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Personal Management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Ecosystem</w:t>
      </w:r>
    </w:p>
    <w:p>
      <w:pPr>
        <w:pBdr>
          <w:bottom w:val="single" w:color="D3D1C7" w:sz="4" w:space="2"/>
        </w:pBdr>
        <w:spacing w:after="80" w:before="160"/>
        <w:jc w:val="center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Project &amp; Infrastructure Documentation</w:t>
      </w:r>
    </w:p>
    <w:p>
      <w:pPr>
        <w:spacing w:after="40" w:before="4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Version 1.0  ·  March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Contabo VPS 10  ·  $4.95/mo  ·  Full-stack TypeScript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PMS Ecosystem is a self-hosted, full-stack personal management platform built for a single developer. It starts as a personal tool and is designed to scale to a multi-tenant SaaS subscription product without major architectural changes.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use first: financial tracking, habits, health, notes, hobbies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Self-hosted on a single Contabo VPS with near-zero running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30-day free trial for new users, then subscription-based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Scalable to white-label, team sharing, marketplace modules, and API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infrastructure open-source and free to avoid SaaS lock-in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Transactions, budgets, recurring rules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Spending anomalies, weekly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Habits &amp; 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One-off tasks, habit streaks, cron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coaching, NL entry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&amp; Fitness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Vitals, sleep, workouts (JSONB logs)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health 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 &amp; Journal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Tiptap editor, full-text 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Mood trends, journal summarisation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Hobbies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Flexible tracking (counter, %, list)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Collection insights, progress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1.3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30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features unlocked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5 modules + AI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+ team sharing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$18/mo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+ API access + marketplace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domain + branding + all features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All versions verified as of March 2026. Always run "npm show &lt;pkg&gt; version" before starting a module.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2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(static export)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app — Turbopack, React 19.2, no SSR server process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+ React 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 55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&amp; Android — OTA updates, React Native 0.83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Tauri 2 + Vite +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macOS / Windows — wraps static Next.js build, 10x smaller than Electron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22.6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orchestration, affected builds, module boundary lint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3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NestJS + Fastify adapter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Modular monolith, TypeScript, DI, guards, interceptors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 queries, migrations — set moduleFormat: cjs for NestJS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store, JSONB flex columns, full-text search, RLS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pg-boss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PostgreSQL-backed jobs — no Redis, no extra service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NestJS JWT + cookies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built-in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Single-user / tenant JWT, no third-party dependency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Replaces Nginx — automatic HTTPS for custom domains (white-label)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services in one compose.yml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Contabo VPS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$4.95/mo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vCPU, 8 GB RAM, 150 GB SSD, Ubuntu 24.04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/ DDoS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asset CDN, DDoS mitigation, hides VPS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ntfy.sh (self-hosted)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+ desktop push, Go binary ~30 MB 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(mobile)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Wraps APNs + FCM, free for personal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(3k/mo)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email, React email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LemonSqueezy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+ $0.50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of record — handles VAT globally, ideal for VN developers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rclone + Google Drive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GB free, daily pg_dumpall + gzip via 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providers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+ Gemini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free tiers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AI — see Section 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2.4 Shared Libraries (Nx)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shared-kernel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libs/shared-kernel/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— domain events, AI gateway, config, observability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shared-types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libs/shared-types/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apps — Zod schemas + inferred TypeScript DTOs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data-access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libs/data-access/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+ Mobile — TanStack Query hooks + Axios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ui-web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libs/ui-web/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+ Desktop — shadcn/ui components, Tailwind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ui-mobile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libs/ui-mobile/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— NativeWind React Native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libs/modules/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— one sub-folder per feature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email-templates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libs/email-templates/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— React Email templates rendered server-side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Pattern: Modular Monolith + Ports &amp; Adapters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feature is a self-contained vertical slice with its own domain, application, infrastructure, and presentation layers. Modules never import each other — all cross-module communication goes through the shared event bus (EventEmitter2). This gives module isolation without microservice complexity.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Module internal structure (identical for all 5 modules)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libs/modules/financial/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domain/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entities/          ← pure TypeScript, no framework imports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value-objects/     ← Money (integer cents), DateRange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events/            ← TransactionCreatedEvent, BudgetExceededEvent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repositories/      ← ITransactionRepository (interface only)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application/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use-cases/         ← CreateTransactionUseCase, GetMonthlyReportUseCase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dtos/              ← Zod schema + inferred TypeScript type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infrastructure/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repositories/      ← PrismaTransactionRepository (implements interface)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ai/                ← FinancialAiService (calls AiGateway)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presentation/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financial.controller.ts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financial.module.ts</w:t>
      </w:r>
    </w:p>
    <w:p>
      <w:pPr>
        <w:spacing w:after="40" w:before="40"/>
      </w:pPr>
      <w:r>
        <w:t xml:space="preserve"/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Rule: domain/ imports nothing from NestJS, Prisma, or any other module. Pure TypeScript only. This makes domain logic trivially unit-testable.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Nx Boundary Enforcement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 isolation is enforced at the lint level via Nx boundary rules. A developer cannot accidentally import one module from another without getting an ESLint error: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.eslintrc.json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"@nx/enforce-module-boundaries": ["error",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"depConstraints": [{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"sourceTag": "module",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"onlyDependOnLibsWithTags": ["shared-kernel", "shared-types"]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}]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Event-Driven Cross-Module Communication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Modules emit domain events and listen to events from other modules. No direct imports between modules.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financial module emits: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await this.eventBus.emit("financial.transaction.created", new TransactionCreatedEvent({ ... }))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habits module listens: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@OnEvent("financial.transaction.created")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async handleTransaction(event: TransactionCreatedEvent) { ...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3.4 Multi-Tenancy with PostgreSQL RLS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tables include a tenantId column. Row Level Security policies enforce tenant isolation at the database level — automatically applied to every query, present and future.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-- Enable RLS on every 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ALTER TABLE transactions ENABLE ROW LEVEL SECURITY;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CREATE POLICY tenant_isolation ON transactions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USING (tenant_id = current_setting('app.current_tenant')::uuid);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NestJS injects the tenant context via a Prisma middleware using AsyncLocalStorage — zero manual filtering required in any module: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prisma.$use(async (params, next)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const tenantId = tenantStore.getStore()?.tenantId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if (tenantId)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await prisma.$executeRaw`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SELECT set_config('app.current_tenant', ${tenantId}, true)`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return next(params)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})</w:t>
      </w:r>
    </w:p>
    <w:p>
      <w:pPr>
        <w:spacing w:after="40" w:before="40"/>
      </w:pPr>
      <w:r>
        <w:t xml:space="preserve"/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Add tenantId to every table from day one, even while building solo. Retrofitting it onto a live database with users is a multi-day migration with real data risk.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AI Gateway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Design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single AiGateway service in the shared-kernel is the only place in the codebase that knows about AI providers. All modules call aiGateway.complete(taskType, prompt) — the gateway handles provider selection, rate limiting, fallback, token budgeting, and logging transparently.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Task Types &amp; Provider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gemma2-9b-it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gemma2-9b-it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SUMMARIZE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llama-3.3-70b-versatile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llama-3.3-70b-versatile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Together AI / Llama 3.3 70B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2.0 Flash (JSON mode)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llama-3.3-70b-versatile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/ llama-3.3-70b-versatile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Circuit Breaker Logic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gateway iterates the provider list for the task type. On a 429 (rate limit), the provider is blocked for 60 seconds and the next provider is tried. On a 5xx, it rotates immediately. If all providers are exhausted, it throws AiUnavailableException.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4.4 Token Optimizations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caching — hash (systemPrompt + userPrompt), check ai_prompt_cache table, return if hit and &lt; 24h 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deduplication — pgvector cosine similarity &gt; 0.93 returns cached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Batching — non-urgent tasks collected via pg-boss, processed once at midnight in one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prompt prefix caching — long static system prompt + short dynamic message saves repeated input tokens on Groq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Per-tenant token quota — Personal: 50k/mo, Pro: 500k/mo, tracked in ai_usage_logs table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4.5 Provider Scaling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Providers added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+ Gemini 2.0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tiers cover all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 Together AI + OpenRouter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capacity when free limits hit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 Anthropic Claude + OpenAI GPT-4o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Enterprise/white-label demand, gated to Pro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 BYOK (bring your own key)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tenants supply own API key — zero AI cost for that tenant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BYOK: encrypt tenant API keys with AES-256 at rest. The gateway decrypts at call time using the tenant context from AsyncLocalStorage.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VPS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Contabo VPS 10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Contabo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VPS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 (no setup fee)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vCPU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 GB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Bandwidth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Mbit/s port, unlimited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 (Singapore available if latency from VN is priority)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included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RAM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+ kernel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~400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24.04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termination, custom domain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NestJS + Fastify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~180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server — Fastify adapter is leaner than Express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~250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Tuned: shared_buffers=1GB effective_cache, max_connections=20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pg-boss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inside NestJS process, no extra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ntfy.sh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Go binary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overhead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~200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Per-container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~1.1 GB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headroom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~6.9 GB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Comfortable for traffic spikes and future services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5.3 PostgreSQL Tuning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 PostgreSQL settings assume a dedicated DB server with unlimited RAM. These settings must be changed via environment variables in docker-compose.yml: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POSTGRES_SHARED_BUFFERS=1GB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POSTGRES_WORK_MEM=16MB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POSTGRES_MAINTENANCE_WORK_MEM=256MB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POSTGRES_EFFECTIVE_CACHE_SIZE=3GB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POSTGRES_MAX_CONNECTIONS=20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5.4 Swap Guard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8 GB RAM without swap, a memory spike during a NestJS build, pg_dump, or large AI response can OOM-kill a process. Add 2 GB swap on the VPS: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fallocate -l 2G /swapfile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chmod 600 /swapfile &amp;&amp; mkswap /swapfile &amp;&amp; swapon /swapfile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echo '/swapfile swap swap defaults 0 0' &gt;&gt; /etc/fstab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echo 'vm.swappiness=10' &gt;&gt; /etc/sysctl.conf</w:t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vm.swappiness=10 means the kernel only uses swap as a last resort — RAM is preferred. This avoids performance degradation while preventing OOM crashes.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5.5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caddy:latest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:80, :443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proxy, TLS, on-demand certs for custom domains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node:22-alpine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:3000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NestJS app, built from monorepo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postgres:17-alpine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:5432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database, persistent 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binwiederhier/ntfy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:8080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for web/desktop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5.6 Caddy Configuration (replaces Nginx)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Caddy is used instead of Nginx because it handles automatic HTTPS certificate issuance for arbitrary custom domains (white-label feature) via on-demand TLS — no manual cert scripts or cronjobs required.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on_demand_tls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ask http://api:3000/internal/domain-check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:443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tls { on_demand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handle /api/* { reverse_proxy api:3000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handle { root * /srv/web; file_server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5.7 Log Rotation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container logs write to /var/lib/docker/containers/ with no size limit by default. A busy NestJS app can fill 150 GB in weeks. Cap it in docker-compose.yml: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logging: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driver: "json-file"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options: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max-size: "10m"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max-file: "3"   # 30 MB max per service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5.8 Nightly Restart (memory leak prevention)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processes can accumulate memory slowly over weeks. For a personal project, a scheduled nightly restart is simpler than investigating leaks: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0 3 * * * docker compose -f /opt/pms/docker-compose.yml restart api &gt;&gt; /var/log/pms-restart.log 2&gt;&amp;1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Backup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Approach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Fully automated, zero cost. No paid object storage. Daily PostgreSQL dumps compressed and uploaded to Google Drive free tier (15 GB). Old backups auto-deleted after 30 days.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rclone (open-source, supports 50+ storage backends)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Drive free tier — 15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at 2 AM via cron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 (older files auto-deleted by rclone)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5–30 MB compressed per dump — 30 days ≈ 1 GB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Backblaze B2 — 10 GB free, rclone-compatible, same script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Setup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 1. Install rclone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curl https://rclone.org/install.sh | sudo bash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 2. Configure Google Drive (interactive)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rclone 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 3. Create /opt/backup.sh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#!/bin/bash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DATE=$(date +%Y%m%d_%H%M)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FILE="/tmp/pms_backup_$DATE.sql.gz"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docker exec postgres pg_dumpall -U postgres | gzip &gt; $FILE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rclone copy $FILE gdrive:pms-backups/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rclone delete --min-age 30d gdrive:pms-backups/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rm $FILE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 4. Schedule via cron (2 AM daily)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0 2 * * * /bin/bash /opt/backup.sh &gt;&gt; /var/log/pms-backup.log 2&gt;&amp;1</w:t>
      </w:r>
    </w:p>
    <w:p>
      <w:pPr>
        <w:spacing w:after="40" w:before="40"/>
      </w:pPr>
      <w:r>
        <w:t xml:space="preserve"/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Test the restore process once before relying on it: gunzip backup.sql.gz &amp;&amp; docker exec -i postgres psql -U postgres &lt; backup.sql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Infra Scaling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2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target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Contabo VPS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0–50 paying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here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Contabo VPS L (12 vCPU, 48 GB)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~$14.95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50–300 paying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 &gt; 80% sustained OR 50+ paying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Hetzner CCX43 + separate DB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300–2000 paying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CPU spikes OR MRR &gt; $200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— Enterprise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Hetzner dedicated + load balancer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2000+ paying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 &gt; $500 + available ops time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Phase 1 → 2 Migration (VPS resize)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Contabo supports in-place VPS upgrades.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 VPS snapshot from Contabo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upgrade to VPS L via Contabo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Redis to docker-compose.yml as session cache for the additional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PostgreSQL max_connections to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code changes required — same Docker Compose, same architecture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Phase 2 → 3 Migration (Hetzner + DB separation)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Provision Hetzner CCX43 app server + CX32 DB server on private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pg_dump from Contabo → restore on Hetzner DB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DATABASE_URL in .env to point to new DB server internal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DNS A record to new Hetzner app server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Contabo running for 24h as fallback, then cancel</w:t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Hetzner has a Singapore region for ~40ms latency from Vietnam versus ~200ms from EU. Prioritise this at Phase 3.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7.4 Cloudflare (add on day one)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Cloudflare free tier sits in front of the VPS regardless of phase.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DDoS mitigation — absorbs traffic spikes before they reach the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CDN — static Next.js assets cached at Singapore edge → ~30ms load vs ~200ms from 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Hides real VPS IP — attackers cannot directly target the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SSL certificate management for the main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analytics — requests, bandwidth, threats, no code required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 DNS setup: set VPS A record to "proxied" (orange cloud) in Cloudflare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Nx Monorepo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8.1 Full Directory Layout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pms-ecosystem/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apps/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api/              → NestJS 11.1 (Fastify adapter)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web/              → Next.js 16.2 (static export)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mobile/           → Expo SDK 55 + React Native 0.83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└── desktop/          → Tauri 2 + Vite + React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libs/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shared-kernel/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│   ├── domain/       → base entity, domain event, value object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│   ├── events/       → all cross-module event type definitions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│   ├── ai/           → AiGateway, AiTaskType, prompt registry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│   ├── config/       → typed @nestjs/config factories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│   └── observability/→ Pino logger, correlation ID middleware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shared-types/     → Zod schemas + inferred TS types (DTOs)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data-access/      → TanStack Query hooks + Axios client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ui-web/           → React components (shadcn/ui + Tailwind)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ui-mobile/        → React Native components (NativeWind)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email-templates/  → React Email templates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└── modules/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    ├── financial/    → domain/app/infra/presentation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    ├── habits/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    ├── health/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    ├── notes/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    └── hobbies/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nx.json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docker-compose.yml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 .env                  → never committed to git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8.2 Key Nx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affected --target=build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only changed apps and their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run api:serve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NestJS dev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run web:dev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Next.js dev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run mobile:start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Expo Metro bundler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graph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Visualise project dependency graph in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run-many --target=test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tests across all projects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nx migrate 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Upgrade all Nx packages to latest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Observability &amp; Config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9.1 Logging — Pino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Pino (via nestjs-pino) is the fastest Node.js logger. All HTTP requests auto-logged with a correlationId UUID injected in middleware. All AI calls logged with provider, model, taskType, promptTokens, completionTokens, and latencyMs.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npm install nestjs-pino pino-http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9.2 Error Alerting — ntfy.sh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global AllExceptionsFilter catches all 500 errors and publishes to the self-hosted ntfy.sh instance. You receive an instant push notification on your phone with the error message and stack trace. No Sentry required.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await fetch(`http://ntfy:8080/pms-errors`,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method: 'POST',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body: `${err.message}\n${err.stack?.slice(0, 300)}`,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headers: { Title: 'PMS Error', Priority: 'high'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9.3 AI Usage Metrics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usage and job stats are stored in PostgreSQL and visualised on the web dashboard via Recharts. No external metrics infrastructure required.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model AiUsageLog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id           String   @id @default(cuid())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tenantId    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taskType    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provider    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model       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promptTokens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outputTokens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latencyMs    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success      Boolean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createdAt    DateTime @default(now())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9.4 Config Management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secrets in a .env file at the VPS root (never committed). Typed config factories via @nestjs/config + Zod validation — no raw process.env anywhere in the codebase: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export const aiConfig = registerAs('ai', () =&gt; 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groqApiKey:   z.string().parse(process.env.GROQ_API_KEY),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geminiApiKey: z.string().parse(process.env.GEMINI_API_KEY),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}))</w:t>
      </w:r>
    </w:p>
    <w:p>
      <w:pPr>
        <w:spacing w:after="40" w:before="40"/>
      </w:pPr>
      <w:r>
        <w:t xml:space="preserve"/>
      </w:r>
    </w:p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Rotate secrets by updating .env on the VPS and running "docker compose up -d --no-deps api". Zero downtime for other services.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Payments &amp; Trial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10.1 LemonSqueezy Integration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LemonSqueezy is used instead of Stripe because it acts as the merchant of record — they handle VAT, GST, and sales tax in 50+ countries automatically. This is critical for a Vietnam-based developer selling globally. Cost is 5% + $0.50 per transaction.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10.2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in NestJS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subscription_created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 tenant plan, set trialEndsAt =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subscription_updated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tenant planId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subscription_cancelled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downgrade to free at period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subscription_expired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Immediately restrict to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order_created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payment, send receipt email via Resend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10.3 Trial Automation via pg-boss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registration, two pg-boss jobs are scheduled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 27: Send trial expiry warning email via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 30: Expire trial, restrict to free tier, send conversion email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On registration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await boss.sendAfter('trial-expiring-soon', { tenantId }, {}, hoursFromNow(24*27))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await boss.sendAfter('trial-expired',       { tenantId }, {}, daysFromNow(30))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10.4 Feature Gate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NestJS PlanFeatureGuard decorator checks the plan_features table before allowing access to gated endpoints. Returns HTTP 402 with the required plan if denied: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@UseGuards(PlanFeatureGuard)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@RequiredFeature('ai_insights')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@Get('insights')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async getInsights() { ...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10.5 White-label Theming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Branding per tenant is stored as a JSONB column on the Tenant model. The Next.js frontend reads it on load and sets CSS custom properties. Zero extra infra required.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Tenant.branding (JSONB)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"primaryColor": "#0066cc",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"appName": "LifeOS by Acme",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"logoUrl": "https://cdn.example.com/logo.png"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Total Cost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11.1 Monthly Fixed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Contabo VPS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fixed infra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covers personal + early SaaS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— ~1M tokens/day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— 1M tokens/day, 1500 req/day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— 3000 emails/month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LemonSqueezy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+ $0.50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transaction only, no monthly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Drive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15 GB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ntfy.sh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Self-hosted on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for personal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~$4.95/mo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any revenue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11.2 Revenue Breakeven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Personal subscriber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-$0.95 (covered by day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Personal 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+$3.05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Personal 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+$35.05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mixed 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~$200/mo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$14.95/mo (Phase 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+$185/mo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white-label 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$4.95/mo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+$44.05 — covers 9 personal plans</w:t>
            </w:r>
          </w:p>
        </w:tc>
      </w:tr>
    </w:tbl>
    <w:p>
      <w:pPr>
        <w:pBdr>
          <w:left w:val="single" w:color="0F6E5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Investment recovery: 2 paying Personal subscribers cover the VPS cost. 1 white-label customer covers 9 months of VPS cost.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Recommended Build Order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Nx workspace scaffold (nx 22.6) with all app and lib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NestJS + Fastify + Prisma 7.3 with PostgreSQL 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shared-kernel: config, observability (Pino), event 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shared-types: Zod schemas for all 5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Multi-tenancy: tenantId on all tables + RLS policies + tenant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JWT + cookie, single-tenant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module (first vertical slice — domain through presentation)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2 — Core Modules + Web (Weeks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Habits, Health, Notes, Hobbies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16.2 static export with data-access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Recharts dashboards for financial +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Compose + Caddy on Contabo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rclone backup to Google Drive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3 — Mobile + AI (Weeks 7–9)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 SDK 55 mobile app with ui-mobile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AiGateway with Groq + Gemini, PROVIDER_MATRIX, circuit breaker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features per module (classify, analyze, summarize)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 Push + ntfy.sh notifications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4 — SaaS + Desktop (Weeks 10–12)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LemonSqueezy payment integration + webhook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Trial management via pg-boss (day 27 + day 30 jobs)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PlanFeatureGuard + plan_features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Resend transactional email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Tauri 2 desktop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White-label custom domain support via Caddy on-demand TLS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5 — Marketplace + Enterprise (Post-launch)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Marketplace module config schema +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access tier with JWT API keys for Pro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Team/family sharing (invite flow, shared tenant 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Anthropic + OpenAI provider options for enterprise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BYOK (bring your own key) for enterprise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Migrate to Hetzner when MRR &gt; $200 (Phase 3 infra)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2"/>
      </w:pBdr>
      <w:tabs>
        <w:tab w:val="right" w:pos="9026"/>
      </w:tabs>
      <w:spacing w:before="120"/>
    </w:pPr>
    <w:r>
      <w:rPr>
        <w:rFonts w:ascii="Arial" w:cs="Arial" w:eastAsia="Arial" w:hAnsi="Arial"/>
        <w:color w:val="888780"/>
        <w:sz w:val="18"/>
        <w:szCs w:val="18"/>
      </w:rPr>
      <w:t xml:space="preserve">Confidential  —  Personal Use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2"/>
      </w:pBdr>
      <w:spacing w:after="120"/>
    </w:pPr>
    <w:r>
      <w:rPr>
        <w:rFonts w:ascii="Arial" w:cs="Arial" w:eastAsia="Arial" w:hAnsi="Arial"/>
        <w:color w:val="888780"/>
        <w:sz w:val="18"/>
        <w:szCs w:val="18"/>
      </w:rPr>
      <w:t xml:space="preserve">PMS Ecosystem  —  Project &amp; Infrastructure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2026-03-21T09:41:41.198Z</dcterms:created>
  <dcterms:modified xsi:type="dcterms:W3CDTF">2026-03-21T09:41:41.198Z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