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4DF7" w:rsidRPr="00F74DF7" w:rsidRDefault="00F74DF7">
      <w:pPr>
        <w:rPr>
          <w:lang w:val="vi-VN"/>
        </w:rPr>
      </w:pPr>
      <w:r>
        <w:rPr>
          <w:lang w:val="vi-VN"/>
        </w:rPr>
        <w:t>Test</w:t>
      </w:r>
    </w:p>
    <w:sectPr w:rsidR="00F74DF7" w:rsidRPr="00F74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7"/>
    <w:rsid w:val="00F7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A05DD"/>
  <w15:chartTrackingRefBased/>
  <w15:docId w15:val="{3C5CCCAE-EA2A-6F4D-AAB8-46AB0B89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tran</dc:creator>
  <cp:keywords/>
  <dc:description/>
  <cp:lastModifiedBy>nhan tran</cp:lastModifiedBy>
  <cp:revision>1</cp:revision>
  <dcterms:created xsi:type="dcterms:W3CDTF">2020-09-19T06:54:00Z</dcterms:created>
  <dcterms:modified xsi:type="dcterms:W3CDTF">2020-09-19T06:54:00Z</dcterms:modified>
</cp:coreProperties>
</file>