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MC 1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Ngày nhà giáo việt nam 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14:00 - 24/06/2021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Trần Ngọc Toàn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000"/>
        <w:gridCol w:w="1000"/>
        <w:gridCol w:w="1000"/>
      </w:tblGrid>
      <w:tr w:rsidR="00995B51" w:rsidTr="007F1D13"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Tên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Thời gian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Nội dung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Mở đầu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08:00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 * Giới thiệu ngày nhà giáo</w:t>
              <w:br/>
              <w:t> * Giới thiệu khách mời</w:t>
              <w:br/>
              <w:t> * Giới thiệu chương trình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Giới thiệu tiết mục văn nghệ 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09:15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09:20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...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09:30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...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Kết thúc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11:00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Gửi lời cảm ơn đến các thầy cô, .....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MC 1</dc:subject>
  <cp:keywords>keywords</cp:keywords>
  <dc:description>Mô tả</dc:description>
  <dc:creator>officegen</dc:creator>
  <cp:lastModifiedBy>officegen</cp:lastModifiedBy>
  <cp:revision>1</cp:revision>
  <dcterms:created xsi:type="dcterms:W3CDTF">2021-06-24T15:13:17Z</dcterms:created>
  <dcterms:modified xsi:type="dcterms:W3CDTF">2021-06-24T15:13:17Z</dcterms:modified>
</cp:coreProperties>
</file>