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F9CB" w14:textId="7E7CD530"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2374BB">
        <w:rPr>
          <w:rFonts w:cstheme="minorHAnsi"/>
          <w:b/>
          <w:sz w:val="34"/>
          <w:szCs w:val="24"/>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5D6D780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119C08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FAF3F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Business</w:t>
            </w:r>
          </w:p>
        </w:tc>
      </w:tr>
      <w:tr w:rsidR="00F656A7" w:rsidRPr="00843D5C" w14:paraId="6ECBC8C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BA1DC03"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823F86" w14:textId="569EB9E4"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1772D7" w:rsidRPr="00843D5C">
              <w:rPr>
                <w:rFonts w:cstheme="minorHAnsi"/>
                <w:sz w:val="24"/>
                <w:szCs w:val="24"/>
              </w:rPr>
              <w:t>1</w:t>
            </w:r>
            <w:r w:rsidR="00AB4C5A">
              <w:rPr>
                <w:rFonts w:cstheme="minorHAnsi"/>
                <w:sz w:val="24"/>
                <w:szCs w:val="24"/>
              </w:rPr>
              <w:t>9</w:t>
            </w:r>
            <w:r w:rsidR="001772D7" w:rsidRPr="00843D5C">
              <w:rPr>
                <w:rFonts w:cstheme="minorHAnsi"/>
                <w:sz w:val="24"/>
                <w:szCs w:val="24"/>
              </w:rPr>
              <w:t xml:space="preserve">: </w:t>
            </w:r>
            <w:r w:rsidR="00AB4C5A">
              <w:rPr>
                <w:rFonts w:cstheme="minorHAnsi"/>
                <w:sz w:val="24"/>
                <w:szCs w:val="24"/>
              </w:rPr>
              <w:t>Data Structures and Algorithms</w:t>
            </w:r>
            <w:bookmarkStart w:id="0" w:name="_GoBack"/>
            <w:bookmarkEnd w:id="0"/>
          </w:p>
        </w:tc>
      </w:tr>
      <w:tr w:rsidR="00DB7EBE" w:rsidRPr="00843D5C" w14:paraId="26997359"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AE15C1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97DA2B" w14:textId="13A58E90" w:rsidR="00DB7EBE" w:rsidRPr="00843D5C" w:rsidRDefault="004555BB" w:rsidP="00843D5C">
            <w:pPr>
              <w:spacing w:after="0" w:line="312" w:lineRule="auto"/>
              <w:rPr>
                <w:rFonts w:cstheme="minorHAnsi"/>
                <w:sz w:val="24"/>
                <w:szCs w:val="24"/>
              </w:rPr>
            </w:pPr>
            <w:r>
              <w:rPr>
                <w:rFonts w:cstheme="minorHAnsi"/>
                <w:sz w:val="24"/>
                <w:szCs w:val="24"/>
              </w:rPr>
              <w:t>Implement and assess specific DSA</w:t>
            </w:r>
          </w:p>
        </w:tc>
      </w:tr>
      <w:tr w:rsidR="00DB7EBE" w:rsidRPr="00843D5C" w14:paraId="3434938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7EADAF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E05549" w14:textId="608AF166" w:rsidR="00DB7EBE" w:rsidRPr="00843D5C" w:rsidRDefault="00DB7EBE" w:rsidP="00843D5C">
            <w:pPr>
              <w:spacing w:after="0" w:line="312" w:lineRule="auto"/>
              <w:rPr>
                <w:rFonts w:cstheme="minorHAnsi"/>
                <w:sz w:val="24"/>
                <w:szCs w:val="24"/>
              </w:rPr>
            </w:pPr>
          </w:p>
        </w:tc>
      </w:tr>
      <w:tr w:rsidR="00DB7EBE" w:rsidRPr="00843D5C" w14:paraId="751CD3E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00CA33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DE7AE0" w14:textId="5BFC749B" w:rsidR="00DB7EBE" w:rsidRPr="00843D5C" w:rsidRDefault="00DB7EBE" w:rsidP="00843D5C">
            <w:pPr>
              <w:spacing w:after="0" w:line="312" w:lineRule="auto"/>
              <w:rPr>
                <w:rFonts w:cstheme="minorHAnsi"/>
                <w:sz w:val="24"/>
                <w:szCs w:val="24"/>
              </w:rPr>
            </w:pPr>
          </w:p>
        </w:tc>
      </w:tr>
      <w:tr w:rsidR="00F656A7" w:rsidRPr="00843D5C" w14:paraId="18E96FA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DFAB177"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770D01" w14:textId="2A248F0C"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33AB310"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DF41C2A" w14:textId="2671F9C7" w:rsidR="00414BF1" w:rsidRPr="00843D5C" w:rsidRDefault="00414BF1" w:rsidP="00843D5C">
            <w:pPr>
              <w:spacing w:after="0" w:line="312" w:lineRule="auto"/>
              <w:rPr>
                <w:rFonts w:cstheme="minorHAnsi"/>
                <w:sz w:val="24"/>
                <w:szCs w:val="24"/>
              </w:rPr>
            </w:pPr>
          </w:p>
        </w:tc>
      </w:tr>
      <w:tr w:rsidR="00F656A7" w:rsidRPr="00843D5C" w14:paraId="1DC3284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E6DDFFE"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6836EA30" w14:textId="3DEDEAA1" w:rsidR="008F3CFF" w:rsidRPr="00843D5C" w:rsidRDefault="008F3CFF" w:rsidP="00843D5C">
            <w:pPr>
              <w:spacing w:after="0" w:line="312" w:lineRule="auto"/>
              <w:rPr>
                <w:rFonts w:cstheme="minorHAnsi"/>
                <w:sz w:val="24"/>
                <w:szCs w:val="24"/>
              </w:rPr>
            </w:pPr>
          </w:p>
        </w:tc>
      </w:tr>
    </w:tbl>
    <w:p w14:paraId="62EBFFE8"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
        <w:gridCol w:w="3251"/>
        <w:gridCol w:w="3543"/>
        <w:gridCol w:w="3544"/>
        <w:gridCol w:w="142"/>
      </w:tblGrid>
      <w:tr w:rsidR="00D35969" w:rsidRPr="00843D5C" w14:paraId="3631BEFC" w14:textId="77777777" w:rsidTr="00454514">
        <w:trPr>
          <w:trHeight w:val="438"/>
        </w:trPr>
        <w:tc>
          <w:tcPr>
            <w:tcW w:w="10490" w:type="dxa"/>
            <w:gridSpan w:val="5"/>
            <w:shd w:val="clear" w:color="auto" w:fill="D9D9D9"/>
            <w:vAlign w:val="center"/>
          </w:tcPr>
          <w:p w14:paraId="12C54D43"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E41C08B" w14:textId="77777777" w:rsidTr="00454514">
        <w:tblPrEx>
          <w:tblCellMar>
            <w:top w:w="0" w:type="dxa"/>
            <w:bottom w:w="0" w:type="dxa"/>
          </w:tblCellMar>
          <w:tblLook w:val="01E0" w:firstRow="1" w:lastRow="1" w:firstColumn="1" w:lastColumn="1" w:noHBand="0" w:noVBand="0"/>
        </w:tblPrEx>
        <w:trPr>
          <w:trHeight w:val="30"/>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EC98EB1" w14:textId="197477B0" w:rsidR="00492D6F" w:rsidRDefault="00D35969" w:rsidP="00492D6F">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492D6F" w:rsidRPr="00492D6F">
              <w:rPr>
                <w:rFonts w:cs="Open Sans"/>
                <w:sz w:val="24"/>
                <w:szCs w:val="24"/>
              </w:rPr>
              <w:t>The submission is in the form of an individual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49A2837E" w14:textId="0F9AFB9E" w:rsidR="00D35969" w:rsidRPr="00843D5C" w:rsidRDefault="00D35969" w:rsidP="00492D6F">
            <w:pPr>
              <w:spacing w:after="0" w:line="312" w:lineRule="auto"/>
              <w:ind w:left="1197" w:hanging="1259"/>
              <w:jc w:val="both"/>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00492D6F">
              <w:rPr>
                <w:rFonts w:cstheme="minorHAnsi"/>
                <w:color w:val="FF0000"/>
                <w:sz w:val="24"/>
                <w:szCs w:val="24"/>
              </w:rPr>
              <w:t xml:space="preserve"> in PDF</w:t>
            </w:r>
            <w:r w:rsidRPr="00843D5C">
              <w:rPr>
                <w:rFonts w:cstheme="minorHAnsi"/>
                <w:color w:val="000000" w:themeColor="text1"/>
                <w:sz w:val="24"/>
                <w:szCs w:val="24"/>
              </w:rPr>
              <w:t xml:space="preserve"> posted on </w:t>
            </w:r>
            <w:r w:rsidR="00492D6F">
              <w:rPr>
                <w:rFonts w:cstheme="minorHAnsi"/>
                <w:color w:val="000000" w:themeColor="text1"/>
                <w:sz w:val="24"/>
                <w:szCs w:val="24"/>
              </w:rPr>
              <w:t xml:space="preserve">corresponding course of </w:t>
            </w:r>
            <w:hyperlink r:id="rId8" w:history="1">
              <w:r w:rsidR="00492D6F" w:rsidRPr="008239A9">
                <w:rPr>
                  <w:rStyle w:val="Hyperlink"/>
                  <w:rFonts w:cstheme="minorHAnsi"/>
                  <w:sz w:val="24"/>
                  <w:szCs w:val="24"/>
                  <w:shd w:val="clear" w:color="auto" w:fill="F1F0F0"/>
                </w:rPr>
                <w:t>http://cms.greenwich.edu.vn/</w:t>
              </w:r>
            </w:hyperlink>
            <w:r w:rsidR="00AF155B">
              <w:rPr>
                <w:rStyle w:val="Hyperlink"/>
                <w:rFonts w:cstheme="minorHAnsi"/>
                <w:sz w:val="24"/>
                <w:szCs w:val="24"/>
                <w:shd w:val="clear" w:color="auto" w:fill="F1F0F0"/>
              </w:rPr>
              <w:t xml:space="preserve"> </w:t>
            </w:r>
            <w:r w:rsidR="00AF155B" w:rsidRPr="00AF155B">
              <w:t>P</w:t>
            </w:r>
            <w:r w:rsidR="00AF155B">
              <w:t>roject also needs to be submitted in zip format.</w:t>
            </w:r>
          </w:p>
          <w:p w14:paraId="7A9B4C2A"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32C5EDD5"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 xml:space="preserve">If you do not, you </w:t>
            </w:r>
            <w:proofErr w:type="gramStart"/>
            <w:r w:rsidRPr="00843D5C">
              <w:rPr>
                <w:rFonts w:cstheme="minorHAnsi"/>
                <w:i/>
                <w:sz w:val="24"/>
                <w:szCs w:val="24"/>
              </w:rPr>
              <w:t>definitely get</w:t>
            </w:r>
            <w:proofErr w:type="gramEnd"/>
            <w:r w:rsidRPr="00843D5C">
              <w:rPr>
                <w:rFonts w:cstheme="minorHAnsi"/>
                <w:i/>
                <w:sz w:val="24"/>
                <w:szCs w:val="24"/>
              </w:rPr>
              <w:t xml:space="preserve"> fail</w:t>
            </w:r>
            <w:r w:rsidRPr="00843D5C">
              <w:rPr>
                <w:rFonts w:cstheme="minorHAnsi"/>
                <w:sz w:val="24"/>
                <w:szCs w:val="24"/>
              </w:rPr>
              <w:t xml:space="preserve"> </w:t>
            </w:r>
          </w:p>
        </w:tc>
      </w:tr>
      <w:tr w:rsidR="00D35969" w:rsidRPr="00843D5C" w14:paraId="48188FA2" w14:textId="77777777" w:rsidTr="00454514">
        <w:trPr>
          <w:trHeight w:val="437"/>
        </w:trPr>
        <w:tc>
          <w:tcPr>
            <w:tcW w:w="10490" w:type="dxa"/>
            <w:gridSpan w:val="5"/>
            <w:shd w:val="clear" w:color="auto" w:fill="D9D9D9" w:themeFill="background1" w:themeFillShade="D9"/>
          </w:tcPr>
          <w:p w14:paraId="345BFD7E"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0628E480" w14:textId="77777777" w:rsidTr="00454514">
        <w:tblPrEx>
          <w:tblCellMar>
            <w:top w:w="0" w:type="dxa"/>
            <w:bottom w:w="0" w:type="dxa"/>
          </w:tblCellMar>
          <w:tblLook w:val="01E0" w:firstRow="1" w:lastRow="1" w:firstColumn="1" w:lastColumn="1" w:noHBand="0" w:noVBand="0"/>
        </w:tblPrEx>
        <w:trPr>
          <w:trHeight w:val="336"/>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8279A91" w14:textId="45BB0F98" w:rsidR="00A46217" w:rsidRDefault="0095520B" w:rsidP="00FC024C">
            <w:pPr>
              <w:pStyle w:val="NoSpacing"/>
              <w:jc w:val="both"/>
              <w:rPr>
                <w:rFonts w:ascii="Verdana" w:hAnsi="Verdana"/>
                <w:sz w:val="20"/>
                <w:szCs w:val="20"/>
              </w:rPr>
            </w:pPr>
            <w:r w:rsidRPr="00BA4F35">
              <w:rPr>
                <w:rFonts w:ascii="Verdana" w:hAnsi="Verdana"/>
                <w:b/>
                <w:sz w:val="20"/>
                <w:szCs w:val="20"/>
              </w:rPr>
              <w:t>Scenario</w:t>
            </w:r>
            <w:r>
              <w:rPr>
                <w:rFonts w:ascii="Verdana" w:hAnsi="Verdana"/>
                <w:sz w:val="20"/>
                <w:szCs w:val="20"/>
              </w:rPr>
              <w:t xml:space="preserve">: </w:t>
            </w:r>
            <w:r w:rsidR="00C927E8">
              <w:rPr>
                <w:rFonts w:ascii="Verdana" w:hAnsi="Verdana"/>
                <w:sz w:val="20"/>
                <w:szCs w:val="20"/>
              </w:rPr>
              <w:t>Continued from Assignment 1.</w:t>
            </w:r>
          </w:p>
          <w:p w14:paraId="051DB46E" w14:textId="77777777" w:rsidR="00FC024C" w:rsidRDefault="00FC024C" w:rsidP="0095520B">
            <w:pPr>
              <w:pStyle w:val="NoSpacing"/>
              <w:rPr>
                <w:rFonts w:ascii="Verdana" w:hAnsi="Verdana"/>
                <w:sz w:val="20"/>
                <w:szCs w:val="20"/>
              </w:rPr>
            </w:pPr>
          </w:p>
          <w:p w14:paraId="41BD7EFA" w14:textId="52EA647B" w:rsidR="0095520B" w:rsidRPr="00FC024C" w:rsidRDefault="0095520B" w:rsidP="0095520B">
            <w:pPr>
              <w:pStyle w:val="NoSpacing"/>
              <w:rPr>
                <w:rFonts w:ascii="Verdana" w:hAnsi="Verdana"/>
                <w:b/>
                <w:sz w:val="20"/>
                <w:szCs w:val="20"/>
              </w:rPr>
            </w:pPr>
            <w:r w:rsidRPr="00FC024C">
              <w:rPr>
                <w:rFonts w:ascii="Verdana" w:hAnsi="Verdana"/>
                <w:b/>
                <w:sz w:val="20"/>
                <w:szCs w:val="20"/>
              </w:rPr>
              <w:t>Tasks</w:t>
            </w:r>
          </w:p>
          <w:p w14:paraId="3FDD4801" w14:textId="77777777" w:rsidR="00141F07" w:rsidRDefault="00141F07" w:rsidP="00141F07">
            <w:pPr>
              <w:rPr>
                <w:rFonts w:cs="Open Sans"/>
              </w:rPr>
            </w:pPr>
            <w:r>
              <w:rPr>
                <w:rFonts w:cs="Open Sans"/>
              </w:rPr>
              <w:t xml:space="preserve">For the middleware that is currently developing, one part of the provision interface is how message can be transferred and processed through layers. For transport, normally a buffer of queue messages is implemented and for processing, the systems </w:t>
            </w:r>
            <w:proofErr w:type="gramStart"/>
            <w:r>
              <w:rPr>
                <w:rFonts w:cs="Open Sans"/>
              </w:rPr>
              <w:t>requires</w:t>
            </w:r>
            <w:proofErr w:type="gramEnd"/>
            <w:r>
              <w:rPr>
                <w:rFonts w:cs="Open Sans"/>
              </w:rPr>
              <w:t xml:space="preserve"> a stack of messages.</w:t>
            </w:r>
          </w:p>
          <w:p w14:paraId="272034DE" w14:textId="77777777" w:rsidR="00141F07" w:rsidRDefault="00141F07" w:rsidP="00141F07">
            <w:pPr>
              <w:rPr>
                <w:rFonts w:cs="Open Sans"/>
              </w:rPr>
            </w:pPr>
            <w:r>
              <w:rPr>
                <w:rFonts w:cs="Open Sans"/>
              </w:rPr>
              <w:t xml:space="preserve">The team now has to develop </w:t>
            </w:r>
            <w:proofErr w:type="gramStart"/>
            <w:r>
              <w:rPr>
                <w:rFonts w:cs="Open Sans"/>
              </w:rPr>
              <w:t>these kind of collections</w:t>
            </w:r>
            <w:proofErr w:type="gramEnd"/>
            <w:r>
              <w:rPr>
                <w:rFonts w:cs="Open Sans"/>
              </w:rPr>
              <w:t xml:space="preserve"> for the system. They should design ADT / algorithms for these 2 structures and implement a demo version with message is a string of maximum 250 characters. The demo </w:t>
            </w:r>
            <w:r>
              <w:rPr>
                <w:rFonts w:cs="Open Sans"/>
              </w:rPr>
              <w:lastRenderedPageBreak/>
              <w:t>should demonstrate some important operations of these structures. Even it’s a demo, errors should be handled carefully by exceptions and some tests should be executed to prove the correctness of algorithms / operations.</w:t>
            </w:r>
          </w:p>
          <w:p w14:paraId="1EDC5801" w14:textId="1998EEB6" w:rsidR="004743A8" w:rsidRPr="0095520B" w:rsidRDefault="00141F07" w:rsidP="00141F07">
            <w:pPr>
              <w:pStyle w:val="NoSpacing"/>
              <w:jc w:val="both"/>
              <w:rPr>
                <w:rFonts w:cstheme="minorHAnsi"/>
                <w:sz w:val="24"/>
                <w:szCs w:val="24"/>
              </w:rPr>
            </w:pPr>
            <w:r>
              <w:rPr>
                <w:rFonts w:cs="Open Sans"/>
              </w:rPr>
              <w:t>The team needs to write a report of the implementation of the 2 data structures and how to measure the efficiency of related algorithms. The report should also evaluate the use of ADT in design and development, including the complexity, the trade-off and the benefits.</w:t>
            </w:r>
          </w:p>
        </w:tc>
      </w:tr>
      <w:tr w:rsidR="000317CA" w:rsidRPr="00843D5C" w14:paraId="43926D01" w14:textId="77777777" w:rsidTr="00454514">
        <w:tblPrEx>
          <w:tblCellMar>
            <w:top w:w="0" w:type="dxa"/>
            <w:bottom w:w="0" w:type="dxa"/>
          </w:tblCellMar>
          <w:tblLook w:val="01E0" w:firstRow="1" w:lastRow="1" w:firstColumn="1" w:lastColumn="1" w:noHBand="0" w:noVBand="0"/>
        </w:tblPrEx>
        <w:trPr>
          <w:trHeight w:val="336"/>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DB3BE26" w14:textId="77777777" w:rsidR="000317CA" w:rsidRPr="00BA4F35" w:rsidRDefault="000317CA" w:rsidP="00FC024C">
            <w:pPr>
              <w:pStyle w:val="NoSpacing"/>
              <w:jc w:val="both"/>
              <w:rPr>
                <w:rFonts w:ascii="Verdana" w:hAnsi="Verdana"/>
                <w:b/>
                <w:sz w:val="20"/>
                <w:szCs w:val="20"/>
              </w:rPr>
            </w:pPr>
          </w:p>
        </w:tc>
      </w:tr>
      <w:tr w:rsidR="00454514" w:rsidRPr="0029481C" w14:paraId="18D82E39" w14:textId="77777777" w:rsidTr="00454514">
        <w:tblPrEx>
          <w:tblCellMar>
            <w:top w:w="0" w:type="dxa"/>
            <w:bottom w:w="0" w:type="dxa"/>
          </w:tblCellMar>
          <w:tblLook w:val="01E0" w:firstRow="1" w:lastRow="1" w:firstColumn="1" w:lastColumn="1" w:noHBand="0" w:noVBand="0"/>
        </w:tblPrEx>
        <w:trPr>
          <w:trHeight w:val="336"/>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59BE621" w14:textId="77777777" w:rsidR="00454514" w:rsidRPr="00454514" w:rsidRDefault="00454514" w:rsidP="00454514">
            <w:pPr>
              <w:pStyle w:val="NoSpacing"/>
              <w:jc w:val="both"/>
              <w:rPr>
                <w:rFonts w:ascii="Verdana" w:hAnsi="Verdana"/>
                <w:b/>
                <w:sz w:val="20"/>
                <w:szCs w:val="20"/>
              </w:rPr>
            </w:pPr>
            <w:r w:rsidRPr="00454514">
              <w:rPr>
                <w:rFonts w:ascii="Verdana" w:hAnsi="Verdana"/>
                <w:b/>
                <w:sz w:val="20"/>
                <w:szCs w:val="20"/>
              </w:rPr>
              <w:t>Learning Outcomes and Assessment Criteria</w:t>
            </w:r>
          </w:p>
        </w:tc>
      </w:tr>
      <w:tr w:rsidR="00454514" w:rsidRPr="0029481C" w14:paraId="67F05005" w14:textId="77777777" w:rsidTr="0045451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32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871F6F5" w14:textId="77777777" w:rsidR="00454514" w:rsidRPr="002A3621" w:rsidRDefault="00454514" w:rsidP="009A6B06">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P</w:t>
            </w:r>
            <w:r w:rsidRPr="002A3621">
              <w:rPr>
                <w:rFonts w:ascii="Open Sans" w:eastAsia="Times New Roman" w:hAnsi="Open Sans" w:cs="Open Sans"/>
                <w:color w:val="auto"/>
                <w:sz w:val="22"/>
                <w:szCs w:val="22"/>
              </w:rPr>
              <w:t>ass</w:t>
            </w:r>
          </w:p>
        </w:tc>
        <w:tc>
          <w:tcPr>
            <w:tcW w:w="3543"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1BDBF7" w14:textId="77777777" w:rsidR="00454514" w:rsidRPr="002A3621" w:rsidRDefault="00454514" w:rsidP="009A6B06">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Merit</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2D246BB" w14:textId="77777777" w:rsidR="00454514" w:rsidRPr="002A3621" w:rsidRDefault="00454514" w:rsidP="009A6B06">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Distinction</w:t>
            </w:r>
          </w:p>
        </w:tc>
      </w:tr>
      <w:tr w:rsidR="00454514" w:rsidRPr="0029481C" w14:paraId="2DC80537" w14:textId="77777777" w:rsidTr="0045451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3AB2BA" w14:textId="77777777" w:rsidR="00454514" w:rsidRPr="0029481C" w:rsidRDefault="00454514" w:rsidP="009A6B06">
            <w:pPr>
              <w:pStyle w:val="text"/>
              <w:rPr>
                <w:rFonts w:ascii="Open Sans" w:hAnsi="Open Sans" w:cs="Open Sans"/>
                <w:sz w:val="22"/>
                <w:szCs w:val="22"/>
              </w:rPr>
            </w:pPr>
            <w:r w:rsidRPr="002A3621">
              <w:rPr>
                <w:rFonts w:ascii="Open Sans" w:hAnsi="Open Sans" w:cs="Open Sans"/>
                <w:b/>
                <w:sz w:val="22"/>
                <w:szCs w:val="22"/>
              </w:rPr>
              <w:t>LO1</w:t>
            </w:r>
            <w:r w:rsidRPr="002A3621">
              <w:rPr>
                <w:rFonts w:ascii="Open Sans" w:hAnsi="Open Sans" w:cs="Open Sans"/>
                <w:sz w:val="22"/>
                <w:szCs w:val="22"/>
              </w:rPr>
              <w:t xml:space="preserve"> </w:t>
            </w:r>
            <w:r w:rsidRPr="00741099">
              <w:rPr>
                <w:rFonts w:ascii="Open Sans" w:hAnsi="Open Sans" w:cs="Open Sans"/>
                <w:sz w:val="22"/>
                <w:szCs w:val="22"/>
              </w:rPr>
              <w:t>Implement complex data structures and</w:t>
            </w:r>
            <w:r>
              <w:rPr>
                <w:rFonts w:ascii="Open Sans" w:hAnsi="Open Sans" w:cs="Open Sans"/>
                <w:sz w:val="22"/>
                <w:szCs w:val="22"/>
              </w:rPr>
              <w:t xml:space="preserve"> </w:t>
            </w:r>
            <w:r w:rsidRPr="00741099">
              <w:rPr>
                <w:rFonts w:ascii="Open Sans" w:hAnsi="Open Sans" w:cs="Open Sans"/>
                <w:sz w:val="22"/>
                <w:szCs w:val="22"/>
              </w:rPr>
              <w:t>algorithms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2BE7340E" w14:textId="77777777" w:rsidR="00454514" w:rsidRPr="0029481C" w:rsidRDefault="00454514" w:rsidP="009A6B06">
            <w:pPr>
              <w:pStyle w:val="text"/>
              <w:rPr>
                <w:rFonts w:ascii="Open Sans" w:hAnsi="Open Sans" w:cs="Open Sans"/>
                <w:sz w:val="22"/>
                <w:szCs w:val="22"/>
              </w:rPr>
            </w:pPr>
          </w:p>
          <w:p w14:paraId="5FC4D68C" w14:textId="77777777" w:rsidR="00454514" w:rsidRPr="0029481C" w:rsidRDefault="00454514" w:rsidP="009A6B06">
            <w:pPr>
              <w:pStyle w:val="text"/>
              <w:rPr>
                <w:rFonts w:ascii="Open Sans" w:hAnsi="Open Sans" w:cs="Open Sans"/>
                <w:sz w:val="22"/>
                <w:szCs w:val="22"/>
              </w:rPr>
            </w:pPr>
          </w:p>
          <w:p w14:paraId="1D67B46B" w14:textId="77777777" w:rsidR="00454514" w:rsidRDefault="00454514" w:rsidP="009A6B06">
            <w:pPr>
              <w:spacing w:after="0"/>
              <w:rPr>
                <w:rFonts w:ascii="Times New Roman" w:hAnsi="Times New Roman"/>
                <w:sz w:val="24"/>
              </w:rPr>
            </w:pPr>
            <w:r w:rsidRPr="00454514">
              <w:rPr>
                <w:rStyle w:val="fontstyle01"/>
                <w:b/>
              </w:rPr>
              <w:t>D3</w:t>
            </w:r>
            <w:r>
              <w:rPr>
                <w:rStyle w:val="fontstyle01"/>
              </w:rPr>
              <w:t xml:space="preserve"> </w:t>
            </w:r>
            <w:r>
              <w:rPr>
                <w:rStyle w:val="fontstyle21"/>
              </w:rPr>
              <w:t>Critically evaluate the complexity of an implemented</w:t>
            </w:r>
            <w:r>
              <w:rPr>
                <w:rFonts w:ascii="Verdana" w:hAnsi="Verdana"/>
                <w:color w:val="000000"/>
                <w:sz w:val="20"/>
                <w:szCs w:val="20"/>
              </w:rPr>
              <w:br/>
            </w:r>
            <w:r>
              <w:rPr>
                <w:rStyle w:val="fontstyle21"/>
              </w:rPr>
              <w:t>ADT/algorithm</w:t>
            </w:r>
          </w:p>
          <w:p w14:paraId="2E813481" w14:textId="77777777" w:rsidR="00454514" w:rsidRPr="0029481C" w:rsidRDefault="00454514" w:rsidP="009A6B06">
            <w:pPr>
              <w:pStyle w:val="text"/>
              <w:rPr>
                <w:rFonts w:ascii="Open Sans" w:hAnsi="Open Sans" w:cs="Open Sans"/>
                <w:sz w:val="22"/>
                <w:szCs w:val="22"/>
              </w:rPr>
            </w:pPr>
          </w:p>
        </w:tc>
      </w:tr>
      <w:tr w:rsidR="00454514" w:rsidRPr="0029481C" w14:paraId="4A06D396" w14:textId="77777777" w:rsidTr="0045451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CEC57" w14:textId="77777777" w:rsidR="00454514" w:rsidRPr="00741099" w:rsidRDefault="00454514" w:rsidP="009A6B06">
            <w:pPr>
              <w:pStyle w:val="text"/>
              <w:rPr>
                <w:rFonts w:ascii="Open Sans" w:hAnsi="Open Sans" w:cs="Open Sans"/>
                <w:sz w:val="22"/>
                <w:szCs w:val="22"/>
              </w:rPr>
            </w:pPr>
            <w:r w:rsidRPr="00741099">
              <w:rPr>
                <w:rFonts w:ascii="Open Sans" w:hAnsi="Open Sans" w:cs="Open Sans"/>
                <w:b/>
                <w:sz w:val="22"/>
                <w:szCs w:val="22"/>
              </w:rPr>
              <w:t xml:space="preserve">P4 </w:t>
            </w:r>
            <w:r w:rsidRPr="00741099">
              <w:rPr>
                <w:rFonts w:ascii="Open Sans" w:hAnsi="Open Sans" w:cs="Open Sans"/>
                <w:sz w:val="22"/>
                <w:szCs w:val="22"/>
              </w:rPr>
              <w:t>Implement a</w:t>
            </w:r>
            <w:r>
              <w:rPr>
                <w:rFonts w:ascii="Open Sans" w:hAnsi="Open Sans" w:cs="Open Sans"/>
                <w:sz w:val="22"/>
                <w:szCs w:val="22"/>
              </w:rPr>
              <w:t xml:space="preserve"> </w:t>
            </w:r>
            <w:r w:rsidRPr="00741099">
              <w:rPr>
                <w:rFonts w:ascii="Open Sans" w:hAnsi="Open Sans" w:cs="Open Sans"/>
                <w:sz w:val="22"/>
                <w:szCs w:val="22"/>
              </w:rPr>
              <w:t>complex ADT and</w:t>
            </w:r>
            <w:r>
              <w:rPr>
                <w:rFonts w:ascii="Open Sans" w:hAnsi="Open Sans" w:cs="Open Sans"/>
                <w:sz w:val="22"/>
                <w:szCs w:val="22"/>
              </w:rPr>
              <w:t xml:space="preserve"> </w:t>
            </w:r>
            <w:r w:rsidRPr="00741099">
              <w:rPr>
                <w:rFonts w:ascii="Open Sans" w:hAnsi="Open Sans" w:cs="Open Sans"/>
                <w:sz w:val="22"/>
                <w:szCs w:val="22"/>
              </w:rPr>
              <w:t>algorithm in an</w:t>
            </w:r>
            <w:r>
              <w:rPr>
                <w:rFonts w:ascii="Open Sans" w:hAnsi="Open Sans" w:cs="Open Sans"/>
                <w:sz w:val="22"/>
                <w:szCs w:val="22"/>
              </w:rPr>
              <w:t xml:space="preserve"> </w:t>
            </w:r>
            <w:r w:rsidRPr="00741099">
              <w:rPr>
                <w:rFonts w:ascii="Open Sans" w:hAnsi="Open Sans" w:cs="Open Sans"/>
                <w:sz w:val="22"/>
                <w:szCs w:val="22"/>
              </w:rPr>
              <w:t>executable programming</w:t>
            </w:r>
            <w:r>
              <w:rPr>
                <w:rFonts w:ascii="Open Sans" w:hAnsi="Open Sans" w:cs="Open Sans"/>
                <w:sz w:val="22"/>
                <w:szCs w:val="22"/>
              </w:rPr>
              <w:t xml:space="preserve"> </w:t>
            </w:r>
            <w:r w:rsidRPr="00741099">
              <w:rPr>
                <w:rFonts w:ascii="Open Sans" w:hAnsi="Open Sans" w:cs="Open Sans"/>
                <w:sz w:val="22"/>
                <w:szCs w:val="22"/>
              </w:rPr>
              <w:t xml:space="preserve">language to solve a </w:t>
            </w:r>
            <w:proofErr w:type="spellStart"/>
            <w:proofErr w:type="gramStart"/>
            <w:r w:rsidRPr="00741099">
              <w:rPr>
                <w:rFonts w:ascii="Open Sans" w:hAnsi="Open Sans" w:cs="Open Sans"/>
                <w:sz w:val="22"/>
                <w:szCs w:val="22"/>
              </w:rPr>
              <w:t>well</w:t>
            </w:r>
            <w:r>
              <w:rPr>
                <w:rFonts w:ascii="Open Sans" w:hAnsi="Open Sans" w:cs="Open Sans"/>
                <w:sz w:val="22"/>
                <w:szCs w:val="22"/>
              </w:rPr>
              <w:t xml:space="preserve"> </w:t>
            </w:r>
            <w:r w:rsidRPr="00741099">
              <w:rPr>
                <w:rFonts w:ascii="Open Sans" w:hAnsi="Open Sans" w:cs="Open Sans"/>
                <w:sz w:val="22"/>
                <w:szCs w:val="22"/>
              </w:rPr>
              <w:t>defined</w:t>
            </w:r>
            <w:proofErr w:type="spellEnd"/>
            <w:proofErr w:type="gramEnd"/>
            <w:r w:rsidRPr="00741099">
              <w:rPr>
                <w:rFonts w:ascii="Open Sans" w:hAnsi="Open Sans" w:cs="Open Sans"/>
                <w:sz w:val="22"/>
                <w:szCs w:val="22"/>
              </w:rPr>
              <w:t xml:space="preserve"> problem.</w:t>
            </w:r>
            <w:r w:rsidRPr="00741099">
              <w:rPr>
                <w:rFonts w:ascii="Open Sans" w:hAnsi="Open Sans" w:cs="Open Sans"/>
                <w:sz w:val="22"/>
                <w:szCs w:val="22"/>
              </w:rPr>
              <w:br/>
            </w:r>
          </w:p>
          <w:p w14:paraId="6C83ABE1" w14:textId="77777777" w:rsidR="00454514" w:rsidRDefault="00454514" w:rsidP="009A6B06">
            <w:pPr>
              <w:spacing w:after="0"/>
              <w:rPr>
                <w:rFonts w:ascii="Times New Roman" w:hAnsi="Times New Roman"/>
                <w:sz w:val="24"/>
              </w:rPr>
            </w:pPr>
            <w:r w:rsidRPr="00454514">
              <w:rPr>
                <w:rStyle w:val="fontstyle01"/>
                <w:b/>
              </w:rPr>
              <w:t>P5</w:t>
            </w:r>
            <w:r>
              <w:rPr>
                <w:rStyle w:val="fontstyle01"/>
              </w:rPr>
              <w:t xml:space="preserve"> </w:t>
            </w:r>
            <w:r>
              <w:rPr>
                <w:rStyle w:val="fontstyle21"/>
              </w:rPr>
              <w:t>Implement error handling and report test results.</w:t>
            </w:r>
          </w:p>
          <w:p w14:paraId="1265D4B2" w14:textId="77777777" w:rsidR="00454514" w:rsidRPr="0029481C" w:rsidRDefault="00454514" w:rsidP="009A6B06">
            <w:pPr>
              <w:pStyle w:val="text"/>
              <w:rPr>
                <w:rFonts w:ascii="Open Sans" w:hAnsi="Open Sans" w:cs="Open Sans"/>
                <w:sz w:val="22"/>
                <w:szCs w:val="22"/>
              </w:rPr>
            </w:pP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679D712D" w14:textId="77777777" w:rsidR="00454514" w:rsidRDefault="00454514" w:rsidP="009A6B06">
            <w:pPr>
              <w:spacing w:after="0"/>
              <w:rPr>
                <w:rFonts w:ascii="Times New Roman" w:hAnsi="Times New Roman"/>
                <w:sz w:val="24"/>
              </w:rPr>
            </w:pPr>
            <w:r w:rsidRPr="00454514">
              <w:rPr>
                <w:rStyle w:val="fontstyle01"/>
                <w:b/>
              </w:rPr>
              <w:t>M4</w:t>
            </w:r>
            <w:r>
              <w:rPr>
                <w:rStyle w:val="fontstyle01"/>
              </w:rPr>
              <w:t xml:space="preserve"> </w:t>
            </w:r>
            <w:r>
              <w:rPr>
                <w:rStyle w:val="fontstyle21"/>
              </w:rPr>
              <w:t>Demonstrate how the implementation of an ADT/algorithm solves a well-defined problem</w:t>
            </w:r>
          </w:p>
          <w:p w14:paraId="1E0BB440" w14:textId="77777777" w:rsidR="00454514" w:rsidRPr="0029481C" w:rsidRDefault="00454514" w:rsidP="009A6B06">
            <w:pPr>
              <w:pStyle w:val="text"/>
              <w:rPr>
                <w:rFonts w:ascii="Open Sans" w:hAnsi="Open Sans" w:cs="Open Sans"/>
                <w:sz w:val="22"/>
                <w:szCs w:val="22"/>
              </w:rPr>
            </w:pPr>
          </w:p>
        </w:tc>
        <w:tc>
          <w:tcPr>
            <w:tcW w:w="3544" w:type="dxa"/>
            <w:vMerge/>
            <w:tcBorders>
              <w:right w:val="single" w:sz="8" w:space="0" w:color="000000"/>
            </w:tcBorders>
            <w:shd w:val="clear" w:color="auto" w:fill="auto"/>
            <w:tcMar>
              <w:top w:w="100" w:type="dxa"/>
              <w:left w:w="100" w:type="dxa"/>
              <w:bottom w:w="100" w:type="dxa"/>
              <w:right w:w="100" w:type="dxa"/>
            </w:tcMar>
          </w:tcPr>
          <w:p w14:paraId="420EBA1D" w14:textId="77777777" w:rsidR="00454514" w:rsidRPr="0029481C" w:rsidRDefault="00454514" w:rsidP="009A6B06">
            <w:pPr>
              <w:pStyle w:val="text"/>
              <w:rPr>
                <w:rFonts w:ascii="Open Sans" w:hAnsi="Open Sans" w:cs="Open Sans"/>
                <w:sz w:val="22"/>
                <w:szCs w:val="22"/>
              </w:rPr>
            </w:pPr>
          </w:p>
        </w:tc>
      </w:tr>
      <w:tr w:rsidR="00454514" w:rsidRPr="0029481C" w14:paraId="43CF9169" w14:textId="77777777" w:rsidTr="0045451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FEE4C" w14:textId="77777777" w:rsidR="00454514" w:rsidRPr="00637C3D" w:rsidRDefault="00454514" w:rsidP="009A6B06">
            <w:pPr>
              <w:spacing w:after="0"/>
              <w:rPr>
                <w:rFonts w:ascii="Times New Roman" w:hAnsi="Times New Roman"/>
                <w:sz w:val="24"/>
              </w:rPr>
            </w:pPr>
            <w:r w:rsidRPr="00454514">
              <w:rPr>
                <w:rStyle w:val="fontstyle01"/>
                <w:b/>
              </w:rPr>
              <w:t>LO4</w:t>
            </w:r>
            <w:r>
              <w:rPr>
                <w:rStyle w:val="fontstyle01"/>
              </w:rPr>
              <w:t xml:space="preserve"> </w:t>
            </w:r>
            <w:r>
              <w:rPr>
                <w:rStyle w:val="fontstyle21"/>
              </w:rPr>
              <w:t>Assess the effectiveness of data structures and algorithms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4995940E" w14:textId="77777777" w:rsidR="00454514" w:rsidRPr="0029481C" w:rsidRDefault="00454514" w:rsidP="009A6B06">
            <w:pPr>
              <w:pStyle w:val="text"/>
              <w:rPr>
                <w:rFonts w:ascii="Open Sans" w:hAnsi="Open Sans" w:cs="Open Sans"/>
                <w:sz w:val="22"/>
                <w:szCs w:val="22"/>
              </w:rPr>
            </w:pPr>
          </w:p>
          <w:p w14:paraId="0A5DAAA5" w14:textId="77777777" w:rsidR="00454514" w:rsidRPr="0029481C" w:rsidRDefault="00454514" w:rsidP="009A6B06">
            <w:pPr>
              <w:pStyle w:val="text"/>
              <w:rPr>
                <w:rFonts w:ascii="Open Sans" w:hAnsi="Open Sans" w:cs="Open Sans"/>
                <w:sz w:val="22"/>
                <w:szCs w:val="22"/>
              </w:rPr>
            </w:pPr>
          </w:p>
          <w:p w14:paraId="46681FFB" w14:textId="77777777" w:rsidR="00454514" w:rsidRDefault="00454514" w:rsidP="009A6B06">
            <w:pPr>
              <w:spacing w:after="0"/>
              <w:rPr>
                <w:rFonts w:ascii="Times New Roman" w:hAnsi="Times New Roman"/>
                <w:sz w:val="24"/>
              </w:rPr>
            </w:pPr>
            <w:r w:rsidRPr="00454514">
              <w:rPr>
                <w:rStyle w:val="fontstyle01"/>
                <w:b/>
              </w:rPr>
              <w:t>D4</w:t>
            </w:r>
            <w:r>
              <w:rPr>
                <w:rStyle w:val="fontstyle01"/>
              </w:rPr>
              <w:t xml:space="preserve"> </w:t>
            </w:r>
            <w:r>
              <w:rPr>
                <w:rStyle w:val="fontstyle21"/>
              </w:rPr>
              <w:t>Evaluate three benefits of using implementation independent data structures</w:t>
            </w:r>
          </w:p>
          <w:p w14:paraId="239FC830" w14:textId="77777777" w:rsidR="00454514" w:rsidRPr="0029481C" w:rsidRDefault="00454514" w:rsidP="009A6B06">
            <w:pPr>
              <w:pStyle w:val="text"/>
              <w:rPr>
                <w:rFonts w:ascii="Open Sans" w:hAnsi="Open Sans" w:cs="Open Sans"/>
                <w:sz w:val="22"/>
                <w:szCs w:val="22"/>
              </w:rPr>
            </w:pPr>
          </w:p>
        </w:tc>
      </w:tr>
      <w:tr w:rsidR="00454514" w:rsidRPr="0029481C" w14:paraId="7404F45D" w14:textId="77777777" w:rsidTr="0045451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A36EC" w14:textId="77777777" w:rsidR="00454514" w:rsidRDefault="00454514" w:rsidP="009A6B06">
            <w:pPr>
              <w:spacing w:after="0"/>
              <w:rPr>
                <w:rFonts w:ascii="Times New Roman" w:hAnsi="Times New Roman"/>
                <w:sz w:val="24"/>
              </w:rPr>
            </w:pPr>
            <w:r w:rsidRPr="00454514">
              <w:rPr>
                <w:rStyle w:val="fontstyle01"/>
                <w:b/>
              </w:rPr>
              <w:t>P6</w:t>
            </w:r>
            <w:r>
              <w:rPr>
                <w:rStyle w:val="fontstyle01"/>
              </w:rPr>
              <w:t xml:space="preserve"> </w:t>
            </w:r>
            <w:r>
              <w:rPr>
                <w:rStyle w:val="fontstyle21"/>
              </w:rPr>
              <w:t>Discuss how asymptotic analysis can be used to assess the effectiveness of an</w:t>
            </w:r>
            <w:r>
              <w:rPr>
                <w:rFonts w:ascii="Verdana" w:hAnsi="Verdana"/>
                <w:color w:val="000000"/>
                <w:sz w:val="20"/>
                <w:szCs w:val="20"/>
              </w:rPr>
              <w:br/>
            </w:r>
            <w:r>
              <w:rPr>
                <w:rStyle w:val="fontstyle21"/>
              </w:rPr>
              <w:t>algorithm</w:t>
            </w:r>
          </w:p>
          <w:p w14:paraId="5BE9C40A" w14:textId="77777777" w:rsidR="00454514" w:rsidRPr="00637C3D" w:rsidRDefault="00454514" w:rsidP="009A6B06">
            <w:pPr>
              <w:spacing w:after="0"/>
              <w:rPr>
                <w:rFonts w:ascii="Times New Roman" w:hAnsi="Times New Roman"/>
                <w:sz w:val="24"/>
              </w:rPr>
            </w:pPr>
            <w:r w:rsidRPr="00454514">
              <w:rPr>
                <w:rStyle w:val="fontstyle01"/>
                <w:b/>
              </w:rPr>
              <w:t>P7</w:t>
            </w:r>
            <w:r>
              <w:rPr>
                <w:rStyle w:val="fontstyle01"/>
              </w:rPr>
              <w:t xml:space="preserve"> </w:t>
            </w:r>
            <w:r>
              <w:rPr>
                <w:rStyle w:val="fontstyle21"/>
              </w:rPr>
              <w:t>Determine two ways in which the efficiency of an algorithm can be measured, illustrating your answer with an example.</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32129856" w14:textId="77777777" w:rsidR="00454514" w:rsidRDefault="00454514" w:rsidP="009A6B06">
            <w:pPr>
              <w:spacing w:after="0"/>
              <w:rPr>
                <w:rFonts w:ascii="Times New Roman" w:hAnsi="Times New Roman"/>
                <w:sz w:val="24"/>
              </w:rPr>
            </w:pPr>
            <w:r w:rsidRPr="00454514">
              <w:rPr>
                <w:rStyle w:val="fontstyle01"/>
                <w:b/>
              </w:rPr>
              <w:t>M5</w:t>
            </w:r>
            <w:r>
              <w:rPr>
                <w:rStyle w:val="fontstyle01"/>
              </w:rPr>
              <w:t xml:space="preserve"> </w:t>
            </w:r>
            <w:r>
              <w:rPr>
                <w:rStyle w:val="fontstyle21"/>
              </w:rPr>
              <w:t>Interpret what a trade-off is when specifying an ADT using</w:t>
            </w:r>
            <w:r>
              <w:rPr>
                <w:rFonts w:ascii="Verdana" w:hAnsi="Verdana"/>
                <w:color w:val="000000"/>
                <w:sz w:val="20"/>
                <w:szCs w:val="20"/>
              </w:rPr>
              <w:br/>
            </w:r>
            <w:r>
              <w:rPr>
                <w:rStyle w:val="fontstyle21"/>
              </w:rPr>
              <w:t>an example to support your answer</w:t>
            </w:r>
          </w:p>
          <w:p w14:paraId="0E6AF9E1" w14:textId="77777777" w:rsidR="00454514" w:rsidRPr="0029481C" w:rsidRDefault="00454514" w:rsidP="009A6B06">
            <w:pPr>
              <w:pStyle w:val="text"/>
              <w:rPr>
                <w:rFonts w:ascii="Open Sans" w:hAnsi="Open Sans" w:cs="Open Sans"/>
                <w:sz w:val="22"/>
                <w:szCs w:val="22"/>
              </w:rPr>
            </w:pPr>
          </w:p>
        </w:tc>
        <w:tc>
          <w:tcPr>
            <w:tcW w:w="3544" w:type="dxa"/>
            <w:vMerge/>
            <w:tcBorders>
              <w:right w:val="single" w:sz="8" w:space="0" w:color="000000"/>
            </w:tcBorders>
            <w:shd w:val="clear" w:color="auto" w:fill="auto"/>
            <w:tcMar>
              <w:top w:w="100" w:type="dxa"/>
              <w:left w:w="100" w:type="dxa"/>
              <w:bottom w:w="100" w:type="dxa"/>
              <w:right w:w="100" w:type="dxa"/>
            </w:tcMar>
          </w:tcPr>
          <w:p w14:paraId="3900F006" w14:textId="77777777" w:rsidR="00454514" w:rsidRPr="0029481C" w:rsidRDefault="00454514" w:rsidP="009A6B06">
            <w:pPr>
              <w:pStyle w:val="text"/>
              <w:rPr>
                <w:rFonts w:ascii="Open Sans" w:hAnsi="Open Sans" w:cs="Open Sans"/>
                <w:sz w:val="22"/>
                <w:szCs w:val="22"/>
              </w:rPr>
            </w:pPr>
          </w:p>
        </w:tc>
      </w:tr>
    </w:tbl>
    <w:p w14:paraId="733B60B3" w14:textId="77777777" w:rsidR="0082678C" w:rsidRPr="00843D5C" w:rsidRDefault="0082678C" w:rsidP="00454514">
      <w:pPr>
        <w:spacing w:after="0" w:line="312" w:lineRule="auto"/>
        <w:rPr>
          <w:rFonts w:cstheme="minorHAnsi"/>
          <w:sz w:val="24"/>
          <w:szCs w:val="24"/>
        </w:rPr>
      </w:pPr>
    </w:p>
    <w:sectPr w:rsidR="0082678C"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ADEF6" w14:textId="77777777" w:rsidR="006F60D7" w:rsidRDefault="006F60D7" w:rsidP="00CF42B2">
      <w:pPr>
        <w:spacing w:after="0" w:line="240" w:lineRule="auto"/>
      </w:pPr>
      <w:r>
        <w:separator/>
      </w:r>
    </w:p>
  </w:endnote>
  <w:endnote w:type="continuationSeparator" w:id="0">
    <w:p w14:paraId="5F90F5E3" w14:textId="77777777" w:rsidR="006F60D7" w:rsidRDefault="006F60D7"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1AF4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285F312F"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1B99A" w14:textId="77777777" w:rsidR="006F60D7" w:rsidRDefault="006F60D7" w:rsidP="00CF42B2">
      <w:pPr>
        <w:spacing w:after="0" w:line="240" w:lineRule="auto"/>
      </w:pPr>
      <w:r>
        <w:separator/>
      </w:r>
    </w:p>
  </w:footnote>
  <w:footnote w:type="continuationSeparator" w:id="0">
    <w:p w14:paraId="09EC4382" w14:textId="77777777" w:rsidR="006F60D7" w:rsidRDefault="006F60D7"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6E987" w14:textId="77777777" w:rsidR="00C0462F" w:rsidRDefault="00D35969">
    <w:pPr>
      <w:pStyle w:val="Header"/>
    </w:pPr>
    <w:r>
      <w:rPr>
        <w:noProof/>
      </w:rPr>
      <w:drawing>
        <wp:anchor distT="0" distB="0" distL="114300" distR="114300" simplePos="0" relativeHeight="251659776" behindDoc="0" locked="0" layoutInCell="1" allowOverlap="1" wp14:anchorId="07829B9F" wp14:editId="3898DAF5">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5B14CBAF" wp14:editId="47D6DAE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9DEE5"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03747"/>
    <w:multiLevelType w:val="hybridMultilevel"/>
    <w:tmpl w:val="BA4EE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7"/>
  </w:num>
  <w:num w:numId="4">
    <w:abstractNumId w:val="12"/>
  </w:num>
  <w:num w:numId="5">
    <w:abstractNumId w:val="4"/>
  </w:num>
  <w:num w:numId="6">
    <w:abstractNumId w:val="10"/>
  </w:num>
  <w:num w:numId="7">
    <w:abstractNumId w:val="22"/>
  </w:num>
  <w:num w:numId="8">
    <w:abstractNumId w:val="6"/>
  </w:num>
  <w:num w:numId="9">
    <w:abstractNumId w:val="14"/>
  </w:num>
  <w:num w:numId="10">
    <w:abstractNumId w:val="33"/>
  </w:num>
  <w:num w:numId="11">
    <w:abstractNumId w:val="13"/>
  </w:num>
  <w:num w:numId="12">
    <w:abstractNumId w:val="30"/>
  </w:num>
  <w:num w:numId="13">
    <w:abstractNumId w:val="25"/>
  </w:num>
  <w:num w:numId="14">
    <w:abstractNumId w:val="15"/>
  </w:num>
  <w:num w:numId="15">
    <w:abstractNumId w:val="21"/>
  </w:num>
  <w:num w:numId="16">
    <w:abstractNumId w:val="8"/>
  </w:num>
  <w:num w:numId="17">
    <w:abstractNumId w:val="19"/>
  </w:num>
  <w:num w:numId="18">
    <w:abstractNumId w:val="0"/>
  </w:num>
  <w:num w:numId="19">
    <w:abstractNumId w:val="23"/>
  </w:num>
  <w:num w:numId="20">
    <w:abstractNumId w:val="7"/>
  </w:num>
  <w:num w:numId="21">
    <w:abstractNumId w:val="16"/>
  </w:num>
  <w:num w:numId="22">
    <w:abstractNumId w:val="31"/>
  </w:num>
  <w:num w:numId="23">
    <w:abstractNumId w:val="17"/>
  </w:num>
  <w:num w:numId="24">
    <w:abstractNumId w:val="34"/>
  </w:num>
  <w:num w:numId="25">
    <w:abstractNumId w:val="26"/>
  </w:num>
  <w:num w:numId="26">
    <w:abstractNumId w:val="18"/>
  </w:num>
  <w:num w:numId="27">
    <w:abstractNumId w:val="32"/>
  </w:num>
  <w:num w:numId="28">
    <w:abstractNumId w:val="2"/>
  </w:num>
  <w:num w:numId="29">
    <w:abstractNumId w:val="24"/>
  </w:num>
  <w:num w:numId="30">
    <w:abstractNumId w:val="9"/>
  </w:num>
  <w:num w:numId="31">
    <w:abstractNumId w:val="11"/>
  </w:num>
  <w:num w:numId="32">
    <w:abstractNumId w:val="28"/>
  </w:num>
  <w:num w:numId="33">
    <w:abstractNumId w:val="29"/>
  </w:num>
  <w:num w:numId="34">
    <w:abstractNumId w:val="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20B83"/>
    <w:rsid w:val="0002406E"/>
    <w:rsid w:val="000317CA"/>
    <w:rsid w:val="00033FB4"/>
    <w:rsid w:val="00036719"/>
    <w:rsid w:val="00044DED"/>
    <w:rsid w:val="0004784E"/>
    <w:rsid w:val="00050324"/>
    <w:rsid w:val="00061EC8"/>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1F07"/>
    <w:rsid w:val="001442F4"/>
    <w:rsid w:val="00151E37"/>
    <w:rsid w:val="001579F0"/>
    <w:rsid w:val="001604F7"/>
    <w:rsid w:val="00161542"/>
    <w:rsid w:val="00170EE4"/>
    <w:rsid w:val="0017142E"/>
    <w:rsid w:val="001772D7"/>
    <w:rsid w:val="001809B9"/>
    <w:rsid w:val="00182274"/>
    <w:rsid w:val="001825F2"/>
    <w:rsid w:val="0018378F"/>
    <w:rsid w:val="001A3809"/>
    <w:rsid w:val="001B029F"/>
    <w:rsid w:val="001B24C2"/>
    <w:rsid w:val="001B54E5"/>
    <w:rsid w:val="001B703C"/>
    <w:rsid w:val="001C24EB"/>
    <w:rsid w:val="001D6CD5"/>
    <w:rsid w:val="001E16B6"/>
    <w:rsid w:val="001E6F76"/>
    <w:rsid w:val="001F084B"/>
    <w:rsid w:val="00204D21"/>
    <w:rsid w:val="00210289"/>
    <w:rsid w:val="0021193B"/>
    <w:rsid w:val="00212CBA"/>
    <w:rsid w:val="00213C91"/>
    <w:rsid w:val="00221DDF"/>
    <w:rsid w:val="00223B3E"/>
    <w:rsid w:val="002262CC"/>
    <w:rsid w:val="00232212"/>
    <w:rsid w:val="00235BBC"/>
    <w:rsid w:val="002363FE"/>
    <w:rsid w:val="00237238"/>
    <w:rsid w:val="002374BB"/>
    <w:rsid w:val="002427C0"/>
    <w:rsid w:val="00243E9D"/>
    <w:rsid w:val="00247EEA"/>
    <w:rsid w:val="002505D0"/>
    <w:rsid w:val="002524F1"/>
    <w:rsid w:val="002641C2"/>
    <w:rsid w:val="00264625"/>
    <w:rsid w:val="00284FF5"/>
    <w:rsid w:val="002879A2"/>
    <w:rsid w:val="00293A51"/>
    <w:rsid w:val="002A0276"/>
    <w:rsid w:val="002B2466"/>
    <w:rsid w:val="002B2DAF"/>
    <w:rsid w:val="002B4F87"/>
    <w:rsid w:val="002C0F98"/>
    <w:rsid w:val="002C54AE"/>
    <w:rsid w:val="002D1806"/>
    <w:rsid w:val="002D5807"/>
    <w:rsid w:val="002F1607"/>
    <w:rsid w:val="002F40A4"/>
    <w:rsid w:val="003040F7"/>
    <w:rsid w:val="00305C9A"/>
    <w:rsid w:val="003130E9"/>
    <w:rsid w:val="00314BB7"/>
    <w:rsid w:val="003227B2"/>
    <w:rsid w:val="003370D5"/>
    <w:rsid w:val="00362684"/>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54514"/>
    <w:rsid w:val="004555BB"/>
    <w:rsid w:val="00463154"/>
    <w:rsid w:val="00470CA6"/>
    <w:rsid w:val="00472377"/>
    <w:rsid w:val="004743A8"/>
    <w:rsid w:val="00492D6F"/>
    <w:rsid w:val="004A1696"/>
    <w:rsid w:val="004A5E0C"/>
    <w:rsid w:val="004B2436"/>
    <w:rsid w:val="004D17AC"/>
    <w:rsid w:val="004D3F77"/>
    <w:rsid w:val="004E33D5"/>
    <w:rsid w:val="00501C8E"/>
    <w:rsid w:val="00504A74"/>
    <w:rsid w:val="0051449D"/>
    <w:rsid w:val="00517921"/>
    <w:rsid w:val="00522A43"/>
    <w:rsid w:val="00530DB9"/>
    <w:rsid w:val="00535D3D"/>
    <w:rsid w:val="00544F7C"/>
    <w:rsid w:val="00557938"/>
    <w:rsid w:val="005677A1"/>
    <w:rsid w:val="005701B5"/>
    <w:rsid w:val="00570E4C"/>
    <w:rsid w:val="00574CEE"/>
    <w:rsid w:val="00582DB1"/>
    <w:rsid w:val="00597B1C"/>
    <w:rsid w:val="005A2935"/>
    <w:rsid w:val="005B1251"/>
    <w:rsid w:val="005C2ACF"/>
    <w:rsid w:val="00601482"/>
    <w:rsid w:val="006160C5"/>
    <w:rsid w:val="00616A43"/>
    <w:rsid w:val="006235C1"/>
    <w:rsid w:val="00630CC6"/>
    <w:rsid w:val="006515D6"/>
    <w:rsid w:val="00656172"/>
    <w:rsid w:val="0065737B"/>
    <w:rsid w:val="006872C7"/>
    <w:rsid w:val="00696B39"/>
    <w:rsid w:val="006B4F7C"/>
    <w:rsid w:val="006B5998"/>
    <w:rsid w:val="006B6479"/>
    <w:rsid w:val="006B70C7"/>
    <w:rsid w:val="006B7195"/>
    <w:rsid w:val="006C4B81"/>
    <w:rsid w:val="006D0452"/>
    <w:rsid w:val="006D1854"/>
    <w:rsid w:val="006D536F"/>
    <w:rsid w:val="006D706F"/>
    <w:rsid w:val="006E27E4"/>
    <w:rsid w:val="006F60D7"/>
    <w:rsid w:val="00705EB8"/>
    <w:rsid w:val="00707F1C"/>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678C"/>
    <w:rsid w:val="0082783D"/>
    <w:rsid w:val="00835ED1"/>
    <w:rsid w:val="0083631B"/>
    <w:rsid w:val="0083739F"/>
    <w:rsid w:val="00843D5C"/>
    <w:rsid w:val="0085195F"/>
    <w:rsid w:val="00855724"/>
    <w:rsid w:val="0087228C"/>
    <w:rsid w:val="00875EA7"/>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5520B"/>
    <w:rsid w:val="00960E96"/>
    <w:rsid w:val="00962F16"/>
    <w:rsid w:val="00963A93"/>
    <w:rsid w:val="009776E1"/>
    <w:rsid w:val="009908E8"/>
    <w:rsid w:val="00994073"/>
    <w:rsid w:val="00994C65"/>
    <w:rsid w:val="009952A3"/>
    <w:rsid w:val="009C38D4"/>
    <w:rsid w:val="009C7290"/>
    <w:rsid w:val="009D287D"/>
    <w:rsid w:val="009D2F37"/>
    <w:rsid w:val="009F469F"/>
    <w:rsid w:val="00A01426"/>
    <w:rsid w:val="00A044E2"/>
    <w:rsid w:val="00A04715"/>
    <w:rsid w:val="00A0652D"/>
    <w:rsid w:val="00A11DDB"/>
    <w:rsid w:val="00A16858"/>
    <w:rsid w:val="00A22FD3"/>
    <w:rsid w:val="00A23F0C"/>
    <w:rsid w:val="00A24843"/>
    <w:rsid w:val="00A26CC7"/>
    <w:rsid w:val="00A33129"/>
    <w:rsid w:val="00A37140"/>
    <w:rsid w:val="00A43109"/>
    <w:rsid w:val="00A46217"/>
    <w:rsid w:val="00A5627E"/>
    <w:rsid w:val="00A56AFB"/>
    <w:rsid w:val="00A66884"/>
    <w:rsid w:val="00A72121"/>
    <w:rsid w:val="00A7349A"/>
    <w:rsid w:val="00A82B20"/>
    <w:rsid w:val="00A91590"/>
    <w:rsid w:val="00A959B0"/>
    <w:rsid w:val="00AA0A54"/>
    <w:rsid w:val="00AB3E05"/>
    <w:rsid w:val="00AB4C5A"/>
    <w:rsid w:val="00AB52DB"/>
    <w:rsid w:val="00AB6D93"/>
    <w:rsid w:val="00AB7D5B"/>
    <w:rsid w:val="00AC1A81"/>
    <w:rsid w:val="00AC1AE0"/>
    <w:rsid w:val="00AC2AFC"/>
    <w:rsid w:val="00AD3345"/>
    <w:rsid w:val="00AD6EE6"/>
    <w:rsid w:val="00AF155B"/>
    <w:rsid w:val="00AF3E25"/>
    <w:rsid w:val="00B007A6"/>
    <w:rsid w:val="00B01753"/>
    <w:rsid w:val="00B16A7B"/>
    <w:rsid w:val="00B21F65"/>
    <w:rsid w:val="00B2395D"/>
    <w:rsid w:val="00B3661E"/>
    <w:rsid w:val="00B51670"/>
    <w:rsid w:val="00B61400"/>
    <w:rsid w:val="00B73B14"/>
    <w:rsid w:val="00B82C66"/>
    <w:rsid w:val="00B857C5"/>
    <w:rsid w:val="00B86BAE"/>
    <w:rsid w:val="00B94AB1"/>
    <w:rsid w:val="00BA0085"/>
    <w:rsid w:val="00BA4F35"/>
    <w:rsid w:val="00BB660C"/>
    <w:rsid w:val="00BD4121"/>
    <w:rsid w:val="00BE02C5"/>
    <w:rsid w:val="00BE37FC"/>
    <w:rsid w:val="00BE713F"/>
    <w:rsid w:val="00BF6102"/>
    <w:rsid w:val="00C0462F"/>
    <w:rsid w:val="00C16463"/>
    <w:rsid w:val="00C27389"/>
    <w:rsid w:val="00C319F1"/>
    <w:rsid w:val="00C35AE0"/>
    <w:rsid w:val="00C40D06"/>
    <w:rsid w:val="00C44897"/>
    <w:rsid w:val="00C509BF"/>
    <w:rsid w:val="00C614B3"/>
    <w:rsid w:val="00C838B3"/>
    <w:rsid w:val="00C9273A"/>
    <w:rsid w:val="00C927E8"/>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62EC3"/>
    <w:rsid w:val="00D8567F"/>
    <w:rsid w:val="00DA2EA3"/>
    <w:rsid w:val="00DA57DB"/>
    <w:rsid w:val="00DA5F6F"/>
    <w:rsid w:val="00DB6CC7"/>
    <w:rsid w:val="00DB7EBE"/>
    <w:rsid w:val="00DC2FE3"/>
    <w:rsid w:val="00DD0DF5"/>
    <w:rsid w:val="00DD3D3B"/>
    <w:rsid w:val="00DD4168"/>
    <w:rsid w:val="00DD7815"/>
    <w:rsid w:val="00DE1E6E"/>
    <w:rsid w:val="00DE3C6B"/>
    <w:rsid w:val="00DF2117"/>
    <w:rsid w:val="00DF46CF"/>
    <w:rsid w:val="00DF5669"/>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C024C"/>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C1C0"/>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styleId="UnresolvedMention">
    <w:name w:val="Unresolved Mention"/>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95520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5520B"/>
    <w:rPr>
      <w:rFonts w:ascii="Verdana" w:eastAsia="Times New Roman" w:hAnsi="Verdana" w:cs="Times New Roman"/>
      <w:sz w:val="20"/>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paragraph" w:customStyle="1" w:styleId="CoverTitleBlack">
    <w:name w:val="Cover Title Black"/>
    <w:basedOn w:val="Normal"/>
    <w:qFormat/>
    <w:rsid w:val="00C927E8"/>
    <w:pPr>
      <w:spacing w:after="160" w:line="240" w:lineRule="auto"/>
      <w:contextualSpacing/>
    </w:pPr>
    <w:rPr>
      <w:rFonts w:ascii="Open Sans" w:eastAsiaTheme="minorHAnsi" w:hAnsi="Open Sans"/>
      <w:b/>
      <w:sz w:val="48"/>
      <w:szCs w:val="48"/>
      <w:lang w:val="en-GB"/>
    </w:rPr>
  </w:style>
  <w:style w:type="character" w:styleId="CommentReference">
    <w:name w:val="annotation reference"/>
    <w:basedOn w:val="DefaultParagraphFont"/>
    <w:uiPriority w:val="99"/>
    <w:semiHidden/>
    <w:unhideWhenUsed/>
    <w:rsid w:val="00C927E8"/>
    <w:rPr>
      <w:sz w:val="16"/>
      <w:szCs w:val="16"/>
    </w:rPr>
  </w:style>
  <w:style w:type="paragraph" w:styleId="CommentText">
    <w:name w:val="annotation text"/>
    <w:basedOn w:val="Normal"/>
    <w:link w:val="CommentTextChar"/>
    <w:uiPriority w:val="99"/>
    <w:semiHidden/>
    <w:unhideWhenUsed/>
    <w:rsid w:val="00C927E8"/>
    <w:pPr>
      <w:spacing w:after="120" w:line="240" w:lineRule="auto"/>
    </w:pPr>
    <w:rPr>
      <w:rFonts w:ascii="Open Sans" w:eastAsiaTheme="minorHAnsi" w:hAnsi="Open Sans"/>
      <w:sz w:val="20"/>
      <w:szCs w:val="20"/>
      <w:lang w:val="en-GB"/>
    </w:rPr>
  </w:style>
  <w:style w:type="character" w:customStyle="1" w:styleId="CommentTextChar">
    <w:name w:val="Comment Text Char"/>
    <w:basedOn w:val="DefaultParagraphFont"/>
    <w:link w:val="CommentText"/>
    <w:uiPriority w:val="99"/>
    <w:semiHidden/>
    <w:rsid w:val="00C927E8"/>
    <w:rPr>
      <w:rFonts w:ascii="Open Sans" w:eastAsiaTheme="minorHAnsi" w:hAnsi="Open Sans"/>
      <w:sz w:val="20"/>
      <w:szCs w:val="20"/>
      <w:lang w:val="en-GB"/>
    </w:rPr>
  </w:style>
  <w:style w:type="character" w:customStyle="1" w:styleId="fontstyle21">
    <w:name w:val="fontstyle21"/>
    <w:basedOn w:val="DefaultParagraphFont"/>
    <w:rsid w:val="0082678C"/>
    <w:rPr>
      <w:rFonts w:ascii="Verdana" w:hAnsi="Verdan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F7686-F9CB-47B2-BA45-84AA22AE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Doan Tung</cp:lastModifiedBy>
  <cp:revision>31</cp:revision>
  <cp:lastPrinted>2014-05-24T02:58:00Z</cp:lastPrinted>
  <dcterms:created xsi:type="dcterms:W3CDTF">2019-01-11T07:46:00Z</dcterms:created>
  <dcterms:modified xsi:type="dcterms:W3CDTF">2019-03-21T18:28:00Z</dcterms:modified>
</cp:coreProperties>
</file>