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40"/>
        </w:rPr>
      </w:pPr>
      <w:r>
        <w:rPr>
          <w:b/>
          <w:sz w:val="32"/>
        </w:rPr>
      </w:r>
      <w:r>
        <w:rPr>
          <w:rFonts w:ascii="Times New Roman" w:hAnsi="Times New Roman" w:cs="Times New Roman"/>
          <w:b/>
          <w:sz w:val="40"/>
        </w:rPr>
        <w:t xml:space="preserve">Anhang </w:t>
      </w:r>
      <w:r>
        <w:rPr>
          <w:rFonts w:ascii="Times New Roman" w:hAnsi="Times New Roman" w:cs="Times New Roman"/>
          <w:b/>
          <w:sz w:val="40"/>
          <w:lang w:val="undefined"/>
        </w:rPr>
        <w:t xml:space="preserve">2</w:t>
      </w:r>
      <w:r>
        <w:rPr>
          <w:rFonts w:ascii="Times New Roman" w:hAnsi="Times New Roman" w:cs="Times New Roman"/>
          <w:b/>
          <w:sz w:val="40"/>
        </w:rPr>
        <w:t xml:space="preserve"> </w:t>
      </w:r>
      <w:r/>
    </w:p>
    <w:p>
      <w:pPr>
        <w:rPr>
          <w:b/>
          <w:sz w:val="32"/>
        </w:rPr>
      </w:pPr>
      <w:r>
        <w:rPr>
          <w:rFonts w:ascii="Times New Roman" w:hAnsi="Times New Roman" w:cs="Times New Roman"/>
          <w:b/>
          <w:sz w:val="40"/>
        </w:rPr>
        <w:t xml:space="preserve">T</w:t>
      </w:r>
      <w:r>
        <w:rPr>
          <w:rFonts w:ascii="Times New Roman" w:hAnsi="Times New Roman" w:cs="Times New Roman"/>
          <w:b/>
          <w:sz w:val="40"/>
        </w:rPr>
        <w:t xml:space="preserve">abellarische</w:t>
      </w:r>
      <w:r>
        <w:rPr>
          <w:rFonts w:ascii="Times New Roman" w:hAnsi="Times New Roman" w:cs="Times New Roman"/>
          <w:b/>
          <w:sz w:val="40"/>
        </w:rPr>
        <w:t xml:space="preserve"> Darstellung der Kriterien und deren Kategorienzugehörigkeit</w:t>
      </w:r>
      <w:r>
        <w:rPr>
          <w:b/>
          <w:sz w:val="32"/>
        </w:rPr>
      </w:r>
      <w:r/>
    </w:p>
    <w:p>
      <w:r/>
      <w:r/>
    </w:p>
    <w:tbl>
      <w:tblPr>
        <w:tblStyle w:val="666"/>
        <w:tblW w:w="7225" w:type="dxa"/>
        <w:tblLayout w:type="fixed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993"/>
      </w:tblGrid>
      <w:tr>
        <w:trPr>
          <w:cantSplit/>
          <w:trHeight w:val="1401"/>
        </w:trPr>
        <w:tc>
          <w:tcPr>
            <w:shd w:val="clear" w:color="ffffff" w:fill="c9c9c9" w:themeFill="accent3" w:themeFillTint="99"/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Kategorie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Kriterium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c9c9c9" w:themeFill="accent3" w:themeFillTint="99"/>
            <w:tcW w:w="992" w:type="dxa"/>
            <w:textDirection w:val="btLr"/>
            <w:noWrap w:val="false"/>
          </w:tcPr>
          <w:p>
            <w:pPr>
              <w:ind w:left="113" w:right="113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Identifikations-genauigkeit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c9c9c9" w:themeFill="accent3" w:themeFillTint="99"/>
            <w:tcW w:w="992" w:type="dxa"/>
            <w:textDirection w:val="btLr"/>
            <w:noWrap w:val="false"/>
          </w:tcPr>
          <w:p>
            <w:pPr>
              <w:ind w:left="113" w:right="113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Hardware-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anforderungen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c9c9c9" w:themeFill="accent3" w:themeFillTint="99"/>
            <w:tcW w:w="992" w:type="dxa"/>
            <w:textDirection w:val="btLr"/>
            <w:noWrap w:val="false"/>
          </w:tcPr>
          <w:p>
            <w:pPr>
              <w:ind w:left="113" w:right="113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Zeitbedarf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c9c9c9" w:themeFill="accent3" w:themeFillTint="99"/>
            <w:tcW w:w="993" w:type="dxa"/>
            <w:textDirection w:val="btLr"/>
            <w:noWrap w:val="false"/>
          </w:tcPr>
          <w:p>
            <w:pPr>
              <w:ind w:left="113" w:right="113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Sonstiges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Accuracy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Detection Rate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Recall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Fmeasure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False alarm rate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Drohne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Reichweite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Flugzeit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Traglast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CPU, GPU, RAM, Speicher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Runtime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Zeit für das Trainieren des Modells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Bedarf von Bilder und Videos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4" w:hRule="exact"/>
        </w:trPr>
        <w:tc>
          <w:tcPr>
            <w:tcW w:w="3256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Benutzerfreundlichkeit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</w:tbl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124940</wp:posOffset>
                </wp:positionV>
                <wp:extent cx="5252085" cy="635"/>
                <wp:effectExtent l="0" t="0" r="0" b="0"/>
                <wp:wrapSquare wrapText="bothSides"/>
                <wp:docPr id="1" name="Text Box 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252085" cy="36796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 xml:space="preserve">Bewertungskriterien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 xml:space="preserve">[Eigene Darstellung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 xml:space="preserve">].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65408;o:allowoverlap:true;o:allowincell:true;mso-position-horizontal-relative:margin;margin-left:0.0pt;mso-position-horizontal:absolute;mso-position-vertical-relative:text;margin-top:9.8pt;mso-position-vertical:absolute;width:413.5pt;height:0.0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de-DE"/>
                        </w:rPr>
                        <w:t xml:space="preserve">Bewertungskriterien </w:t>
                      </w:r>
                      <w:r>
                        <w:rPr>
                          <w:rFonts w:ascii="Times New Roman" w:hAnsi="Times New Roman" w:cs="Times New Roman"/>
                          <w:lang w:val="de-DE"/>
                        </w:rPr>
                        <w:t xml:space="preserve">[Eigene Darstellung</w:t>
                      </w:r>
                      <w:r>
                        <w:rPr>
                          <w:rFonts w:ascii="Times New Roman" w:hAnsi="Times New Roman" w:cs="Times New Roman"/>
                          <w:lang w:val="de-DE"/>
                        </w:rPr>
                        <w:t xml:space="preserve">].</w:t>
                      </w:r>
                      <w:r>
                        <w:rPr>
                          <w:rFonts w:ascii="Times New Roman" w:hAnsi="Times New Roman" w:cs="Times New Roman"/>
                          <w:lang w:val="de-D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2835" w:bottom="2835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2022-02-05T05:11:38Z</dcterms:modified>
</cp:coreProperties>
</file>