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EXAM 1 – ISTQB FOUNDATION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Em thiết kế phần đáp án a,b,c,d dạng Table theo mẫu của cô nhé, một số câu hỏi em đang đặt sai chương em check lại nhé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8. Pick the best definition of quality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rPr>
          <w:cantSplit w:val="0"/>
          <w:trHeight w:val="494.81526692708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Quality is job 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Zero defects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 Conformance to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Work as designed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9. Fault Masking is</w:t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a. Error condition hiding another error condition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b. Creating a test case which does not reveal a fault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c. Masking a fault by developer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d. Masking a fault by a tester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One Key reason why developers have difficulty testing their own work is 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 Lack of technical documentation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b. Lack of test tools on the market for developers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Lack of training</w:t>
      </w:r>
    </w:p>
    <w:p w:rsidR="00000000" w:rsidDel="00000000" w:rsidP="00000000" w:rsidRDefault="00000000" w:rsidRPr="00000000" w14:paraId="000000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Lack of Objectivity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12. In a review meeting a moderator is a person who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Takes minutes of the meeting</w:t>
      </w:r>
    </w:p>
    <w:p w:rsidR="00000000" w:rsidDel="00000000" w:rsidP="00000000" w:rsidRDefault="00000000" w:rsidRPr="00000000" w14:paraId="0000001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 Mediates between people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c. Takes telephone calls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Writes the documents to be reviewed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15. Acceptance test cases are based on what?</w:t>
      </w:r>
    </w:p>
    <w:p w:rsidR="00000000" w:rsidDel="00000000" w:rsidP="00000000" w:rsidRDefault="00000000" w:rsidRPr="00000000" w14:paraId="0000002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a. Requirements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b. Design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d. Decision 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19. Independent Verification &amp; Validation is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 Done by the Developer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b. Done by the Test Engineers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c. Done By Management</w:t>
      </w:r>
    </w:p>
    <w:p w:rsidR="00000000" w:rsidDel="00000000" w:rsidP="00000000" w:rsidRDefault="00000000" w:rsidRPr="00000000" w14:paraId="0000002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Done by an Entity Outside the Project’s sphere of influence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11. During the software development process, at what point can the test process start?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a. When the code is complete.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b. When the design is complete.</w:t>
      </w:r>
    </w:p>
    <w:p w:rsidR="00000000" w:rsidDel="00000000" w:rsidP="00000000" w:rsidRDefault="00000000" w:rsidRPr="00000000" w14:paraId="0000003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When the software requirements have been approved.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d. When the first code module is ready for unit testing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1. An input field takes the year of birth between 1900 and 2004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boundary values for testing this field are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a. 0,1900,2004,2005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b. 1900, 2004</w:t>
      </w:r>
    </w:p>
    <w:p w:rsidR="00000000" w:rsidDel="00000000" w:rsidP="00000000" w:rsidRDefault="00000000" w:rsidRPr="00000000" w14:paraId="0000003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1899,1900,2004,2005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d. 1899, 1900, 1901,2003,2004,2005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Incorrect form of Logic coverage is: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 Statement Coverage</w:t>
      </w:r>
    </w:p>
    <w:p w:rsidR="00000000" w:rsidDel="00000000" w:rsidP="00000000" w:rsidRDefault="00000000" w:rsidRPr="00000000" w14:paraId="0000003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 Pole Coverage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Condition Coverage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Path Coverage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Which of the following is not a quality characteristic listed in ISO 9126 Standard?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Functionality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b. Usability</w:t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Supportability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d. Maintainability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7. Boundary value testing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a. Is the same as equivalence partitioning tests</w:t>
      </w:r>
    </w:p>
    <w:p w:rsidR="00000000" w:rsidDel="00000000" w:rsidP="00000000" w:rsidRDefault="00000000" w:rsidRPr="00000000" w14:paraId="000000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 Test boundary conditions on, below and above the edges of input and output equivalence classes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c. Tests combinations of input circumstances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d. Is used in white box testing strategy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13. Given the Following program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X &lt; 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THEN Statement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ELSE IF Y &gt;= 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THEN Statement 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McCabe’s Cyclomatic Complexity is 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2</w:t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 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d. 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14. How many test cases are necessary to cover all the possible sequences of statements (paths) for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following program fragment? Assume that the two conditions are independent of each other : 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............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 (Condition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then statement 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 statement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(Condition 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then statement 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............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a. 2 Test Cases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b. 3 Test Cases</w:t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4 Test Cases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d. Not achievable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16. “How much testing is enough?”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a. This question is impossible to answer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b. This question is easy to answer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The answer depends on the risk for your industry, contract and special requirements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d. This answer depends on the maturity of your developers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17. A common test technique during component test is</w:t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a. Statement and branch testing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b. Usability testing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c. Security testing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d. Performance testing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18. Statement Coverage will not check for the following.</w:t>
      </w:r>
    </w:p>
    <w:p w:rsidR="00000000" w:rsidDel="00000000" w:rsidP="00000000" w:rsidRDefault="00000000" w:rsidRPr="00000000" w14:paraId="0000007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a. Missing Statements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b. Unused Branches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c. Dead 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d. Unused Statement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20. Code Coverage is used as a measure of what 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a. Defects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b. Trends analysis</w:t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Test Effectiveness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d. Time Spent Testing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84">
      <w:pPr>
        <w:rPr>
          <w:color w:val="ff0000"/>
          <w:highlight w:val="yellow"/>
        </w:rPr>
      </w:pPr>
      <w:r w:rsidDel="00000000" w:rsidR="00000000" w:rsidRPr="00000000">
        <w:rPr>
          <w:rtl w:val="0"/>
        </w:rPr>
        <w:t xml:space="preserve">2. Which one of the following are non-functional testing methods? </w:t>
      </w:r>
      <w:r w:rsidDel="00000000" w:rsidR="00000000" w:rsidRPr="00000000">
        <w:rPr>
          <w:color w:val="ff0000"/>
          <w:highlight w:val="yellow"/>
          <w:rtl w:val="0"/>
        </w:rPr>
        <w:t xml:space="preserve">   → Chương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a. System testing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b. Usability testing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c. Performance testing</w:t>
      </w:r>
    </w:p>
    <w:p w:rsidR="00000000" w:rsidDel="00000000" w:rsidP="00000000" w:rsidRDefault="00000000" w:rsidRPr="00000000" w14:paraId="000000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d. Both b &amp; c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Which of the following tools would be involved in the automation of regression test?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a. Data tester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b. Boundary tester</w:t>
      </w:r>
    </w:p>
    <w:p w:rsidR="00000000" w:rsidDel="00000000" w:rsidP="00000000" w:rsidRDefault="00000000" w:rsidRPr="00000000" w14:paraId="0000008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c. Capture/Playback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d. Output comparator.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6. To test a function, the programmer has to write a _________, which calls the function to be tested  </w:t>
      </w:r>
      <w:r w:rsidDel="00000000" w:rsidR="00000000" w:rsidRPr="00000000">
        <w:rPr>
          <w:color w:val="ff0000"/>
          <w:highlight w:val="yellow"/>
          <w:rtl w:val="0"/>
        </w:rPr>
        <w:t xml:space="preserve">→ Chương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and passes it test data.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a. Stub</w:t>
      </w:r>
    </w:p>
    <w:p w:rsidR="00000000" w:rsidDel="00000000" w:rsidP="00000000" w:rsidRDefault="00000000" w:rsidRPr="00000000" w14:paraId="0000009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b. Driver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c. Proxy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d. None of the above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251C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977F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977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2251C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6038F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60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0omXOPQFmwhZMjqWiMLsuOfTvw==">AMUW2mXaQG9luTSiuCExZMQASn4soZw4kQJU8JoE2nGhuryY8upQPqhiaCekVgiM/vb4cgAdPTytaLcmSEu4CO5OdoBzDVKnkG+hNTLsZNqtw1qokR7425Y=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2022-11-05T02:45:00Z</dcterms:created>
  <dc:creator>hanh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c7cb3cbd-00ea-4ac2-a6bb-e1bb0de76b8d</vt:lpwstr>
  </property>
</Properties>
</file>