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12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deviation from the specified or expected behavior that is visible to end-users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is called:</w:t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an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 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 failure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defect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should testing be stopped?</w:t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a)when all the planned tests have been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b)when time has run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c)when all faults have been fixed correctly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d)it depends on the risks for the system being tested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Consider the following statements about early test design:</w:t>
      </w:r>
      <w:r w:rsidDel="00000000" w:rsidR="00000000" w:rsidRPr="00000000">
        <w:rPr>
          <w:color w:val="ff0000"/>
          <w:highlight w:val="yellow"/>
          <w:rtl w:val="0"/>
        </w:rPr>
        <w:t xml:space="preserve"> → Chương 2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i.early test design can prevent fault multiplication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ii.faults found during early test design are more expensive to fix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iii.early test design can find faults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iv.early test design can cause changes to the requirements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v.early test design normally takes more effort</w:t>
      </w:r>
    </w:p>
    <w:tbl>
      <w:tblPr>
        <w:tblStyle w:val="Table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a)when all the planned tests have been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b)when time has run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c)when all faults have been fixed correctly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d)it depends on the risks for the system being tested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a test completion criterion?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a)to know when a specific test has finished its execution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b)to ensure that the test case specification is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c)to set the criteria used in generating test inputs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d)to determine when to stop testing</w:t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system testing includes: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a)testing to see where the system does not function correctly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b)testing quality attributes of the system including performance and usability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c)testing a system function using only the software required for that function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d)testing for functions that should not exist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Regression testing should be performed: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v)every week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w)after the software has changed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x)as often as possible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y)when the environment has changed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z)when the project manager says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a)v &amp; w are true, x, y &amp; z are false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b)w, x &amp; y are true, v &amp; z are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c)w &amp; y are true, v, x &amp; z are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d)w is true, v, x, y &amp; z are false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the main purpose of the integration strategy for integration testing in the small?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a)to ensure that all of the small modules are tested adequately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b)to ensure that the system interfaces to other systems and networks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c)to specify which modules to combine when, and how many at once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d)to specify how the software should be divided into modules</w:t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Functional system testing is: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a)testing that the system functions with other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b)testing that the components that comprise the system function together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c)testing the end to end functionality of the system as a whole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d)testing the system performs functions within specified response times</w:t>
            </w:r>
          </w:p>
        </w:tc>
      </w:tr>
    </w:tbl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Maintenance testing is: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a)updating tests when the software has changed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b)testing a released system that has been changed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c)testing by users to ensure that the system meets a business need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d)testing to maintain business advantage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main focus of acceptance testing is: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a)finding faults in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b)ensuring that the system is acceptable to all users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c)testing the system with other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d)testing from a business perspective</w:t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color w:val="ff0000"/>
          <w:highlight w:val="yellow"/>
        </w:rPr>
      </w:pPr>
      <w:r w:rsidDel="00000000" w:rsidR="00000000" w:rsidRPr="00000000">
        <w:rPr>
          <w:rtl w:val="0"/>
        </w:rPr>
        <w:t xml:space="preserve">7. Beta testing is:   </w:t>
      </w:r>
      <w:r w:rsidDel="00000000" w:rsidR="00000000" w:rsidRPr="00000000">
        <w:rPr>
          <w:color w:val="ff0000"/>
          <w:highlight w:val="yellow"/>
          <w:rtl w:val="0"/>
        </w:rPr>
        <w:t xml:space="preserve">→ Chương 2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a)performed by customers at their own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b)performed by customers at the software developer's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c)performed by an Independent Test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d)performed as early as possible in the lifecycle</w:t>
            </w:r>
          </w:p>
        </w:tc>
      </w:tr>
    </w:tbl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static analysis NOT find?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a)the use of a variable before it has been defined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b)unreachable (“dead”)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c)memory leaks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d)array bound violations</w:t>
            </w:r>
          </w:p>
        </w:tc>
      </w:tr>
    </w:tbl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 numbers on a stock control system can range between 10000 and 99999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inclusive. Which of the following inputs might be a result of designing tests for only valid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equivalence classes and valid boundaries?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1000, 50000, 99999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9999, 50000, 100000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10000, 50000, 99999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10000, 50000, 99999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829 test plan documentation standard contains all of the following except</w:t>
      </w:r>
    </w:p>
    <w:tbl>
      <w:tblPr>
        <w:tblStyle w:val="Table1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a)test items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b)test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c)test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d)test specifications</w:t>
            </w:r>
          </w:p>
        </w:tc>
      </w:tr>
    </w:tbl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Consider the following statements: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i.an incident may be closed without being fixed.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ii.incidents may not be raised against documentation.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iii.the final stage of incident tracking is fixing.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iv.the incident record does not include information on test environments.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a)ii is true, i, iii and iv are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b)i is true, ii, iii and iv are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c)i and iv are true, ii and iii are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d)i and ii are true, iii and iv are false</w:t>
            </w:r>
          </w:p>
        </w:tc>
      </w:tr>
    </w:tbl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Given the following code, which statement is true about the minimum number of test cases required for full statement and branch coverage?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p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q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p+q &gt; 100 THEN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"Large"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ENDIF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 &gt; 50 THEN</w:t>
      </w:r>
    </w:p>
    <w:p w:rsidR="00000000" w:rsidDel="00000000" w:rsidP="00000000" w:rsidRDefault="00000000" w:rsidRPr="00000000" w14:paraId="000000C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"p Large"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ENDIF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a)1 test for statement coverage, 3 for branch coverage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b)1 test for statement coverage, 2 for branch coverage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c)1 test for statement coverage, 1 for branch coverage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d)2 tests for statement coverage, 2 for branch coverage</w:t>
            </w:r>
          </w:p>
        </w:tc>
      </w:tr>
    </w:tbl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statements: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i.100% statement coverage guarantees 100% branch coverage.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ii.100% branch coverage guarantees 100% statement coverage.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iii.100% branch coverage guarantees 100% decision coverage.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iv.100% decision coverage guarantees 100% branch coverage.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v.100% statement coverage guarantees 100% decision coverage.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a)ii is True; i, iii, iv &amp; v are False</w:t>
            </w:r>
          </w:p>
        </w:tc>
      </w:tr>
      <w:tr>
        <w:trPr>
          <w:cantSplit w:val="0"/>
          <w:trHeight w:val="208.554687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b)i &amp; v are True; ii, iii &amp; iv are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c)ii &amp; iii are True; i, iv &amp; v are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d)ii, iii &amp; iv are True; i &amp; v are False</w:t>
            </w:r>
          </w:p>
        </w:tc>
      </w:tr>
    </w:tbl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statements about component testing is FALSE?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a)black box test design techniques all have an associated test measurement technique</w:t>
            </w:r>
          </w:p>
        </w:tc>
      </w:tr>
      <w:tr>
        <w:trPr>
          <w:cantSplit w:val="0"/>
          <w:trHeight w:val="208.554687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b)white box test design techniques all have an associated test measurement technique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c)cyclomatic complexity is not a test measurement technique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d)black box test measurement techniques all have an associated test design technique</w:t>
            </w:r>
          </w:p>
        </w:tc>
      </w:tr>
    </w:tbl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part of configuration management?</w:t>
      </w:r>
    </w:p>
    <w:tbl>
      <w:tblPr>
        <w:tblStyle w:val="Table19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a)auditing conformance to ISO 9000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b)status accounting of configuration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c)identification of test versions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d)controlled library access</w:t>
            </w:r>
          </w:p>
        </w:tc>
      </w:tr>
    </w:tbl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Incidents would not be raised against:   </w:t>
      </w:r>
    </w:p>
    <w:tbl>
      <w:tblPr>
        <w:tblStyle w:val="Table20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c)test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d)improvements suggested by users</w:t>
            </w:r>
          </w:p>
        </w:tc>
      </w:tr>
    </w:tbl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items would not come under Configuration Management?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a)operating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b)test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c)live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d)user requirement documents</w:t>
            </w:r>
          </w:p>
        </w:tc>
      </w:tr>
    </w:tbl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techniques is NOT a black box technique?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a)state transition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b)LCSAJ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c)syntax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d)boundary value analysis</w:t>
            </w:r>
          </w:p>
        </w:tc>
      </w:tr>
    </w:tbl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Which of the following statements is NOT true?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a)inspection is the most formal review process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b)inspections should be led by a trained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c)managers can perform inspections on management documents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d)inspection is appropriate even when there are no written documents</w:t>
            </w:r>
          </w:p>
        </w:tc>
      </w:tr>
    </w:tbl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Given the following types of tool, which tools would typically be used by developers, and which by an independent system test team?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i.static analysis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ii.performance testing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iii.test management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iv.dynamic analysis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a)developers would typically use i and iv; test team ii and iii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b)developers would typically use i and iii; test team ii and 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c)developers would typically use ii and iv; test team i and iii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d)developers would typically use i, iii and iv; test team ii</w:t>
            </w:r>
          </w:p>
        </w:tc>
      </w:tr>
    </w:tbl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typical commercial test execution tool would be able to perform all of the following, EXCEPT: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a)calculating expected outputs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b)comparison of expected outcomes with actual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c)recording test inputs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d)reading test values from a data file</w:t>
            </w:r>
          </w:p>
        </w:tc>
      </w:tr>
    </w:tbl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f7vqsubClSh088cTH0AB5JfsA==">AMUW2mUQy1pi4FGVuygoALXsxsuyfhZsf4J4J+W0nmabRlDLT0EEfew0Odh8Fqd/UQJqgFtHB3CXbj0kO0xc6kfQiMvkshLQCazPdzHnXG2jvqbQgIMsgk0=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