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 1 – ISTQB FOUNDATION</w: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Style w:val="Heading1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Đáp án em thiết kế dạng table → Nói chung em cần xem xét lại mình đang hiểu sai kiến thức trọng tâm các chương nên đặt câu hỏi sai Chương </w:t>
          </w:r>
        </w:p>
      </w:sdtContent>
    </w:sdt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1: Given the following state transition table Which of the test cases below will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cover the following series of state transitions? S1 SO S1 S2 SO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A. D, A, B, C.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A, B, C, D.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D, A, B.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A, B, C.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D, A, B, 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A, B, C,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D, A,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A, B, C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3: Which of the following is a MAJOR task of test planning?  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yellow"/>
              <w:rtl w:val="0"/>
            </w:rPr>
            <w:t xml:space="preserve">⇒ câu này của chương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A. Scheduling test analysis and design tasks.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Initiating corrective actions.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Monitoring progress and test coverage.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Measuring and analyzing results.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D, A, B, 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A, B, C, 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D, A, 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A, B, C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2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3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4: Which of the following BEST describes the difference between an inspection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a walkthrough?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yellow"/>
              <w:rtl w:val="0"/>
            </w:rPr>
            <w:t xml:space="preserve">⇒ câu này của chương 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Both inspections and walkthroughs are led by the author.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B. An inspection is led by a moderator and a walkthrough is led by the author.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Both inspections and walkthroughs are led by a trained moderator.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A walkthrough is led by the author. The author is not present during inspections.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highlight w:val="red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6: What is the MAIN objective when reviewing a software deliverable?  </w:t>
      </w:r>
      <w:sdt>
        <w:sdtPr>
          <w:tag w:val="goog_rdk_3"/>
        </w:sdtPr>
        <w:sdtContent>
          <w:r w:rsidDel="00000000" w:rsidR="00000000" w:rsidRPr="00000000">
            <w:rPr>
              <w:rFonts w:ascii="Nova Mono" w:cs="Nova Mono" w:eastAsia="Nova Mono" w:hAnsi="Nova Mono"/>
              <w:highlight w:val="red"/>
              <w:rtl w:val="0"/>
            </w:rPr>
            <w:t xml:space="preserve">→ Chương 3</w:t>
          </w:r>
        </w:sdtContent>
      </w:sdt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To identify potential application failures by use of a test specification.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B. To identify defects in any software work product.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To identify spelling mistakes in a requirements specification.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To identify standards inconsistencies in the code.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postal rates for light letters are: (4.2.1)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$0.25 up to 10 grams.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$0.35 up to 50 grams.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$0.45 up to 75 grams.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$0.55 up to 100 grams.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test inputs (in grams) could be selected using equivalence partitioning?</w:t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0, 9, 10, 49, 50, 74, 75, 99, 100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5, 35, 65, 95, 115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0, 1, 10, 11, 50, 51, 75, 76, 100, 101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5, 25, 35, 45, 55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5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5: Where may functional testing be performed?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At system and acceptance testing levels only.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B. At all test levels.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C. At all levels above integration testing.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At the acceptance testing level only.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Q. 2: From a Testing perspective, what are the MAIN purposes of Configuration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ff0000"/>
          <w:highlight w:val="yellow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Management?:  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yellow"/>
              <w:rtl w:val="0"/>
            </w:rPr>
            <w:t xml:space="preserve">⇒ câu này của chương 5</w:t>
          </w:r>
        </w:sdtContent>
      </w:sdt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i) Identifying the version of software under test.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ii) Controlling the version of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testware items.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iii) Developing new testware items.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iv) Tracking changes to testware items.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v) Analysing the need for new testware items.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ii, iv and v.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B. ii, iii and iv.i,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C. i, ii and iv.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 i, iii and v.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CHAPTER 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xJU3KybQXsrwltcvNLqleDx1Lg==">AMUW2mUAwo+4HKfxQKJQ1oyAT4YGQKw3uc86GeKh7NET26xBAnb3yv8OfV+jpJQ+IVaMeRYuyPizLbIprT+xqCxtfsbvPElJVPljeVzMJfGyNC0uFTNnXrxv9T28fLzoUC+iQURi2xzOrTtDpum2rVTjMOydjJELp2lPyLhsUMZSdMb/0eexrZPWJP/vGt2Al8T4YvIbS58zT7Z6AuHEqENAGLtLj1cbtQr6Nu+5afh5uyAUZls6RP4EoPPeIGYrWJLM+j4XfK5tW3+u67KGmTdJpDHSLuajFQbtdw5uc5sFWkyDYQnV1F92oBuB1hPbLP15ad8MJQo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