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ĐẶC TẢ THIẾT KẾ PHÂN HỆ </w:t>
      </w:r>
      <w:r w:rsidDel="00000000" w:rsidR="00000000" w:rsidRPr="00000000">
        <w:rPr>
          <w:rFonts w:ascii="Times New Roman" w:cs="Times New Roman" w:eastAsia="Times New Roman" w:hAnsi="Times New Roman"/>
          <w:b w:val="1"/>
          <w:bCs w:val="1"/>
          <w:sz w:val="32"/>
          <w:szCs w:val="32"/>
          <w:rtl w:val="0"/>
        </w:rPr>
        <w:t xml:space="preserve">CHO HỆ THỐNG ĐIỀU PHỐI VẬN TẢI RIKKEILOGISTICS</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Giới thiệu</w:t>
      </w:r>
    </w:p>
    <w:p w:rsidR="00000000" w:rsidDel="00000000" w:rsidP="00000000" w:rsidRDefault="00000000" w:rsidRPr="00000000" w14:paraId="00000004">
      <w:pPr>
        <w:numPr>
          <w:ilvl w:val="0"/>
          <w:numId w:val="4"/>
        </w:numPr>
        <w:ind w:left="720" w:hanging="360"/>
        <w:rPr>
          <w:sz w:val="24"/>
          <w:szCs w:val="24"/>
          <w:u w:val="none"/>
        </w:rPr>
      </w:pPr>
      <w:r w:rsidDel="00000000" w:rsidR="00000000" w:rsidRPr="00000000">
        <w:rPr>
          <w:b w:val="1"/>
          <w:bCs w:val="1"/>
          <w:sz w:val="24"/>
          <w:szCs w:val="24"/>
          <w:rtl w:val="0"/>
        </w:rPr>
        <w:t xml:space="preserve">Tên phân hệ</w:t>
      </w:r>
      <w:r w:rsidDel="00000000" w:rsidR="00000000" w:rsidRPr="00000000">
        <w:rPr>
          <w:sz w:val="24"/>
          <w:szCs w:val="24"/>
          <w:rtl w:val="0"/>
        </w:rPr>
        <w:t xml:space="preserve">: Phân hệ Giám sát Hành trình Thời gian thực &amp; Cảnh báo Sự cố (Real-time GPS Tracking &amp; Alert Subsystem).</w:t>
      </w:r>
    </w:p>
    <w:p w:rsidR="00000000" w:rsidDel="00000000" w:rsidP="00000000" w:rsidRDefault="00000000" w:rsidRPr="00000000" w14:paraId="00000005">
      <w:pPr>
        <w:numPr>
          <w:ilvl w:val="0"/>
          <w:numId w:val="4"/>
        </w:numPr>
        <w:ind w:left="720" w:hanging="360"/>
        <w:rPr>
          <w:sz w:val="24"/>
          <w:szCs w:val="24"/>
          <w:u w:val="none"/>
        </w:rPr>
      </w:pPr>
      <w:r w:rsidDel="00000000" w:rsidR="00000000" w:rsidRPr="00000000">
        <w:rPr>
          <w:b w:val="1"/>
          <w:bCs w:val="1"/>
          <w:sz w:val="24"/>
          <w:szCs w:val="24"/>
          <w:rtl w:val="0"/>
        </w:rPr>
        <w:t xml:space="preserve">Mục đích</w:t>
      </w:r>
      <w:r w:rsidDel="00000000" w:rsidR="00000000" w:rsidRPr="00000000">
        <w:rPr>
          <w:sz w:val="24"/>
          <w:szCs w:val="24"/>
          <w:rtl w:val="0"/>
        </w:rPr>
        <w:t xml:space="preserve">: Cung cấp công cụ giám sát tập trung cho quy mô hàng nghìn xe vận tải của RikkeiLogistics, đảm bảo theo dõi chính xác lộ trình di chuyển, phát hiện sớm các điểm bất thường và duy trì cam kết chất lượng dịch vụ (SLA) giao hàng.</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b w:val="1"/>
          <w:bCs w:val="1"/>
          <w:sz w:val="24"/>
          <w:szCs w:val="24"/>
          <w:rtl w:val="0"/>
        </w:rPr>
        <w:t xml:space="preserve">Đối tượng sử dụng</w:t>
      </w:r>
      <w:r w:rsidDel="00000000" w:rsidR="00000000" w:rsidRPr="00000000">
        <w:rPr>
          <w:sz w:val="24"/>
          <w:szCs w:val="24"/>
          <w:rtl w:val="0"/>
        </w:rPr>
        <w:t xml:space="preserve">: Điều phối viên vận hành (Dispatcher), Quản lý đội xe (Fleet Manager) và Hệ thống tự động (Automated Alert Engine).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Vấn đề giải quyết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b w:val="1"/>
          <w:bCs w:val="1"/>
          <w:sz w:val="24"/>
          <w:szCs w:val="24"/>
          <w:rtl w:val="0"/>
        </w:rPr>
        <w:t xml:space="preserve">Thách thức vận hành</w:t>
      </w:r>
      <w:r w:rsidDel="00000000" w:rsidR="00000000" w:rsidRPr="00000000">
        <w:rPr>
          <w:sz w:val="24"/>
          <w:szCs w:val="24"/>
          <w:rtl w:val="0"/>
        </w:rPr>
        <w:t xml:space="preserve">: Trong bối cảnh vận hành đội xe quy mô lớn với hàng nghìn phương tiện di chuyển liên tục, dữ liệu định vị GPS gửi về thường xuyên đối mặt với các vấn đề kỹ thuật như mất tín hiệu đột ngột (do đi qua hầm, khu vực sóng yếu) hoặc nhiễu sóng (gây nhảy cóc tọa độ ảo).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b w:val="1"/>
          <w:bCs w:val="1"/>
          <w:sz w:val="24"/>
          <w:szCs w:val="24"/>
          <w:rtl w:val="0"/>
        </w:rPr>
        <w:t xml:space="preserve">Hậu quả</w:t>
      </w:r>
      <w:r w:rsidDel="00000000" w:rsidR="00000000" w:rsidRPr="00000000">
        <w:rPr>
          <w:sz w:val="24"/>
          <w:szCs w:val="24"/>
          <w:rtl w:val="0"/>
        </w:rPr>
        <w:t xml:space="preserve">: Gây sai lệch tiến độ, khiến hệ thống báo cáo sai thời gian dự kiến giao hàng (ETA), làm suy giảm độ tin cậy của cam kết SLA và gây khó khăn cho điều phối viên trong việc phân biệt sự cố thật hay lỗi truyền dữ liệu.</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Phạm vi hệ thống</w:t>
      </w:r>
    </w:p>
    <w:p w:rsidR="00000000" w:rsidDel="00000000" w:rsidP="00000000" w:rsidRDefault="00000000" w:rsidRPr="00000000" w14:paraId="0000000D">
      <w:pPr>
        <w:numPr>
          <w:ilvl w:val="0"/>
          <w:numId w:val="2"/>
        </w:numPr>
        <w:spacing w:after="0" w:afterAutospacing="0"/>
        <w:ind w:left="720" w:hanging="360"/>
        <w:rPr>
          <w:sz w:val="24"/>
          <w:szCs w:val="24"/>
          <w:u w:val="none"/>
        </w:rPr>
      </w:pPr>
      <w:r w:rsidDel="00000000" w:rsidR="00000000" w:rsidRPr="00000000">
        <w:rPr>
          <w:b w:val="1"/>
          <w:bCs w:val="1"/>
          <w:sz w:val="24"/>
          <w:szCs w:val="24"/>
          <w:rtl w:val="0"/>
        </w:rPr>
        <w:t xml:space="preserve">Phạm vi trong (In-scope)</w:t>
      </w:r>
      <w:r w:rsidDel="00000000" w:rsidR="00000000" w:rsidRPr="00000000">
        <w:rPr>
          <w:sz w:val="24"/>
          <w:szCs w:val="24"/>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Thu nhận luồng dữ liệu định vị GPS thời gian thực từ thiết bị trên xe qua IoT Gateway.</w:t>
      </w:r>
    </w:p>
    <w:p w:rsidR="00000000" w:rsidDel="00000000" w:rsidP="00000000" w:rsidRDefault="00000000" w:rsidRPr="00000000" w14:paraId="0000000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Tích hợp thuật toán lọc nhiễu dữ liệu và ước lượng vị trí khi mất tín hiệu (Dead Reckoning).</w:t>
      </w:r>
    </w:p>
    <w:p w:rsidR="00000000" w:rsidDel="00000000" w:rsidP="00000000" w:rsidRDefault="00000000" w:rsidRPr="00000000" w14:paraId="0000001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Tự động kiểm tra tiến độ, so sánh với mốc cam kết SLA của đơn hàng.</w:t>
      </w:r>
    </w:p>
    <w:p w:rsidR="00000000" w:rsidDel="00000000" w:rsidP="00000000" w:rsidRDefault="00000000" w:rsidRPr="00000000" w14:paraId="0000001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Hiển thị cảnh báo trực quan trên bảng điều khiển (Dashboard) của điều phối viên.</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b w:val="1"/>
          <w:bCs w:val="1"/>
          <w:sz w:val="24"/>
          <w:szCs w:val="24"/>
          <w:rtl w:val="0"/>
        </w:rPr>
        <w:t xml:space="preserve">Phạm vi ngoài (Out-scope)</w:t>
      </w:r>
      <w:r w:rsidDel="00000000" w:rsidR="00000000" w:rsidRPr="00000000">
        <w:rPr>
          <w:sz w:val="24"/>
          <w:szCs w:val="24"/>
          <w:rtl w:val="0"/>
        </w:rPr>
        <w:t xml:space="preserve">:</w:t>
      </w:r>
    </w:p>
    <w:p w:rsidR="00000000" w:rsidDel="00000000" w:rsidP="00000000" w:rsidRDefault="00000000" w:rsidRPr="00000000" w14:paraId="00000013">
      <w:pPr>
        <w:numPr>
          <w:ilvl w:val="1"/>
          <w:numId w:val="2"/>
        </w:numPr>
        <w:ind w:left="1440" w:hanging="360"/>
        <w:rPr>
          <w:sz w:val="24"/>
          <w:szCs w:val="24"/>
          <w:u w:val="none"/>
        </w:rPr>
      </w:pPr>
      <w:r w:rsidDel="00000000" w:rsidR="00000000" w:rsidRPr="00000000">
        <w:rPr>
          <w:sz w:val="24"/>
          <w:szCs w:val="24"/>
          <w:rtl w:val="0"/>
        </w:rPr>
        <w:t xml:space="preserve">Phân hệ tự động gom chuyến và tối ưu hóa tuyến đường ban đầu (Route Optimization).</w:t>
      </w:r>
    </w:p>
    <w:p w:rsidR="00000000" w:rsidDel="00000000" w:rsidP="00000000" w:rsidRDefault="00000000" w:rsidRPr="00000000" w14:paraId="00000014">
      <w:pPr>
        <w:numPr>
          <w:ilvl w:val="1"/>
          <w:numId w:val="2"/>
        </w:numPr>
        <w:ind w:left="1440" w:hanging="360"/>
        <w:rPr>
          <w:sz w:val="24"/>
          <w:szCs w:val="24"/>
          <w:u w:val="none"/>
        </w:rPr>
      </w:pPr>
      <w:r w:rsidDel="00000000" w:rsidR="00000000" w:rsidRPr="00000000">
        <w:rPr>
          <w:sz w:val="24"/>
          <w:szCs w:val="24"/>
          <w:rtl w:val="0"/>
        </w:rPr>
        <w:t xml:space="preserve">Phân hệ quản lý tài chính, thanh toán cước phí và lương tài xế.</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Cách xử lý bẫy dữ liệu</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Phân hệ giải quyết bài toán </w:t>
      </w:r>
      <w:r w:rsidDel="00000000" w:rsidR="00000000" w:rsidRPr="00000000">
        <w:rPr>
          <w:b w:val="1"/>
          <w:bCs w:val="1"/>
          <w:sz w:val="24"/>
          <w:szCs w:val="24"/>
          <w:rtl w:val="0"/>
        </w:rPr>
        <w:t xml:space="preserve">"Dữ liệu định vị GPS gửi về có thể bị mất tín hiệu hoặc nhiễu bất thường"</w:t>
      </w:r>
      <w:r w:rsidDel="00000000" w:rsidR="00000000" w:rsidRPr="00000000">
        <w:rPr>
          <w:sz w:val="24"/>
          <w:szCs w:val="24"/>
          <w:rtl w:val="0"/>
        </w:rPr>
        <w:t xml:space="preserve"> bằng cơ chế 2 lớp:</w:t>
      </w:r>
    </w:p>
    <w:p w:rsidR="00000000" w:rsidDel="00000000" w:rsidP="00000000" w:rsidRDefault="00000000" w:rsidRPr="00000000" w14:paraId="00000018">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Xử lý nhiễu GPS (Data Filtering)</w:t>
      </w:r>
      <w:r w:rsidDel="00000000" w:rsidR="00000000" w:rsidRPr="00000000">
        <w:rPr>
          <w:sz w:val="24"/>
          <w:szCs w:val="24"/>
          <w:rtl w:val="0"/>
        </w:rPr>
        <w:t xml:space="preserve">: Khi nhận được tọa độ nhảy cóc bất thường (vận tốc di chuyển vượt quá giới hạn vật lý so với điểm trước đó), hệ thống sẽ tự động loại bỏ điểm nhiễu này, ngăn chặn hiện tượng hiển thị sai lệch trên bản đồ điều hành.</w:t>
      </w:r>
    </w:p>
    <w:p w:rsidR="00000000" w:rsidDel="00000000" w:rsidP="00000000" w:rsidRDefault="00000000" w:rsidRPr="00000000" w14:paraId="00000019">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Xử lý mất tín hiệu (Dead Reckoning &amp; Timeout Detection)</w:t>
      </w:r>
      <w:r w:rsidDel="00000000" w:rsidR="00000000" w:rsidRPr="00000000">
        <w:rPr>
          <w:sz w:val="24"/>
          <w:szCs w:val="24"/>
          <w:rtl w:val="0"/>
        </w:rPr>
        <w:t xml:space="preserve">: Khi thiết bị mất tín hiệu vượt ngưỡng thời gian quy định (ví dụ: &gt; 15 phút), hệ thống kích hoạt cơ chế ước lượng vị trí tạm thời dựa trên vận tốc trung bình và lộ trình đã duyệt trước đó, đồng thời tự động gắn nhãn cảnh báo </w:t>
      </w:r>
      <w:r w:rsidDel="00000000" w:rsidR="00000000" w:rsidRPr="00000000">
        <w:rPr>
          <w:sz w:val="24"/>
          <w:szCs w:val="24"/>
          <w:rtl w:val="0"/>
        </w:rPr>
        <w:t xml:space="preserve">"Nghi ngờ sự cố / Mất kết nối GPS"</w:t>
      </w:r>
      <w:r w:rsidDel="00000000" w:rsidR="00000000" w:rsidRPr="00000000">
        <w:rPr>
          <w:sz w:val="24"/>
          <w:szCs w:val="24"/>
          <w:rtl w:val="0"/>
        </w:rPr>
        <w:t xml:space="preserve"> lên Dashboard để điều phối viên kịp thời nắm bắt.</w:t>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Kết luận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Phân hệ Giám sát Hành trình GPS đóng vai trò là "trái tim" giúp RikkeiLogistics kiểm soát toàn diện hoạt động vận hành quy mô lớn. Bằng việc ứng dụng thuật toán lọc dữ liệu thông minh và cơ chế dự phòng khi mất tín hiệu, hệ thống không chỉ giải quyết triệt để bài toán nhiễu dữ liệu thực tế mà còn nâng cao độ chính xác của cam kết SLA, tối ưu hóa năng lực giám sát và phản ứng nhanh chóng cho đội ngũ điều phối viên.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