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8"/>
          <w:szCs w:val="28"/>
          <w:rtl w:val="0"/>
        </w:rPr>
        <w:t xml:space="preserve">Bước 1 — Tự lập bảng lỗi phát hiện được</w:t>
      </w: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695"/>
        <w:gridCol w:w="2940"/>
        <w:gridCol w:w="2265"/>
        <w:tblGridChange w:id="0">
          <w:tblGrid>
            <w:gridCol w:w="1995"/>
            <w:gridCol w:w="1695"/>
            <w:gridCol w:w="2940"/>
            <w:gridCol w:w="2265"/>
          </w:tblGrid>
        </w:tblGridChange>
      </w:tblGrid>
      <w:tr>
        <w:trPr>
          <w:cantSplit w:val="0"/>
          <w:trHeight w:val="102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STT</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Nội dung lỗi</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Phân loại lỗi (Sai vị trí IEEE 830 / Vi phạm đặc tính vàng nào)</w:t>
            </w:r>
          </w:p>
        </w:tc>
        <w:tc>
          <w:tcPr>
            <w:tcBorders>
              <w:top w:color="d3d3d3" w:space="0" w:sz="6" w:val="single"/>
              <w:left w:color="000000" w:space="0" w:sz="0" w:val="nil"/>
              <w:bottom w:color="d3d3d3" w:space="0" w:sz="6"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Vị trí đúng hoặc cách khắc phục</w:t>
            </w:r>
          </w:p>
        </w:tc>
      </w:tr>
      <w:tr>
        <w:trPr>
          <w:cantSplit w:val="0"/>
          <w:trHeight w:val="78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1</w:t>
            </w:r>
            <w:r w:rsidDel="00000000" w:rsidR="00000000" w:rsidRPr="00000000">
              <w:rPr>
                <w:rtl w:val="0"/>
              </w:rPr>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Đưa Actor và Use Case vào mục </w:t>
            </w:r>
            <w:r w:rsidDel="00000000" w:rsidR="00000000" w:rsidRPr="00000000">
              <w:rPr>
                <w:sz w:val="24"/>
                <w:szCs w:val="24"/>
                <w:rtl w:val="0"/>
              </w:rPr>
              <w:t xml:space="preserve">2.4 Constraints</w:t>
            </w:r>
            <w:r w:rsidDel="00000000" w:rsidR="00000000" w:rsidRPr="00000000">
              <w:rPr>
                <w:sz w:val="24"/>
                <w:szCs w:val="24"/>
                <w:rtl w:val="0"/>
              </w:rPr>
              <w:t xml:space="preserve"> (Ràng buộc hệ thống). </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 Sai vị trí IEEE 830</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Chuyển Actor và danh sách Use Case sang mục 3.2 </w:t>
            </w:r>
            <w:r w:rsidDel="00000000" w:rsidR="00000000" w:rsidRPr="00000000">
              <w:rPr>
                <w:sz w:val="24"/>
                <w:szCs w:val="24"/>
                <w:rtl w:val="0"/>
              </w:rPr>
              <w:t xml:space="preserve">Functional Requirements (Yêu cầu Chức năng chi tiết)</w:t>
            </w:r>
            <w:r w:rsidDel="00000000" w:rsidR="00000000" w:rsidRPr="00000000">
              <w:rPr>
                <w:sz w:val="24"/>
                <w:szCs w:val="24"/>
                <w:rtl w:val="0"/>
              </w:rPr>
              <w:t xml:space="preserve">.</w:t>
            </w:r>
          </w:p>
        </w:tc>
      </w:tr>
      <w:tr>
        <w:trPr>
          <w:cantSplit w:val="0"/>
          <w:trHeight w:val="78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Đưa Sơ đồ ERD vào mục </w:t>
            </w:r>
            <w:r w:rsidDel="00000000" w:rsidR="00000000" w:rsidRPr="00000000">
              <w:rPr>
                <w:sz w:val="24"/>
                <w:szCs w:val="24"/>
                <w:rtl w:val="0"/>
              </w:rPr>
              <w:t xml:space="preserve">1.3 </w:t>
            </w:r>
            <w:r w:rsidDel="00000000" w:rsidR="00000000" w:rsidRPr="00000000">
              <w:rPr>
                <w:sz w:val="24"/>
                <w:szCs w:val="24"/>
                <w:rtl w:val="0"/>
              </w:rPr>
              <w:t xml:space="preserve">Definitions &amp; Acronyms</w:t>
            </w:r>
            <w:r w:rsidDel="00000000" w:rsidR="00000000" w:rsidRPr="00000000">
              <w:rPr>
                <w:sz w:val="24"/>
                <w:szCs w:val="24"/>
                <w:rtl w:val="0"/>
              </w:rPr>
              <w:t xml:space="preserve"> </w:t>
            </w:r>
            <w:r w:rsidDel="00000000" w:rsidR="00000000" w:rsidRPr="00000000">
              <w:rPr>
                <w:sz w:val="24"/>
                <w:szCs w:val="24"/>
                <w:rtl w:val="0"/>
              </w:rPr>
              <w:t xml:space="preserve">(Định nghĩa thuật ngữ).</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Sai vị trí IEEE 830</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Chuyển Sơ đồ ERD sang mục 3.4 </w:t>
            </w:r>
            <w:r w:rsidDel="00000000" w:rsidR="00000000" w:rsidRPr="00000000">
              <w:rPr>
                <w:sz w:val="24"/>
                <w:szCs w:val="24"/>
                <w:rtl w:val="0"/>
              </w:rPr>
              <w:t xml:space="preserve">Database Requirements</w:t>
            </w:r>
            <w:r w:rsidDel="00000000" w:rsidR="00000000" w:rsidRPr="00000000">
              <w:rPr>
                <w:sz w:val="24"/>
                <w:szCs w:val="24"/>
                <w:rtl w:val="0"/>
              </w:rPr>
              <w:t xml:space="preserve"> (Yêu cầu Cơ sở dữ liệu).</w:t>
            </w:r>
          </w:p>
        </w:tc>
      </w:tr>
      <w:tr>
        <w:trPr>
          <w:cantSplit w:val="0"/>
          <w:trHeight w:val="78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b w:val="1"/>
                <w:bCs w:val="1"/>
                <w:sz w:val="24"/>
                <w:szCs w:val="24"/>
                <w:rtl w:val="0"/>
              </w:rPr>
              <w:t xml:space="preserve">REQ-21</w:t>
            </w:r>
            <w:r w:rsidDel="00000000" w:rsidR="00000000" w:rsidRPr="00000000">
              <w:rPr>
                <w:sz w:val="24"/>
                <w:szCs w:val="24"/>
                <w:rtl w:val="0"/>
              </w:rPr>
              <w:t xml:space="preserve">: Dùng từ ngữ định tính "nhanh chóng".</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Vi phạm đặc tính vàng: Verifiable (Có thể kiểm chứng) &amp; Unambiguous (Không mơ hồ).</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Định lượng hóa thời gian cụ thể (ví dụ: </w:t>
            </w:r>
            <w:r w:rsidDel="00000000" w:rsidR="00000000" w:rsidRPr="00000000">
              <w:rPr>
                <w:sz w:val="24"/>
                <w:szCs w:val="24"/>
                <w:rtl w:val="0"/>
              </w:rPr>
              <w:t xml:space="preserve">"trong vòng 2 giờ làm việc"</w:t>
            </w:r>
            <w:r w:rsidDel="00000000" w:rsidR="00000000" w:rsidRPr="00000000">
              <w:rPr>
                <w:sz w:val="24"/>
                <w:szCs w:val="24"/>
                <w:rtl w:val="0"/>
              </w:rPr>
              <w:t xml:space="preserve">).</w:t>
            </w:r>
          </w:p>
        </w:tc>
      </w:tr>
      <w:tr>
        <w:trPr>
          <w:cantSplit w:val="0"/>
          <w:trHeight w:val="78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Mâu thuẫn trực tiếp giữa </w:t>
            </w:r>
            <w:r w:rsidDel="00000000" w:rsidR="00000000" w:rsidRPr="00000000">
              <w:rPr>
                <w:b w:val="1"/>
                <w:bCs w:val="1"/>
                <w:sz w:val="24"/>
                <w:szCs w:val="24"/>
                <w:rtl w:val="0"/>
              </w:rPr>
              <w:t xml:space="preserve">REQ-23</w:t>
            </w:r>
            <w:r w:rsidDel="00000000" w:rsidR="00000000" w:rsidRPr="00000000">
              <w:rPr>
                <w:sz w:val="24"/>
                <w:szCs w:val="24"/>
                <w:rtl w:val="0"/>
              </w:rPr>
              <w:t xml:space="preserve"> và </w:t>
            </w:r>
            <w:r w:rsidDel="00000000" w:rsidR="00000000" w:rsidRPr="00000000">
              <w:rPr>
                <w:b w:val="1"/>
                <w:bCs w:val="1"/>
                <w:sz w:val="24"/>
                <w:szCs w:val="24"/>
                <w:rtl w:val="0"/>
              </w:rPr>
              <w:t xml:space="preserve">REQ-24</w:t>
            </w:r>
            <w:r w:rsidDel="00000000" w:rsidR="00000000" w:rsidRPr="00000000">
              <w:rPr>
                <w:sz w:val="24"/>
                <w:szCs w:val="24"/>
                <w:rtl w:val="0"/>
              </w:rPr>
              <w:t xml:space="preserve">.</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Vi phạm đặc tính vàng: Consistent (Tính nhất quán).</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Hợp nhất thành 1 quy tắc duy nhất: Khóa cứng báo giá sau khi thanh toán hoàn tất để đảm bảo tính toàn vẹn pháp lý hợp đồng.</w:t>
            </w:r>
          </w:p>
        </w:tc>
      </w:tr>
      <w:tr>
        <w:trPr>
          <w:cantSplit w:val="0"/>
          <w:trHeight w:val="78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b w:val="1"/>
                <w:bCs w:val="1"/>
                <w:sz w:val="24"/>
                <w:szCs w:val="24"/>
                <w:rtl w:val="0"/>
              </w:rPr>
              <w:t xml:space="preserve">REQ-25</w:t>
            </w:r>
            <w:r w:rsidDel="00000000" w:rsidR="00000000" w:rsidRPr="00000000">
              <w:rPr>
                <w:sz w:val="24"/>
                <w:szCs w:val="24"/>
                <w:rtl w:val="0"/>
              </w:rPr>
              <w:t xml:space="preserve">: Dùng cụm từ mập mờ "có thể được cân nhắc bổ sung sau, tùy nguồn lực" mà không có mã ưu tiên rõ ràng.</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Vi phạm đặc tính vàng: Prioritized (Có xếp hạng ưu tiên) &amp; Complete (Đầy đủ).</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Gắn nhãn mức độ ưu tiên rõ ràng (Ví dụ: Mức độ ưu tiên thấp) để đội ngũ phát triển lập kế hoạch sprint.</w:t>
            </w:r>
          </w:p>
        </w:tc>
      </w:tr>
      <w:tr>
        <w:trPr>
          <w:cantSplit w:val="0"/>
          <w:trHeight w:val="78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Thiếu hoàn toàn các kịch bản xử lý lỗi / dữ liệu không hợp lệ (Ví dụ: Thanh toán thiếu tiền, nhóm khách dưới 10 người, hoặc thao tác trên đơn hàng không tồn tại).</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Vi phạm đặc tính vàng: Complete (Tính đầy đủ / Xử lý ngoại lệ).</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Bổ sung các luồng ngoại lệ (Alternative Flows) cho từng yêu cầu chức năng.</w:t>
            </w:r>
          </w:p>
        </w:tc>
      </w:tr>
    </w:tbl>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b w:val="1"/>
          <w:bCs w:val="1"/>
          <w:sz w:val="28"/>
          <w:szCs w:val="28"/>
          <w:rtl w:val="0"/>
        </w:rPr>
        <w:t xml:space="preserve">Bước 2 — Đề xuất bản chỉnh sửa hoàn chỉnh</w:t>
      </w:r>
    </w:p>
    <w:p w:rsidR="00000000" w:rsidDel="00000000" w:rsidP="00000000" w:rsidRDefault="00000000" w:rsidRPr="00000000" w14:paraId="00000020">
      <w:pPr>
        <w:rPr>
          <w:b w:val="1"/>
          <w:bCs w:val="1"/>
          <w:sz w:val="26"/>
          <w:szCs w:val="26"/>
        </w:rPr>
      </w:pPr>
      <w:r w:rsidDel="00000000" w:rsidR="00000000" w:rsidRPr="00000000">
        <w:rPr>
          <w:b w:val="1"/>
          <w:bCs w:val="1"/>
          <w:sz w:val="26"/>
          <w:szCs w:val="26"/>
          <w:rtl w:val="0"/>
        </w:rPr>
        <w:t xml:space="preserve">1. Viết lại các mục bị sai vị trí</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b w:val="1"/>
          <w:bCs w:val="1"/>
          <w:sz w:val="24"/>
          <w:szCs w:val="24"/>
          <w:rtl w:val="0"/>
        </w:rPr>
        <w:t xml:space="preserve">Mục 1.2 Scope (Phạm vi):</w:t>
      </w:r>
      <w:r w:rsidDel="00000000" w:rsidR="00000000" w:rsidRPr="00000000">
        <w:rPr>
          <w:sz w:val="24"/>
          <w:szCs w:val="24"/>
          <w:rtl w:val="0"/>
        </w:rPr>
        <w:t xml:space="preserve"> Giữ nguyên ý chính, bổ sung chi tiết: </w:t>
      </w:r>
      <w:r w:rsidDel="00000000" w:rsidR="00000000" w:rsidRPr="00000000">
        <w:rPr>
          <w:sz w:val="24"/>
          <w:szCs w:val="24"/>
          <w:rtl w:val="0"/>
        </w:rPr>
        <w:t xml:space="preserve">"Hệ thống hỗ trợ khách hàng doanh nghiệp đặt tour trọn gói cho nhóm từ 10 người trở lên. Bao gồm các tính năng: Tạo yêu cầu, phê duyệt báo giá, quản lý hợp đồng và xác nhận thanh toán."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b w:val="1"/>
          <w:bCs w:val="1"/>
          <w:sz w:val="24"/>
          <w:szCs w:val="24"/>
          <w:rtl w:val="0"/>
        </w:rPr>
        <w:t xml:space="preserve">Mục 1.3 Definitions &amp; Acronyms (Định nghĩa):</w:t>
      </w:r>
      <w:r w:rsidDel="00000000" w:rsidR="00000000" w:rsidRPr="00000000">
        <w:rPr>
          <w:sz w:val="24"/>
          <w:szCs w:val="24"/>
          <w:rtl w:val="0"/>
        </w:rPr>
        <w:t xml:space="preserve"> Chỉ giữ lại các thuật ngữ viết tắt và khái niệm chuyên ngành (ví dụ: </w:t>
      </w:r>
      <w:r w:rsidDel="00000000" w:rsidR="00000000" w:rsidRPr="00000000">
        <w:rPr>
          <w:sz w:val="24"/>
          <w:szCs w:val="24"/>
          <w:rtl w:val="0"/>
        </w:rPr>
        <w:t xml:space="preserve">RikkeiTravel, Doanh nghiệp B2B, Điều phối viên...</w:t>
      </w:r>
      <w:r w:rsidDel="00000000" w:rsidR="00000000" w:rsidRPr="00000000">
        <w:rPr>
          <w:sz w:val="24"/>
          <w:szCs w:val="24"/>
          <w:rtl w:val="0"/>
        </w:rPr>
        <w:t xml:space="preserve">). Loại bỏ hoàn toàn sơ đồ ERD khỏi mục này.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b w:val="1"/>
          <w:bCs w:val="1"/>
          <w:sz w:val="24"/>
          <w:szCs w:val="24"/>
          <w:rtl w:val="0"/>
        </w:rPr>
        <w:t xml:space="preserve">Mục 2.1 </w:t>
      </w:r>
      <w:r w:rsidDel="00000000" w:rsidR="00000000" w:rsidRPr="00000000">
        <w:rPr>
          <w:b w:val="1"/>
          <w:bCs w:val="1"/>
          <w:sz w:val="24"/>
          <w:szCs w:val="24"/>
          <w:rtl w:val="0"/>
        </w:rPr>
        <w:t xml:space="preserve">Product Perspective (Bối cảnh sản phẩm):</w:t>
      </w:r>
      <w:r w:rsidDel="00000000" w:rsidR="00000000" w:rsidRPr="00000000">
        <w:rPr>
          <w:sz w:val="24"/>
          <w:szCs w:val="24"/>
          <w:rtl w:val="0"/>
        </w:rPr>
        <w:t xml:space="preserve"> Đưa Actor và Use Case về đúng chỗ</w:t>
      </w:r>
    </w:p>
    <w:p w:rsidR="00000000" w:rsidDel="00000000" w:rsidP="00000000" w:rsidRDefault="00000000" w:rsidRPr="00000000" w14:paraId="00000024">
      <w:pPr>
        <w:numPr>
          <w:ilvl w:val="1"/>
          <w:numId w:val="1"/>
        </w:numPr>
        <w:ind w:left="1440" w:hanging="360"/>
        <w:rPr>
          <w:sz w:val="24"/>
          <w:szCs w:val="24"/>
        </w:rPr>
      </w:pPr>
      <w:r w:rsidDel="00000000" w:rsidR="00000000" w:rsidRPr="00000000">
        <w:rPr>
          <w:b w:val="1"/>
          <w:bCs w:val="1"/>
          <w:sz w:val="24"/>
          <w:szCs w:val="24"/>
          <w:rtl w:val="0"/>
        </w:rPr>
        <w:t xml:space="preserve">Actor chính:</w:t>
      </w:r>
      <w:r w:rsidDel="00000000" w:rsidR="00000000" w:rsidRPr="00000000">
        <w:rPr>
          <w:sz w:val="24"/>
          <w:szCs w:val="24"/>
          <w:rtl w:val="0"/>
        </w:rPr>
        <w:t xml:space="preserve"> Nhân viên đặt tour (phía khách hàng doanh nghiệp), Điều phối viên RikkeiTravel.</w:t>
      </w:r>
    </w:p>
    <w:p w:rsidR="00000000" w:rsidDel="00000000" w:rsidP="00000000" w:rsidRDefault="00000000" w:rsidRPr="00000000" w14:paraId="00000025">
      <w:pPr>
        <w:numPr>
          <w:ilvl w:val="1"/>
          <w:numId w:val="1"/>
        </w:numPr>
        <w:ind w:left="1440" w:hanging="360"/>
        <w:rPr>
          <w:sz w:val="24"/>
          <w:szCs w:val="24"/>
        </w:rPr>
      </w:pPr>
      <w:r w:rsidDel="00000000" w:rsidR="00000000" w:rsidRPr="00000000">
        <w:rPr>
          <w:b w:val="1"/>
          <w:bCs w:val="1"/>
          <w:sz w:val="24"/>
          <w:szCs w:val="24"/>
          <w:rtl w:val="0"/>
        </w:rPr>
        <w:t xml:space="preserve">Danh sách Use Case:</w:t>
      </w:r>
      <w:r w:rsidDel="00000000" w:rsidR="00000000" w:rsidRPr="00000000">
        <w:rPr>
          <w:sz w:val="24"/>
          <w:szCs w:val="24"/>
          <w:rtl w:val="0"/>
        </w:rPr>
        <w:t xml:space="preserve"> UC01: Tạo yêu cầu đặt tour, UC02: Duyệt báo giá, UC03: Xác nhận thanh toán.</w:t>
      </w:r>
      <w:r w:rsidDel="00000000" w:rsidR="00000000" w:rsidRPr="00000000">
        <w:rPr>
          <w:rtl w:val="0"/>
        </w:rPr>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b w:val="1"/>
          <w:bCs w:val="1"/>
          <w:sz w:val="24"/>
          <w:szCs w:val="24"/>
          <w:rtl w:val="0"/>
        </w:rPr>
        <w:t xml:space="preserve">Mục 2.4 Constraints (Ràng buộc):</w:t>
      </w:r>
      <w:r w:rsidDel="00000000" w:rsidR="00000000" w:rsidRPr="00000000">
        <w:rPr>
          <w:sz w:val="24"/>
          <w:szCs w:val="24"/>
          <w:rtl w:val="0"/>
        </w:rPr>
        <w:t xml:space="preserve"> Chỉ chứa các ràng buộc kỹ thuật, pháp lý hoặc môi trường (ví dụ: Tuân thủ quy định bảo mật dữ liệu doanh nghiệp, hệ thống hoạt động 24/7 trên nền tảng web).</w:t>
      </w:r>
    </w:p>
    <w:p w:rsidR="00000000" w:rsidDel="00000000" w:rsidP="00000000" w:rsidRDefault="00000000" w:rsidRPr="00000000" w14:paraId="00000027">
      <w:pPr>
        <w:numPr>
          <w:ilvl w:val="0"/>
          <w:numId w:val="1"/>
        </w:numPr>
        <w:ind w:left="720" w:hanging="360"/>
        <w:rPr>
          <w:b w:val="1"/>
          <w:bCs w:val="1"/>
          <w:sz w:val="24"/>
          <w:szCs w:val="24"/>
          <w:u w:val="none"/>
        </w:rPr>
      </w:pPr>
      <w:r w:rsidDel="00000000" w:rsidR="00000000" w:rsidRPr="00000000">
        <w:rPr>
          <w:b w:val="1"/>
          <w:bCs w:val="1"/>
          <w:sz w:val="24"/>
          <w:szCs w:val="24"/>
          <w:rtl w:val="0"/>
        </w:rPr>
        <w:t xml:space="preserve">Mục 3.4 </w:t>
      </w:r>
      <w:r w:rsidDel="00000000" w:rsidR="00000000" w:rsidRPr="00000000">
        <w:rPr>
          <w:b w:val="1"/>
          <w:bCs w:val="1"/>
          <w:sz w:val="24"/>
          <w:szCs w:val="24"/>
          <w:rtl w:val="0"/>
        </w:rPr>
        <w:t xml:space="preserve">Database Requirements (Yêu cầu Cơ sở dữ liệu</w:t>
      </w:r>
      <w:r w:rsidDel="00000000" w:rsidR="00000000" w:rsidRPr="00000000">
        <w:rPr>
          <w:b w:val="1"/>
          <w:bCs w:val="1"/>
          <w:sz w:val="24"/>
          <w:szCs w:val="24"/>
          <w:rtl w:val="0"/>
        </w:rPr>
        <w:t xml:space="preserve">):</w:t>
      </w:r>
      <w:r w:rsidDel="00000000" w:rsidR="00000000" w:rsidRPr="00000000">
        <w:rPr>
          <w:sz w:val="24"/>
          <w:szCs w:val="24"/>
          <w:rtl w:val="0"/>
        </w:rPr>
        <w:t xml:space="preserve"> Chứa </w:t>
      </w:r>
      <w:r w:rsidDel="00000000" w:rsidR="00000000" w:rsidRPr="00000000">
        <w:rPr>
          <w:b w:val="1"/>
          <w:bCs w:val="1"/>
          <w:sz w:val="24"/>
          <w:szCs w:val="24"/>
          <w:rtl w:val="0"/>
        </w:rPr>
        <w:t xml:space="preserve">Sơ đồ ERD (Yêu cầu đặt tour - Báo giá - Hợp đồng)</w:t>
      </w:r>
      <w:r w:rsidDel="00000000" w:rsidR="00000000" w:rsidRPr="00000000">
        <w:rPr>
          <w:sz w:val="24"/>
          <w:szCs w:val="24"/>
          <w:rtl w:val="0"/>
        </w:rPr>
        <w:t xml:space="preserv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b w:val="1"/>
          <w:bCs w:val="1"/>
          <w:sz w:val="26"/>
          <w:szCs w:val="26"/>
        </w:rPr>
      </w:pPr>
      <w:r w:rsidDel="00000000" w:rsidR="00000000" w:rsidRPr="00000000">
        <w:rPr>
          <w:b w:val="1"/>
          <w:bCs w:val="1"/>
          <w:sz w:val="26"/>
          <w:szCs w:val="26"/>
          <w:rtl w:val="0"/>
        </w:rPr>
        <w:t xml:space="preserve">2. Viết lại REQ-21 đạt chuẩn Verifiable</w:t>
      </w:r>
    </w:p>
    <w:p w:rsidR="00000000" w:rsidDel="00000000" w:rsidP="00000000" w:rsidRDefault="00000000" w:rsidRPr="00000000" w14:paraId="0000002A">
      <w:pPr>
        <w:rPr>
          <w:sz w:val="24"/>
          <w:szCs w:val="24"/>
        </w:rPr>
      </w:pPr>
      <w:r w:rsidDel="00000000" w:rsidR="00000000" w:rsidRPr="00000000">
        <w:rPr>
          <w:sz w:val="24"/>
          <w:szCs w:val="24"/>
          <w:rtl w:val="0"/>
        </w:rPr>
        <w:t xml:space="preserve">Hệ thống phải gửi phản hồi báo giá chi tiết cho khách hàng doanh nghiệp trong vòng tối đa 2 giờ làm việc kể từ thời điểm hệ thống ghi nhận yêu cầu đặt tour hợp lệ.</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b w:val="1"/>
          <w:bCs w:val="1"/>
          <w:sz w:val="26"/>
          <w:szCs w:val="26"/>
          <w:rtl w:val="0"/>
        </w:rPr>
        <w:t xml:space="preserve">3. Xử lý dứt điểm mâu thuẫn giữa REQ-23 và REQ-24</w:t>
      </w:r>
    </w:p>
    <w:p w:rsidR="00000000" w:rsidDel="00000000" w:rsidP="00000000" w:rsidRDefault="00000000" w:rsidRPr="00000000" w14:paraId="0000002D">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Loại bỏ hoàn toàn yêu cầu REQ-23 mâu thuẫn, chuẩn hóa lại quy tắc nghiệp vụ duy nhất tại </w:t>
      </w:r>
      <w:r w:rsidDel="00000000" w:rsidR="00000000" w:rsidRPr="00000000">
        <w:rPr>
          <w:b w:val="1"/>
          <w:bCs w:val="1"/>
          <w:sz w:val="24"/>
          <w:szCs w:val="24"/>
          <w:rtl w:val="0"/>
        </w:rPr>
        <w:t xml:space="preserve">REQ-24</w:t>
      </w:r>
      <w:r w:rsidDel="00000000" w:rsidR="00000000" w:rsidRPr="00000000">
        <w:rPr>
          <w:sz w:val="24"/>
          <w:szCs w:val="24"/>
          <w:rtl w:val="0"/>
        </w:rPr>
        <w:t xml:space="preserve">: Ngay sau khi hệ thống ghi nhận khách hàng xác nhận thanh toán đủ 100% giá trị hợp đồng, toàn bộ thông tin báo giá và hợp đồng sẽ tự động chuyển sang trạng thái Khóa chỉnh sửa. Mọi thao tác thay đổi sau thời điểm này đều không được phép thực hiện bởi bất kỳ tài khoản nào (kể cả Điều phối viên). Trường hợp phát sinh thay đổi, phải lập phụ lục hợp đồng mới.</w:t>
      </w:r>
    </w:p>
    <w:p w:rsidR="00000000" w:rsidDel="00000000" w:rsidP="00000000" w:rsidRDefault="00000000" w:rsidRPr="00000000" w14:paraId="0000002E">
      <w:pPr>
        <w:numPr>
          <w:ilvl w:val="0"/>
          <w:numId w:val="2"/>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Kịch bản dữ liệu không hợp lệ đi kèm:</w:t>
      </w:r>
      <w:r w:rsidDel="00000000" w:rsidR="00000000" w:rsidRPr="00000000">
        <w:rPr>
          <w:sz w:val="24"/>
          <w:szCs w:val="24"/>
          <w:rtl w:val="0"/>
        </w:rPr>
        <w:t xml:space="preserve"> Nếu khách hàng thanh toán chưa đủ 100% giá trị hợp đồng, hệ thống từ chối chuyển trạng thái "Đã xác nhận", đồng thời hiển thị thông báo lỗi: </w:t>
      </w:r>
      <w:r w:rsidDel="00000000" w:rsidR="00000000" w:rsidRPr="00000000">
        <w:rPr>
          <w:sz w:val="24"/>
          <w:szCs w:val="24"/>
          <w:rtl w:val="0"/>
        </w:rPr>
        <w:t xml:space="preserve">"Thanh toán chưa hoàn tất, không thể kích hoạt đơn tour"</w:t>
      </w:r>
      <w:r w:rsidDel="00000000" w:rsidR="00000000" w:rsidRPr="00000000">
        <w:rPr>
          <w:sz w:val="24"/>
          <w:szCs w:val="24"/>
          <w:rtl w:val="0"/>
        </w:rPr>
        <w:t xml:space="preserve">.</w:t>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spacing w:after="240" w:before="240" w:lineRule="auto"/>
        <w:rPr>
          <w:b w:val="1"/>
          <w:bCs w:val="1"/>
          <w:sz w:val="26"/>
          <w:szCs w:val="26"/>
        </w:rPr>
      </w:pPr>
      <w:r w:rsidDel="00000000" w:rsidR="00000000" w:rsidRPr="00000000">
        <w:rPr>
          <w:b w:val="1"/>
          <w:bCs w:val="1"/>
          <w:sz w:val="26"/>
          <w:szCs w:val="26"/>
          <w:rtl w:val="0"/>
        </w:rPr>
        <w:t xml:space="preserve">4. Bổ sung mức độ ưu tiên cho REQ-25</w:t>
      </w:r>
    </w:p>
    <w:p w:rsidR="00000000" w:rsidDel="00000000" w:rsidP="00000000" w:rsidRDefault="00000000" w:rsidRPr="00000000" w14:paraId="00000031">
      <w:pPr>
        <w:spacing w:after="240" w:before="240" w:lineRule="auto"/>
        <w:rPr>
          <w:sz w:val="24"/>
          <w:szCs w:val="24"/>
        </w:rPr>
      </w:pPr>
      <w:r w:rsidDel="00000000" w:rsidR="00000000" w:rsidRPr="00000000">
        <w:rPr>
          <w:b w:val="1"/>
          <w:bCs w:val="1"/>
          <w:sz w:val="24"/>
          <w:szCs w:val="24"/>
          <w:rtl w:val="0"/>
        </w:rPr>
        <w:t xml:space="preserve">REQ-25:</w:t>
      </w:r>
      <w:r w:rsidDel="00000000" w:rsidR="00000000" w:rsidRPr="00000000">
        <w:rPr>
          <w:sz w:val="24"/>
          <w:szCs w:val="24"/>
          <w:rtl w:val="0"/>
        </w:rPr>
        <w:t xml:space="preserve"> Hệ thống hỗ trợ tính năng xuất báo giá ra file PDF theo mẫu chuẩn của RikkeiTravel.</w:t>
      </w:r>
    </w:p>
    <w:p w:rsidR="00000000" w:rsidDel="00000000" w:rsidP="00000000" w:rsidRDefault="00000000" w:rsidRPr="00000000" w14:paraId="00000032">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Mức độ ưu tiên:</w:t>
      </w:r>
      <w:r w:rsidDel="00000000" w:rsidR="00000000" w:rsidRPr="00000000">
        <w:rPr>
          <w:sz w:val="24"/>
          <w:szCs w:val="24"/>
          <w:rtl w:val="0"/>
        </w:rPr>
        <w:t xml:space="preserve"> Thấp.</w:t>
      </w:r>
    </w:p>
    <w:p w:rsidR="00000000" w:rsidDel="00000000" w:rsidP="00000000" w:rsidRDefault="00000000" w:rsidRPr="00000000" w14:paraId="00000033">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Kế hoạch thực hiện:</w:t>
      </w:r>
      <w:r w:rsidDel="00000000" w:rsidR="00000000" w:rsidRPr="00000000">
        <w:rPr>
          <w:sz w:val="24"/>
          <w:szCs w:val="24"/>
          <w:rtl w:val="0"/>
        </w:rPr>
        <w:t xml:space="preserve"> Cân nhắc triển khai ở Giai đoạn 2 tùy thuộc vào nguồn lực dư dã của đội phát triển, không bắt buộc có ở bản phát hành đầu tiên.</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