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Bước 1 — Yêu cầu FR/NFR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Hệ thống cho phép khách hàng chọn sản phẩm vào giỏ hàng, áp dụng mã giảm giá và tạo đơn hàng trực tuyến.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Hệ thống tự động khóa/trừ tồn kho thời gian thực ngay khi đơn hàng được xác nhận thanh toán.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Phi 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Thời gian phản hồi API (Response Time) phải dưới 500 ms cho 99% số lượng request trong điều kiện bình thường.</w:t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Bước 2 — Kiến trúc 3 tầng</w:t>
      </w:r>
      <w:r w:rsidDel="00000000" w:rsidR="00000000" w:rsidRPr="00000000">
        <w:rPr>
          <w:rtl w:val="0"/>
        </w:rPr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6165"/>
        <w:tblGridChange w:id="0">
          <w:tblGrid>
            <w:gridCol w:w="2745"/>
            <w:gridCol w:w="616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Tầng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Vai trò trong luồng Đặt hàng 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Presentation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Tiếp nhận thao tác chọn sản phẩm, nhập địa chỉ và bấm nút "Thanh toán" từ Web Browser hoặc Mobile App của khách hàng.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Logic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Xử lý logic nghiệp vụ đặt hàng, gọi API kiểm tra tồn kho, áp dụng voucher, xử lý khóa đồng thời chống tranh chấp và kết nối cổng thanh toán.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Lưu trữ và truy vấn thông tin sản phẩm, khách hàng, đơn hàng trên cụm CSDL MySQL Master-Slave kết hợp Redis Cache.</w:t>
            </w:r>
          </w:p>
        </w:tc>
      </w:tr>
    </w:tbl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Bước 3 — Use Case Diagram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gv1zi7k37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Actors (Tác nhân)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(Khách hàng):</w:t>
      </w:r>
      <w:r w:rsidDel="00000000" w:rsidR="00000000" w:rsidRPr="00000000">
        <w:rPr>
          <w:sz w:val="24"/>
          <w:szCs w:val="24"/>
          <w:rtl w:val="0"/>
        </w:rPr>
        <w:t xml:space="preserve"> Tác nhân chính thực hiện việc tìm kiếm sản phẩm, quản lý giỏ hàng, đặt hàng và thanh toán trực tuyến qua Web/Mobile App.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Cashier (Thu ngân):</w:t>
      </w:r>
      <w:r w:rsidDel="00000000" w:rsidR="00000000" w:rsidRPr="00000000">
        <w:rPr>
          <w:sz w:val="24"/>
          <w:szCs w:val="24"/>
          <w:rtl w:val="0"/>
        </w:rPr>
        <w:t xml:space="preserve"> Hỗ trợ xử lý đơn hàng và thanh toán trực tiếp tại quầy POS của các siêu thị thành viên.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Warehouse Staff (Nhân viên kho):</w:t>
      </w:r>
      <w:r w:rsidDel="00000000" w:rsidR="00000000" w:rsidRPr="00000000">
        <w:rPr>
          <w:sz w:val="24"/>
          <w:szCs w:val="24"/>
          <w:rtl w:val="0"/>
        </w:rPr>
        <w:t xml:space="preserve"> Theo dõi tồn kho, nhận thông báo khóa/trừ tồn kho và xử lý xuất hàng.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Admin (Quản trị hệ thống):</w:t>
      </w:r>
      <w:r w:rsidDel="00000000" w:rsidR="00000000" w:rsidRPr="00000000">
        <w:rPr>
          <w:sz w:val="24"/>
          <w:szCs w:val="24"/>
          <w:rtl w:val="0"/>
        </w:rPr>
        <w:t xml:space="preserve"> Quản lý người dùng, cấu hình hệ thống, phân quyền và giám sát dịch vụ đối soát.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Payment Gateway (Cổng thanh toán - External Actor):</w:t>
      </w:r>
      <w:r w:rsidDel="00000000" w:rsidR="00000000" w:rsidRPr="00000000">
        <w:rPr>
          <w:sz w:val="24"/>
          <w:szCs w:val="24"/>
          <w:rtl w:val="0"/>
        </w:rPr>
        <w:t xml:space="preserve"> Hệ thống thanh toán ngoại vi (VNPay, Momo, Ngân hàng) hỗ trợ xử lý giao dịch điện tử.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6e22iw7wu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Use Cases (Các ca sử dụng cốt lõi)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UC01: Đăng nhập / Xác thực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UC02: Quản lý Giỏ hàng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UC03: Đặt hàng trực tuyến (Use Case chính)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UC04: Kiểm tra tồn kho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UC05: Áp dụng mã giảm giá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UC06: Thanh toán trực tuyến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UC07: Cập nhật tồn kho thời gian thực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5qnptcidk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Các mối quan hệ (Relationships)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Association (Kết nối giữa Actor và Use Case):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</w:t>
      </w:r>
      <w:r w:rsidDel="00000000" w:rsidR="00000000" w:rsidRPr="00000000">
        <w:rPr>
          <w:sz w:val="24"/>
          <w:szCs w:val="24"/>
          <w:rtl w:val="0"/>
        </w:rPr>
        <w:t xml:space="preserve"> kết nối trực tiếp với: </w:t>
      </w:r>
      <w:r w:rsidDel="00000000" w:rsidR="00000000" w:rsidRPr="00000000">
        <w:rPr>
          <w:sz w:val="24"/>
          <w:szCs w:val="24"/>
          <w:rtl w:val="0"/>
        </w:rPr>
        <w:t xml:space="preserve">UC02</w:t>
      </w:r>
      <w:r w:rsidDel="00000000" w:rsidR="00000000" w:rsidRPr="00000000">
        <w:rPr>
          <w:sz w:val="24"/>
          <w:szCs w:val="24"/>
          <w:rtl w:val="0"/>
        </w:rPr>
        <w:t xml:space="preserve"> (Quản lý Giỏ hàng), </w:t>
      </w:r>
      <w:r w:rsidDel="00000000" w:rsidR="00000000" w:rsidRPr="00000000">
        <w:rPr>
          <w:sz w:val="24"/>
          <w:szCs w:val="24"/>
          <w:rtl w:val="0"/>
        </w:rPr>
        <w:t xml:space="preserve">UC03</w:t>
      </w:r>
      <w:r w:rsidDel="00000000" w:rsidR="00000000" w:rsidRPr="00000000">
        <w:rPr>
          <w:sz w:val="24"/>
          <w:szCs w:val="24"/>
          <w:rtl w:val="0"/>
        </w:rPr>
        <w:t xml:space="preserve"> (Đặt hàng trực tuyến).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Cashier</w:t>
      </w:r>
      <w:r w:rsidDel="00000000" w:rsidR="00000000" w:rsidRPr="00000000">
        <w:rPr>
          <w:sz w:val="24"/>
          <w:szCs w:val="24"/>
          <w:rtl w:val="0"/>
        </w:rPr>
        <w:t xml:space="preserve"> kết nối với: </w:t>
      </w:r>
      <w:r w:rsidDel="00000000" w:rsidR="00000000" w:rsidRPr="00000000">
        <w:rPr>
          <w:sz w:val="24"/>
          <w:szCs w:val="24"/>
          <w:rtl w:val="0"/>
        </w:rPr>
        <w:t xml:space="preserve">UC03</w:t>
      </w:r>
      <w:r w:rsidDel="00000000" w:rsidR="00000000" w:rsidRPr="00000000">
        <w:rPr>
          <w:sz w:val="24"/>
          <w:szCs w:val="24"/>
          <w:rtl w:val="0"/>
        </w:rPr>
        <w:t xml:space="preserve"> (Đặt hàng trực tuyến).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Warehouse Staff</w:t>
      </w:r>
      <w:r w:rsidDel="00000000" w:rsidR="00000000" w:rsidRPr="00000000">
        <w:rPr>
          <w:sz w:val="24"/>
          <w:szCs w:val="24"/>
          <w:rtl w:val="0"/>
        </w:rPr>
        <w:t xml:space="preserve"> kết nối với: </w:t>
      </w:r>
      <w:r w:rsidDel="00000000" w:rsidR="00000000" w:rsidRPr="00000000">
        <w:rPr>
          <w:sz w:val="24"/>
          <w:szCs w:val="24"/>
          <w:rtl w:val="0"/>
        </w:rPr>
        <w:t xml:space="preserve">UC07</w:t>
      </w:r>
      <w:r w:rsidDel="00000000" w:rsidR="00000000" w:rsidRPr="00000000">
        <w:rPr>
          <w:sz w:val="24"/>
          <w:szCs w:val="24"/>
          <w:rtl w:val="0"/>
        </w:rPr>
        <w:t xml:space="preserve"> (Cập nhật tồn kho thời gian thực).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Admin</w:t>
      </w:r>
      <w:r w:rsidDel="00000000" w:rsidR="00000000" w:rsidRPr="00000000">
        <w:rPr>
          <w:sz w:val="24"/>
          <w:szCs w:val="24"/>
          <w:rtl w:val="0"/>
        </w:rPr>
        <w:t xml:space="preserve"> kết nối với: </w:t>
      </w:r>
      <w:r w:rsidDel="00000000" w:rsidR="00000000" w:rsidRPr="00000000">
        <w:rPr>
          <w:sz w:val="24"/>
          <w:szCs w:val="24"/>
          <w:rtl w:val="0"/>
        </w:rPr>
        <w:t xml:space="preserve">UC01</w:t>
      </w:r>
      <w:r w:rsidDel="00000000" w:rsidR="00000000" w:rsidRPr="00000000">
        <w:rPr>
          <w:sz w:val="24"/>
          <w:szCs w:val="24"/>
          <w:rtl w:val="0"/>
        </w:rPr>
        <w:t xml:space="preserve"> (Đăng nhập / Xác thực).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Payment Gateway</w:t>
      </w:r>
      <w:r w:rsidDel="00000000" w:rsidR="00000000" w:rsidRPr="00000000">
        <w:rPr>
          <w:sz w:val="24"/>
          <w:szCs w:val="24"/>
          <w:rtl w:val="0"/>
        </w:rPr>
        <w:t xml:space="preserve"> kết nối với: </w:t>
      </w:r>
      <w:r w:rsidDel="00000000" w:rsidR="00000000" w:rsidRPr="00000000">
        <w:rPr>
          <w:sz w:val="24"/>
          <w:szCs w:val="24"/>
          <w:rtl w:val="0"/>
        </w:rPr>
        <w:t xml:space="preserve">UC06</w:t>
      </w:r>
      <w:r w:rsidDel="00000000" w:rsidR="00000000" w:rsidRPr="00000000">
        <w:rPr>
          <w:sz w:val="24"/>
          <w:szCs w:val="24"/>
          <w:rtl w:val="0"/>
        </w:rPr>
        <w:t xml:space="preserve"> (Thanh toán trực tuyến).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Relationship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&lt;&lt;include&gt;&gt;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UC03 (Đặt hàng trực tuyến)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&lt;&lt;include&gt;&gt;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UC04 (Kiểm tra tồn kho)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(Mỗi khi đặt hàng, hệ thống bắt buộc phải kiểm tra tồn kho)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UC03 (Đặt hàng trực tuyến)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&lt;&lt;include&gt;&gt;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UC01 (Đăng nhập / Xác thực)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(Khách hàng phải đăng nhập mới được đặt hàng)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Relationship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&lt;&lt;extend&gt;&gt;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UC05 (Áp dụng mã giảm giá)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&lt;&lt;extend&gt;&gt;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UC03 (Đặt hàng trực tuyến)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(Khách hàng có thể chọn hoặc không chọn dùng voucher khi đặt hàng)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UC06 (Thanh toán trực tuyến)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&lt;&lt;extend&gt;&gt;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sz w:val="24"/>
          <w:szCs w:val="24"/>
          <w:rtl w:val="0"/>
        </w:rPr>
        <w:t xml:space="preserve">UC03 (Đặt hàng trực tuyến)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(Tùy chọn phương thức thanh toán VNPay/Momo khi hoàn tất đơn)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416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Bước 4 — Đặc tả Use Case</w:t>
      </w:r>
      <w:r w:rsidDel="00000000" w:rsidR="00000000" w:rsidRPr="00000000">
        <w:rPr>
          <w:rtl w:val="0"/>
        </w:rPr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6165"/>
        <w:tblGridChange w:id="0">
          <w:tblGrid>
            <w:gridCol w:w="2730"/>
            <w:gridCol w:w="616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Case Name &amp;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Đặt hàng trực tuyến (UC-ORD-01)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Actor(s) &amp;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Khách hàng (Primary Actor): Thực hiện mua sắm và thanh toán đơn hàng trên hệ thống đa kênh.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Pre-conditions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Khách hàng đã đăng nhập hệ thống và giỏ hàng có ít nhất 01 sản phẩm hợp lệ.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Post-conditions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Đơn hàng được tạo thành công ở trạng thái "Chờ thanh toán", tồn kho tạm thời bị khóa.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Khách hàng chọn xem giỏ hàng và nhấn "Thanh toán".</w:t>
            </w:r>
          </w:p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Hệ thống kiểm tra số lượng tồn kho sản phẩm.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Khách hàng nhập thông tin giao hàng và chọn phương thức thanh toán.</w:t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Khách hàng xác nhận đặt hàng.</w:t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Hệ thống tạo mã đơn hàng, khóa tồn kho và chuyển hướng sang cổng thanh toán.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Alternative 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3a. Áp dụng mã giảm giá: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Khách hàng nhập mã Voucher, hệ thống kiểm tra tính hợp lệ và tự động cập nhật lại tổng tiền thanh toán.</w:t>
            </w:r>
          </w:p>
        </w:tc>
      </w:tr>
    </w:tbl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7594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9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Bước 5 — Class Diagram</w:t>
      </w:r>
      <w:r w:rsidDel="00000000" w:rsidR="00000000" w:rsidRPr="00000000">
        <w:rPr>
          <w:rtl w:val="0"/>
        </w:rPr>
      </w:r>
    </w:p>
    <w:tbl>
      <w:tblPr>
        <w:tblStyle w:val="Table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2940"/>
        <w:gridCol w:w="3990"/>
        <w:tblGridChange w:id="0">
          <w:tblGrid>
            <w:gridCol w:w="1980"/>
            <w:gridCol w:w="2940"/>
            <w:gridCol w:w="399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Phương thức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+customerId: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+fullName: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+shippingAddress: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+placeOrder()</w:t>
            </w:r>
          </w:p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+applyVoucher()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+orderId: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+orderDate: DateTime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+totalAmount: Double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+status: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+calculateTotal()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+updateStatus()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+productId: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+productName: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+price: Double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+stockQuantity: 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+checkStock()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+updateStock()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24400" cy="4419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Chọn quan hệ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Composition</w:t>
      </w:r>
      <w:r w:rsidDel="00000000" w:rsidR="00000000" w:rsidRPr="00000000">
        <w:rPr>
          <w:sz w:val="24"/>
          <w:szCs w:val="24"/>
          <w:rtl w:val="0"/>
        </w:rPr>
        <w:t xml:space="preserve"> giữa lớp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Order</w:t>
      </w:r>
      <w:r w:rsidDel="00000000" w:rsidR="00000000" w:rsidRPr="00000000">
        <w:rPr>
          <w:sz w:val="24"/>
          <w:szCs w:val="24"/>
          <w:rtl w:val="0"/>
        </w:rPr>
        <w:t xml:space="preserve"> (Đơn hàng) và lớp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OrderItem</w:t>
      </w:r>
      <w:r w:rsidDel="00000000" w:rsidR="00000000" w:rsidRPr="00000000">
        <w:rPr>
          <w:sz w:val="24"/>
          <w:szCs w:val="24"/>
          <w:rtl w:val="0"/>
        </w:rPr>
        <w:t xml:space="preserve"> (Chi tiết đơn hàng) vì: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Sự phụ thuộc về vòng đời:</w:t>
      </w:r>
      <w:r w:rsidDel="00000000" w:rsidR="00000000" w:rsidRPr="00000000">
        <w:rPr>
          <w:sz w:val="24"/>
          <w:szCs w:val="24"/>
          <w:rtl w:val="0"/>
        </w:rPr>
        <w:t xml:space="preserve"> Một </w:t>
      </w:r>
      <w:r w:rsidDel="00000000" w:rsidR="00000000" w:rsidRPr="00000000">
        <w:rPr>
          <w:sz w:val="24"/>
          <w:szCs w:val="24"/>
          <w:rtl w:val="0"/>
        </w:rPr>
        <w:t xml:space="preserve">OrderItem</w:t>
      </w:r>
      <w:r w:rsidDel="00000000" w:rsidR="00000000" w:rsidRPr="00000000">
        <w:rPr>
          <w:sz w:val="24"/>
          <w:szCs w:val="24"/>
          <w:rtl w:val="0"/>
        </w:rPr>
        <w:t xml:space="preserve"> không thể tồn tại độc lập mà bắt buộc phải thuộc về một </w:t>
      </w:r>
      <w:r w:rsidDel="00000000" w:rsidR="00000000" w:rsidRPr="00000000">
        <w:rPr>
          <w:sz w:val="24"/>
          <w:szCs w:val="24"/>
          <w:rtl w:val="0"/>
        </w:rPr>
        <w:t xml:space="preserve">Order</w:t>
      </w:r>
      <w:r w:rsidDel="00000000" w:rsidR="00000000" w:rsidRPr="00000000">
        <w:rPr>
          <w:sz w:val="24"/>
          <w:szCs w:val="24"/>
          <w:rtl w:val="0"/>
        </w:rPr>
        <w:t xml:space="preserve"> cụ thể. Nếu đơn hàng (</w:t>
      </w:r>
      <w:r w:rsidDel="00000000" w:rsidR="00000000" w:rsidRPr="00000000">
        <w:rPr>
          <w:sz w:val="24"/>
          <w:szCs w:val="24"/>
          <w:rtl w:val="0"/>
        </w:rPr>
        <w:t xml:space="preserve">Order</w:t>
      </w:r>
      <w:r w:rsidDel="00000000" w:rsidR="00000000" w:rsidRPr="00000000">
        <w:rPr>
          <w:sz w:val="24"/>
          <w:szCs w:val="24"/>
          <w:rtl w:val="0"/>
        </w:rPr>
        <w:t xml:space="preserve">) bị hủy hoặc xóa khỏi hệ thống, toàn bộ các dòng chi tiết sản phẩm trong đơn (</w:t>
      </w:r>
      <w:r w:rsidDel="00000000" w:rsidR="00000000" w:rsidRPr="00000000">
        <w:rPr>
          <w:sz w:val="24"/>
          <w:szCs w:val="24"/>
          <w:rtl w:val="0"/>
        </w:rPr>
        <w:t xml:space="preserve">OrderItem</w:t>
      </w:r>
      <w:r w:rsidDel="00000000" w:rsidR="00000000" w:rsidRPr="00000000">
        <w:rPr>
          <w:sz w:val="24"/>
          <w:szCs w:val="24"/>
          <w:rtl w:val="0"/>
        </w:rPr>
        <w:t xml:space="preserve">) cũng sẽ bị xóa theo.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Ý nghĩa nghiệp vụ:</w:t>
      </w:r>
      <w:r w:rsidDel="00000000" w:rsidR="00000000" w:rsidRPr="00000000">
        <w:rPr>
          <w:sz w:val="24"/>
          <w:szCs w:val="24"/>
          <w:rtl w:val="0"/>
        </w:rPr>
        <w:t xml:space="preserve"> Trong nghiệp vụ bán lẻ, chi tiết mặt hàng mua sắm (</w:t>
      </w:r>
      <w:r w:rsidDel="00000000" w:rsidR="00000000" w:rsidRPr="00000000">
        <w:rPr>
          <w:sz w:val="24"/>
          <w:szCs w:val="24"/>
          <w:rtl w:val="0"/>
        </w:rPr>
        <w:t xml:space="preserve">OrderItem</w:t>
      </w:r>
      <w:r w:rsidDel="00000000" w:rsidR="00000000" w:rsidRPr="00000000">
        <w:rPr>
          <w:sz w:val="24"/>
          <w:szCs w:val="24"/>
          <w:rtl w:val="0"/>
        </w:rPr>
        <w:t xml:space="preserve">) chỉ có ý nghĩa khi gắn liền với một hóa đơn/đơn hàng (</w:t>
      </w:r>
      <w:r w:rsidDel="00000000" w:rsidR="00000000" w:rsidRPr="00000000">
        <w:rPr>
          <w:sz w:val="24"/>
          <w:szCs w:val="24"/>
          <w:rtl w:val="0"/>
        </w:rPr>
        <w:t xml:space="preserve">Order</w:t>
      </w:r>
      <w:r w:rsidDel="00000000" w:rsidR="00000000" w:rsidRPr="00000000">
        <w:rPr>
          <w:sz w:val="24"/>
          <w:szCs w:val="24"/>
          <w:rtl w:val="0"/>
        </w:rPr>
        <w:t xml:space="preserve">). Mối quan hệ bội số 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(Order) đến </w:t>
      </w:r>
      <w:r w:rsidDel="00000000" w:rsidR="00000000" w:rsidRPr="00000000">
        <w:rPr>
          <w:sz w:val="24"/>
          <w:szCs w:val="24"/>
          <w:rtl w:val="0"/>
        </w:rPr>
        <w:t xml:space="preserve">1..*</w:t>
      </w:r>
      <w:r w:rsidDel="00000000" w:rsidR="00000000" w:rsidRPr="00000000">
        <w:rPr>
          <w:sz w:val="24"/>
          <w:szCs w:val="24"/>
          <w:rtl w:val="0"/>
        </w:rPr>
        <w:t xml:space="preserve"> (OrderItem) phản ánh chính xác cấu trúc một đơn hàng luôn bao gồm ít nhất một hoặc nhiều sản phẩm đi kèm.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Bước 6 — Sequence Diagram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41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Bước 7 — UI Wireframe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Figma: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https://www.figma.com/design/cSeHWhbVXE0RH6gxallKIF/Untitled?node-id=0-1&amp;t=Hgplj05lOm8QKy8T-1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67300" cy="52006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20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Bước 8 — ERD</w:t>
      </w:r>
      <w:r w:rsidDel="00000000" w:rsidR="00000000" w:rsidRPr="00000000">
        <w:rPr>
          <w:rtl w:val="0"/>
        </w:rPr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6210"/>
        <w:tblGridChange w:id="0">
          <w:tblGrid>
            <w:gridCol w:w="2685"/>
            <w:gridCol w:w="621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Bảng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Cột (ghi rõ PK/FK)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customer_id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(PK),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full_name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shipping_address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product_id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(PK),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product_name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price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stock_quantity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order_id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(PK),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customer_id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(FK),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order_date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total_amount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order_id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(PK/FK),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product_id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(PK/FK),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quantity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unit_price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95925" cy="4305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Giải thích đạt chuẩn 3NF:</w:t>
      </w:r>
      <w:r w:rsidDel="00000000" w:rsidR="00000000" w:rsidRPr="00000000">
        <w:rPr>
          <w:sz w:val="24"/>
          <w:szCs w:val="24"/>
          <w:rtl w:val="0"/>
        </w:rPr>
        <w:t xml:space="preserve"> Thiết kế đã loại bỏ hoàn toàn các nhóm thuộc tính lặp (chuẩn 1NF), tách các phụ thuộc hàm không hoàn toàn ở bảng trung gian (chuẩn 2NF), và không còn phụ thuộc bắc cầu giữa các thuộc tính không khóa (chuẩn 3NF) nhờ việc tách quan hệ nhiều-nhiều giữa </w:t>
      </w:r>
      <w:r w:rsidDel="00000000" w:rsidR="00000000" w:rsidRPr="00000000">
        <w:rPr>
          <w:sz w:val="24"/>
          <w:szCs w:val="24"/>
          <w:rtl w:val="0"/>
        </w:rPr>
        <w:t xml:space="preserve">Orders</w:t>
      </w:r>
      <w:r w:rsidDel="00000000" w:rsidR="00000000" w:rsidRPr="00000000">
        <w:rPr>
          <w:sz w:val="24"/>
          <w:szCs w:val="24"/>
          <w:rtl w:val="0"/>
        </w:rPr>
        <w:t xml:space="preserve"> và </w:t>
      </w:r>
      <w:r w:rsidDel="00000000" w:rsidR="00000000" w:rsidRPr="00000000">
        <w:rPr>
          <w:sz w:val="24"/>
          <w:szCs w:val="24"/>
          <w:rtl w:val="0"/>
        </w:rPr>
        <w:t xml:space="preserve">Products</w:t>
      </w:r>
      <w:r w:rsidDel="00000000" w:rsidR="00000000" w:rsidRPr="00000000">
        <w:rPr>
          <w:sz w:val="24"/>
          <w:szCs w:val="24"/>
          <w:rtl w:val="0"/>
        </w:rPr>
        <w:t xml:space="preserve"> thông qua bảng trung gian </w:t>
      </w:r>
      <w:r w:rsidDel="00000000" w:rsidR="00000000" w:rsidRPr="00000000">
        <w:rPr>
          <w:sz w:val="24"/>
          <w:szCs w:val="24"/>
          <w:rtl w:val="0"/>
        </w:rPr>
        <w:t xml:space="preserve">Order_Items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Bước 9 — Vị trí trong tài liệu SRS</w:t>
      </w:r>
      <w:r w:rsidDel="00000000" w:rsidR="00000000" w:rsidRPr="00000000">
        <w:rPr>
          <w:rtl w:val="0"/>
        </w:rPr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6165"/>
        <w:tblGridChange w:id="0">
          <w:tblGrid>
            <w:gridCol w:w="2730"/>
            <w:gridCol w:w="616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Sơ đồ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Vị trí trong SRS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Case Diagram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Phần 3: Yêu cầu Chi tiết (Mục Mô hình hóa Chức năng / Use Case)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 Wireframe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Phần 3: Yêu cầu Chi tiết (Mục Phác thảo Giao diện Người dùng)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Phần 3: Yêu cầu Chi tiết (Mục Thiết kế Cơ sở Dữ liệu)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 Diagram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Phần 3: Yêu cầu Chi tiết (Mục Thiết kế Cấu trúc Kỹ thuật / UML)</w:t>
            </w:r>
          </w:p>
        </w:tc>
      </w:tr>
    </w:tbl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hyperlink" Target="https://www.figma.com/design/cSeHWhbVXE0RH6gxallKIF/Untitled?node-id=0-1&amp;t=Hgplj05lOm8QKy8T-1" TargetMode="External"/><Relationship Id="rId12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