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Phân tích Input/Output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</w:t>
      </w:r>
      <w:r w:rsidDel="00000000" w:rsidR="00000000" w:rsidRPr="00000000">
        <w:rPr>
          <w:sz w:val="24"/>
          <w:szCs w:val="24"/>
          <w:rtl w:val="0"/>
        </w:rPr>
        <w:t xml:space="preserve">: Mảng gồm N cấu trúc </w:t>
      </w:r>
      <w:r w:rsidDel="00000000" w:rsidR="00000000" w:rsidRPr="00000000">
        <w:rPr>
          <w:sz w:val="24"/>
          <w:szCs w:val="24"/>
          <w:rtl w:val="0"/>
        </w:rPr>
        <w:t xml:space="preserve">UserAccount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(1 ≤ N ≤ 100), mỗi phần tử chứa các trường: </w:t>
      </w:r>
      <w:r w:rsidDel="00000000" w:rsidR="00000000" w:rsidRPr="00000000">
        <w:rPr>
          <w:sz w:val="24"/>
          <w:szCs w:val="24"/>
          <w:rtl w:val="0"/>
        </w:rPr>
        <w:t xml:space="preserve">account_id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plan_type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monthly_fee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remaining_days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active_devices</w:t>
      </w:r>
      <w:r w:rsidDel="00000000" w:rsidR="00000000" w:rsidRPr="00000000">
        <w:rPr>
          <w:sz w:val="24"/>
          <w:szCs w:val="24"/>
          <w:rtl w:val="0"/>
        </w:rPr>
        <w:t xml:space="preserve">. Dữ liệu ban đầu có thể lỗi: </w:t>
      </w:r>
      <w:r w:rsidDel="00000000" w:rsidR="00000000" w:rsidRPr="00000000">
        <w:rPr>
          <w:sz w:val="24"/>
          <w:szCs w:val="24"/>
          <w:rtl w:val="0"/>
        </w:rPr>
        <w:t xml:space="preserve">remaining_days</w:t>
      </w:r>
      <w:r w:rsidDel="00000000" w:rsidR="00000000" w:rsidRPr="00000000">
        <w:rPr>
          <w:sz w:val="24"/>
          <w:szCs w:val="24"/>
          <w:rtl w:val="0"/>
        </w:rPr>
        <w:t xml:space="preserve"> âm, </w:t>
      </w:r>
      <w:r w:rsidDel="00000000" w:rsidR="00000000" w:rsidRPr="00000000">
        <w:rPr>
          <w:sz w:val="24"/>
          <w:szCs w:val="24"/>
          <w:rtl w:val="0"/>
        </w:rPr>
        <w:t xml:space="preserve">monthly_fee</w:t>
      </w:r>
      <w:r w:rsidDel="00000000" w:rsidR="00000000" w:rsidRPr="00000000">
        <w:rPr>
          <w:sz w:val="24"/>
          <w:szCs w:val="24"/>
          <w:rtl w:val="0"/>
        </w:rPr>
        <w:t xml:space="preserve"> không khớp gói, hoặc </w:t>
      </w:r>
      <w:r w:rsidDel="00000000" w:rsidR="00000000" w:rsidRPr="00000000">
        <w:rPr>
          <w:sz w:val="24"/>
          <w:szCs w:val="24"/>
          <w:rtl w:val="0"/>
        </w:rPr>
        <w:t xml:space="preserve">active_devices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bất thường (≤ 0 hoặc quá lớn).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Mảng cấu trúc đã được kiểm toán (chuẩn hóa dữ liệu, hạ cấp tài khoản hết hạn, giới hạn thiết bị).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Mảng được sắp xếp lại: Nhóm trả phí (</w:t>
      </w:r>
      <w:r w:rsidDel="00000000" w:rsidR="00000000" w:rsidRPr="00000000">
        <w:rPr>
          <w:sz w:val="24"/>
          <w:szCs w:val="24"/>
          <w:rtl w:val="0"/>
        </w:rPr>
        <w:t xml:space="preserve">plan_type &gt; 0</w:t>
      </w:r>
      <w:r w:rsidDel="00000000" w:rsidR="00000000" w:rsidRPr="00000000">
        <w:rPr>
          <w:sz w:val="24"/>
          <w:szCs w:val="24"/>
          <w:rtl w:val="0"/>
        </w:rPr>
        <w:t xml:space="preserve">) ở đầu, sắp xếp giảm dần theo </w:t>
      </w:r>
      <w:r w:rsidDel="00000000" w:rsidR="00000000" w:rsidRPr="00000000">
        <w:rPr>
          <w:sz w:val="24"/>
          <w:szCs w:val="24"/>
          <w:rtl w:val="0"/>
        </w:rPr>
        <w:t xml:space="preserve">monthly_fee</w:t>
      </w:r>
      <w:r w:rsidDel="00000000" w:rsidR="00000000" w:rsidRPr="00000000">
        <w:rPr>
          <w:sz w:val="24"/>
          <w:szCs w:val="24"/>
          <w:rtl w:val="0"/>
        </w:rPr>
        <w:t xml:space="preserve"> (giữ nguyên ổn định nếu bằng nhau); nhóm miễn phí / hạ cấp (</w:t>
      </w:r>
      <w:r w:rsidDel="00000000" w:rsidR="00000000" w:rsidRPr="00000000">
        <w:rPr>
          <w:sz w:val="24"/>
          <w:szCs w:val="24"/>
          <w:rtl w:val="0"/>
        </w:rPr>
        <w:t xml:space="preserve">plan_type = 0</w:t>
      </w:r>
      <w:r w:rsidDel="00000000" w:rsidR="00000000" w:rsidRPr="00000000">
        <w:rPr>
          <w:sz w:val="24"/>
          <w:szCs w:val="24"/>
          <w:rtl w:val="0"/>
        </w:rPr>
        <w:t xml:space="preserve">) ở cuối.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Báo cáo tổng doanh thu định kỳ hàng tháng (MRR) thực tế trước và sau kiểm toán.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Các giải pháp kỹ thuật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pháp A:</w:t>
      </w:r>
      <w:r w:rsidDel="00000000" w:rsidR="00000000" w:rsidRPr="00000000">
        <w:rPr>
          <w:sz w:val="24"/>
          <w:szCs w:val="24"/>
          <w:rtl w:val="0"/>
        </w:rPr>
        <w:t xml:space="preserve"> Trực tiếp phân loại và sắp xếp tại chỗ trên mảng ban đầu (In-place Processing / Swapping).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pháp B:</w:t>
      </w:r>
      <w:r w:rsidDel="00000000" w:rsidR="00000000" w:rsidRPr="00000000">
        <w:rPr>
          <w:sz w:val="24"/>
          <w:szCs w:val="24"/>
          <w:rtl w:val="0"/>
        </w:rPr>
        <w:t xml:space="preserve"> Sử dụng các mảng cấu trúc trung gian (Auxiliary Struct Arrays) để tách nhóm Active và Downgraded, sau đó gộp lại mảng chính.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So sánh &amp; Lựa chọn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3015"/>
        <w:gridCol w:w="2940"/>
        <w:tblGridChange w:id="0">
          <w:tblGrid>
            <w:gridCol w:w="2835"/>
            <w:gridCol w:w="3015"/>
            <w:gridCol w:w="29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 so sánh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Giải pháp A (In-place Swapping)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Giải pháp B (Auxiliary Arrays)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Độ phức tạp 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(do sắp xếp nổi bọt / chèn trực tiếp)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(phân tách và sắp xếp mảng con)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Bộ nhớ phụ (Space Complexity)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O(N) (hai mảng phụ kích thước 100)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Độ phức tạp mã nguồn (Không hàm)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Cao, nhiều vòng lặp lồng nhau phức tạp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Thấp, tuần tự, dễ debug trực tiếp trong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Độ an toàn / Rủi ro lỗi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Trung bình - Cao (dễ sai lệch chỉ số mảng)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Thấp (rất an toàn, trực quan)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Biện luận lựa chọn</w:t>
      </w:r>
      <w:r w:rsidDel="00000000" w:rsidR="00000000" w:rsidRPr="00000000">
        <w:rPr>
          <w:sz w:val="24"/>
          <w:szCs w:val="24"/>
          <w:rtl w:val="0"/>
        </w:rPr>
        <w:t xml:space="preserve">: Giải pháp B được chọn vì giới hạn số lượng phần tử N ≤ 100 giúp bộ nhớ phụ hoàn toàn không ảnh hưởng hiệu năng, trong khi việc tách mảng phụ giúp mã nguồn viết trực tiếp trong </w:t>
      </w:r>
      <w:r w:rsidDel="00000000" w:rsidR="00000000" w:rsidRPr="00000000">
        <w:rPr>
          <w:sz w:val="24"/>
          <w:szCs w:val="24"/>
          <w:rtl w:val="0"/>
        </w:rPr>
        <w:t xml:space="preserve">main()</w:t>
      </w:r>
      <w:r w:rsidDel="00000000" w:rsidR="00000000" w:rsidRPr="00000000">
        <w:rPr>
          <w:sz w:val="24"/>
          <w:szCs w:val="24"/>
          <w:rtl w:val="0"/>
        </w:rPr>
        <w:t xml:space="preserve"> trở nên rành mạch, tránh tuyệt đối các lỗi sai chỉ số mảng và đảm bảo tính ổn định khi sắp xếp.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Thiết kế &amp; Triển khai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Đọc N và mảng accounts[N] từ Input.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Khai báo mrr_before = 0, mrr_after = 0.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Vòng lặp i từ 0 đến N-1 (Tính mrr_before nếu plan_type &gt; 0).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Vòng lặp i từ 0 đến N-1 (Thực thi Audit Rules):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Nếu remaining_days ≤ 0: plan_type = 0, monthly_fee = 0.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Ngược lại nếu plan_type == 1: monthly_fee = 120000, active_devices = min(active_devices, 2).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Ngược lại nếu plan_type == 2: monthly_fee = 300000, active_devices = min(active_devices, 5).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Nếu active_devices ≤ 0: active_devices = 1.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Nếu plan_type == 0: monthly_fee = 0, active_devices = min(active_devices, 1).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Khai báo paid_arr[100], free_arr[100], paid_count = 0, free_count = 0.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Vòng lặp i từ 0 đến N-1: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Nếu plan_type &gt; 0: copy vào paid_arr, tăng paid_count.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Ngược lại: copy vào free_arr, tăng free_count.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Sắp xếp paid_arr giảm dần theo monthly_fee (Bubble Sort, giữ ổn định thứ tự cũ nếu bằng nhau).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Gộp paid_arr và free_arr đè lại vào accounts[].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Vòng lặp i từ 0 đến N-1 (Tính mrr_after nếu plan_type &gt; 0).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In báo cáo kết quả và danh sách tài khoản theo định dạng yêu cầu.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