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11" w:rsidRDefault="00470411" w:rsidP="00470411">
      <w:bookmarkStart w:id="0" w:name="_GoBack"/>
      <w:bookmarkEnd w:id="0"/>
      <w:r>
        <w:rPr>
          <w:rFonts w:hint="eastAsia"/>
        </w:rPr>
        <w:t>経済史入門レポート</w:t>
      </w:r>
    </w:p>
    <w:p w:rsidR="00470411" w:rsidRDefault="00470411" w:rsidP="00B94615">
      <w:pPr>
        <w:jc w:val="right"/>
      </w:pPr>
      <w:r>
        <w:rPr>
          <w:rFonts w:hint="eastAsia"/>
        </w:rPr>
        <w:t>経済学部経済学科</w:t>
      </w:r>
    </w:p>
    <w:p w:rsidR="00470411" w:rsidRDefault="00470411" w:rsidP="00B94615">
      <w:pPr>
        <w:jc w:val="right"/>
      </w:pPr>
      <w:r>
        <w:t>K10K151　中村　久之</w:t>
      </w:r>
    </w:p>
    <w:p w:rsidR="00470411" w:rsidRDefault="00470411" w:rsidP="00470411"/>
    <w:p w:rsidR="00470411" w:rsidRPr="00B94615" w:rsidRDefault="00470411" w:rsidP="00B94615">
      <w:pPr>
        <w:jc w:val="center"/>
        <w:rPr>
          <w:rFonts w:ascii="ＭＳ ゴシック" w:eastAsia="ＭＳ ゴシック" w:hAnsi="ＭＳ ゴシック"/>
          <w:sz w:val="28"/>
          <w:szCs w:val="28"/>
        </w:rPr>
      </w:pPr>
      <w:r w:rsidRPr="00B94615">
        <w:rPr>
          <w:rFonts w:ascii="ＭＳ ゴシック" w:eastAsia="ＭＳ ゴシック" w:hAnsi="ＭＳ ゴシック" w:hint="eastAsia"/>
          <w:sz w:val="28"/>
          <w:szCs w:val="28"/>
        </w:rPr>
        <w:t>ユーロの導入と発展について</w:t>
      </w:r>
    </w:p>
    <w:p w:rsidR="00470411" w:rsidRDefault="00470411" w:rsidP="00470411"/>
    <w:p w:rsidR="00470411" w:rsidRPr="00B94615" w:rsidRDefault="00470411" w:rsidP="00753459">
      <w:pPr>
        <w:pStyle w:val="1"/>
      </w:pPr>
      <w:r w:rsidRPr="00B94615">
        <w:rPr>
          <w:rFonts w:hint="eastAsia"/>
        </w:rPr>
        <w:t>はじめに</w:t>
      </w:r>
    </w:p>
    <w:p w:rsidR="00470411" w:rsidRDefault="00470411" w:rsidP="00470411">
      <w:r>
        <w:rPr>
          <w:rFonts w:hint="eastAsia"/>
        </w:rPr>
        <w:t xml:space="preserve">　「ユーロ（€）」は、欧州連合</w:t>
      </w:r>
      <w:r>
        <w:t>の経済通貨同盟で使われている通貨単位で、現在加盟国28か国のうち</w:t>
      </w:r>
      <w:r>
        <w:rPr>
          <w:rFonts w:hint="eastAsia"/>
        </w:rPr>
        <w:t>19</w:t>
      </w:r>
      <w:r>
        <w:t>か国で使用されている。本レポートでは、米ドルと並ぶ第2の基軸通貨として扱われるユーロが、どのような経緯を経て導入され、現在に至るのかをまとめた。</w:t>
      </w:r>
    </w:p>
    <w:p w:rsidR="00470411" w:rsidRDefault="00470411" w:rsidP="00470411"/>
    <w:p w:rsidR="00470411" w:rsidRPr="00B94615" w:rsidRDefault="00470411" w:rsidP="00753459">
      <w:pPr>
        <w:pStyle w:val="1"/>
      </w:pPr>
      <w:r w:rsidRPr="00B94615">
        <w:rPr>
          <w:rFonts w:hint="eastAsia"/>
        </w:rPr>
        <w:t>ユーロ導入の経緯</w:t>
      </w:r>
    </w:p>
    <w:p w:rsidR="00470411" w:rsidRPr="00B94615" w:rsidRDefault="00470411" w:rsidP="00753459">
      <w:pPr>
        <w:pStyle w:val="2"/>
      </w:pPr>
      <w:r w:rsidRPr="00B94615">
        <w:t>1957年　欧州経済共同体（EEC）の創設</w:t>
      </w:r>
    </w:p>
    <w:p w:rsidR="00470411" w:rsidRDefault="00470411" w:rsidP="00470411">
      <w:r>
        <w:rPr>
          <w:rFonts w:hint="eastAsia"/>
        </w:rPr>
        <w:t xml:space="preserve">　米国などの諸外国に対抗できる経済圏を確立するため、フランス、イタリア、ベルギー、オランダ、ルクセンブルク、ドイツの</w:t>
      </w:r>
      <w:r>
        <w:t>6か国によって欧州経済共同体が創設された。これはヨーロッパ内で自由な資本移動や市場統合を目指すもので、この段階では通貨統合の動きは特になかった。</w:t>
      </w:r>
    </w:p>
    <w:p w:rsidR="00470411" w:rsidRDefault="00470411" w:rsidP="00470411">
      <w:r>
        <w:rPr>
          <w:rFonts w:hint="eastAsia"/>
        </w:rPr>
        <w:t xml:space="preserve">　この欧州経済共同体と、すでに創設されていた欧州石炭鉄鋼共同体（</w:t>
      </w:r>
      <w:r>
        <w:t>ECSC）、欧州原子力共同体（EAEC）をまとめて欧州共同体（EC）という。</w:t>
      </w:r>
    </w:p>
    <w:p w:rsidR="00470411" w:rsidRDefault="00470411" w:rsidP="00470411"/>
    <w:p w:rsidR="00470411" w:rsidRPr="00B94615" w:rsidRDefault="00470411" w:rsidP="00753459">
      <w:pPr>
        <w:pStyle w:val="2"/>
      </w:pPr>
      <w:r w:rsidRPr="00B94615">
        <w:t>1970年　ウェルナー報告書の発表</w:t>
      </w:r>
    </w:p>
    <w:p w:rsidR="00470411" w:rsidRDefault="00470411" w:rsidP="00470411">
      <w:r>
        <w:rPr>
          <w:rFonts w:hint="eastAsia"/>
        </w:rPr>
        <w:t xml:space="preserve">　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t>1971年のニクソン・ショックと1972年のオイル・ショックのためにこの計画は頓挫すること</w:t>
      </w:r>
      <w:r w:rsidR="00401974">
        <w:rPr>
          <w:rFonts w:hint="eastAsia"/>
        </w:rPr>
        <w:t>に</w:t>
      </w:r>
      <w:r>
        <w:t>なった。</w:t>
      </w:r>
      <w:r w:rsidR="005E7ED7">
        <w:rPr>
          <w:rFonts w:hint="eastAsia"/>
        </w:rPr>
        <w:t>この時のことを、経済学者アルベールは、その著書の中で次のようにいっている。</w:t>
      </w:r>
    </w:p>
    <w:p w:rsidR="005E7ED7" w:rsidRDefault="005E7ED7" w:rsidP="00470411">
      <w:r>
        <w:rPr>
          <w:rFonts w:hint="eastAsia"/>
        </w:rPr>
        <w:t>『1980年までに</w:t>
      </w:r>
      <w:r>
        <w:t>ＥＭＵを創設すると</w:t>
      </w:r>
      <w:r>
        <w:rPr>
          <w:rFonts w:hint="eastAsia"/>
        </w:rPr>
        <w:t>いう当初の目的は暗黒の闇に沈み込み、ここからはその姿を垣間見ることさえままならない』</w:t>
      </w:r>
    </w:p>
    <w:p w:rsidR="00470411" w:rsidRDefault="00470411" w:rsidP="00470411"/>
    <w:p w:rsidR="00470411" w:rsidRPr="00B94615" w:rsidRDefault="00470411" w:rsidP="00753459">
      <w:pPr>
        <w:pStyle w:val="2"/>
      </w:pPr>
      <w:r w:rsidRPr="00B94615">
        <w:t>1979年　欧州通貨制度（EMS）の創設</w:t>
      </w:r>
    </w:p>
    <w:p w:rsidR="00470411" w:rsidRDefault="00470411" w:rsidP="00470411">
      <w:r>
        <w:rPr>
          <w:rFonts w:hint="eastAsia"/>
        </w:rPr>
        <w:t xml:space="preserve">　ヨーロッパ各</w:t>
      </w:r>
      <w:r w:rsidR="00434FE3">
        <w:rPr>
          <w:rFonts w:hint="eastAsia"/>
        </w:rPr>
        <w:t>国で不況とインフレが併存する状態となり、ドイツとフランスを中心として</w:t>
      </w:r>
      <w:r>
        <w:rPr>
          <w:rFonts w:hint="eastAsia"/>
        </w:rPr>
        <w:t>為替相場の安定化・安定的な通貨圏の創設を目的に、欧州通貨制度が創設された。米ド</w:t>
      </w:r>
      <w:r>
        <w:rPr>
          <w:rFonts w:hint="eastAsia"/>
        </w:rPr>
        <w:lastRenderedPageBreak/>
        <w:t>ルに代わり、ユーロの原型となる欧州通貨単位（</w:t>
      </w:r>
      <w:r>
        <w:t>ECU）が導入されることになった。</w:t>
      </w:r>
    </w:p>
    <w:p w:rsidR="00470411" w:rsidRDefault="00470411" w:rsidP="00470411"/>
    <w:p w:rsidR="00470411" w:rsidRPr="00B94615" w:rsidRDefault="00470411" w:rsidP="00753459">
      <w:pPr>
        <w:pStyle w:val="2"/>
      </w:pPr>
      <w:r w:rsidRPr="00B94615">
        <w:t>1989年　ドロール報告書の発表</w:t>
      </w:r>
    </w:p>
    <w:p w:rsidR="00470411" w:rsidRDefault="00470411" w:rsidP="00470411">
      <w:r>
        <w:rPr>
          <w:rFonts w:hint="eastAsia"/>
        </w:rPr>
        <w:t xml:space="preserve">　各国家間で欧州通貨制度を運用するにあたり、経済通貨同盟だけではなく国家間の経済同盟が必要であるとしたドロール報告書が発表された。ドロール報告書では、単一通貨の導入までを次の図で示す</w:t>
      </w:r>
      <w:r>
        <w:t>3段階で行うとし、具体的なスケジュールが提案された。</w:t>
      </w:r>
    </w:p>
    <w:p w:rsidR="00351871" w:rsidRDefault="00FA1EC3" w:rsidP="00351871">
      <w:pPr>
        <w:keepNext/>
      </w:pPr>
      <w:r>
        <w:rPr>
          <w:noProof/>
        </w:rPr>
        <w:drawing>
          <wp:inline distT="0" distB="0" distL="0" distR="0" wp14:anchorId="7F9CFF91" wp14:editId="450557F5">
            <wp:extent cx="5486400" cy="2916000"/>
            <wp:effectExtent l="0" t="0" r="0" b="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C6286" w:rsidRDefault="00BC6286" w:rsidP="00BC6286"/>
    <w:p w:rsidR="00470411" w:rsidRPr="00B94615" w:rsidRDefault="00470411" w:rsidP="00753459">
      <w:pPr>
        <w:pStyle w:val="2"/>
      </w:pPr>
      <w:r w:rsidRPr="00B94615">
        <w:t>1992年　欧州連合の創設</w:t>
      </w:r>
    </w:p>
    <w:p w:rsidR="00470411" w:rsidRDefault="00470411" w:rsidP="00470411">
      <w:r>
        <w:rPr>
          <w:rFonts w:hint="eastAsia"/>
        </w:rPr>
        <w:t xml:space="preserve">　ドロール報告書に従って、第</w:t>
      </w:r>
      <w:r>
        <w:t>1段階として各国の市場統合が行われた結果、マーストリヒト条約が締結された。マーストリヒト条約は、欧州連合の創設を定めた条約で、単一通貨の創設と、政治および内政分野での政府間協力を支えるための次の3つの柱を規定したものである。</w:t>
      </w:r>
    </w:p>
    <w:p w:rsidR="00A75DD2" w:rsidRPr="00A75DD2" w:rsidRDefault="002224A0" w:rsidP="00A75DD2">
      <w:pPr>
        <w:pStyle w:val="a0"/>
        <w:numPr>
          <w:ilvl w:val="0"/>
          <w:numId w:val="7"/>
        </w:numPr>
        <w:ind w:leftChars="200" w:left="859"/>
        <w:rPr>
          <w:sz w:val="24"/>
        </w:rPr>
      </w:pPr>
      <w:r w:rsidRPr="00A75DD2">
        <w:rPr>
          <w:rFonts w:hint="eastAsia"/>
          <w:sz w:val="24"/>
        </w:rPr>
        <w:t>欧州共同体</w:t>
      </w:r>
    </w:p>
    <w:p w:rsidR="00A75DD2" w:rsidRPr="00A75DD2" w:rsidRDefault="002224A0" w:rsidP="00A75DD2">
      <w:pPr>
        <w:pStyle w:val="a0"/>
        <w:numPr>
          <w:ilvl w:val="0"/>
          <w:numId w:val="7"/>
        </w:numPr>
        <w:ind w:leftChars="200" w:left="859"/>
        <w:rPr>
          <w:sz w:val="24"/>
        </w:rPr>
      </w:pPr>
      <w:r w:rsidRPr="00A75DD2">
        <w:rPr>
          <w:rFonts w:hint="eastAsia"/>
          <w:sz w:val="24"/>
        </w:rPr>
        <w:t>共通外交・安全保障政策</w:t>
      </w:r>
    </w:p>
    <w:p w:rsidR="00BC6286" w:rsidRPr="00A75DD2" w:rsidRDefault="00A75DD2" w:rsidP="00A75DD2">
      <w:pPr>
        <w:pStyle w:val="a0"/>
        <w:numPr>
          <w:ilvl w:val="0"/>
          <w:numId w:val="7"/>
        </w:numPr>
        <w:ind w:leftChars="200" w:left="859"/>
        <w:rPr>
          <w:sz w:val="24"/>
        </w:rPr>
      </w:pPr>
      <w:r w:rsidRPr="00A75DD2">
        <w:rPr>
          <w:rFonts w:hint="eastAsia"/>
          <w:sz w:val="24"/>
        </w:rPr>
        <w:t>警察・</w:t>
      </w:r>
      <w:r w:rsidR="002224A0" w:rsidRPr="00A75DD2">
        <w:rPr>
          <w:rFonts w:hint="eastAsia"/>
          <w:sz w:val="24"/>
        </w:rPr>
        <w:t>刑事司法協力</w:t>
      </w:r>
    </w:p>
    <w:p w:rsidR="00470411" w:rsidRDefault="00470411" w:rsidP="00470411">
      <w:r>
        <w:rPr>
          <w:rFonts w:hint="eastAsia"/>
        </w:rPr>
        <w:t xml:space="preserve">　このマーストリヒト条約の発効により、通貨統合は第</w:t>
      </w:r>
      <w:r>
        <w:t>2段階に移行し、欧州通貨機構（欧州中央銀行の前身）が設立され、通貨統合の参加国が決定した。</w:t>
      </w:r>
    </w:p>
    <w:p w:rsidR="00470411" w:rsidRDefault="00470411" w:rsidP="00470411">
      <w:r>
        <w:rPr>
          <w:rFonts w:hint="eastAsia"/>
        </w:rPr>
        <w:t>また、マーストリヒト条約では、第</w:t>
      </w:r>
      <w:r>
        <w:t>3段階への移行として、各国が一定の経済的基準に到達していることを条件としている。</w:t>
      </w:r>
    </w:p>
    <w:p w:rsidR="00470411" w:rsidRDefault="00470411" w:rsidP="00470411"/>
    <w:p w:rsidR="00470411" w:rsidRPr="00753459" w:rsidRDefault="00470411" w:rsidP="00753459">
      <w:pPr>
        <w:pStyle w:val="2"/>
      </w:pPr>
      <w:r w:rsidRPr="00753459">
        <w:lastRenderedPageBreak/>
        <w:t>1999年　単一通貨「ユーロ」の導入</w:t>
      </w:r>
    </w:p>
    <w:p w:rsidR="00470411" w:rsidRDefault="00470411" w:rsidP="00470411">
      <w:r>
        <w:rPr>
          <w:rFonts w:hint="eastAsia"/>
        </w:rPr>
        <w:t xml:space="preserve">　</w:t>
      </w:r>
      <w:r>
        <w:t>1998年、第3段階に移行する11か国が選定され、11か国の通貨とユーロの固定レートが定められた。その1年後に11か国にユーロが導入され、単一通貨政策が欧州中央銀行の下で行われること</w:t>
      </w:r>
      <w:r w:rsidR="00401974">
        <w:rPr>
          <w:rFonts w:hint="eastAsia"/>
        </w:rPr>
        <w:t>に</w:t>
      </w:r>
      <w:r>
        <w:t>なった。さらに3年の移行期間後、各国の通貨は廃止されている。</w:t>
      </w:r>
    </w:p>
    <w:p w:rsidR="00470411" w:rsidRDefault="00470411" w:rsidP="00470411"/>
    <w:p w:rsidR="00470411" w:rsidRPr="00B94615" w:rsidRDefault="00470411" w:rsidP="00753459">
      <w:pPr>
        <w:pStyle w:val="1"/>
      </w:pPr>
      <w:r w:rsidRPr="00B94615">
        <w:rPr>
          <w:rFonts w:hint="eastAsia"/>
        </w:rPr>
        <w:t>ユーロ導入国の推移</w:t>
      </w:r>
    </w:p>
    <w:p w:rsidR="00470411" w:rsidRDefault="00470411" w:rsidP="00470411">
      <w:r>
        <w:rPr>
          <w:rFonts w:hint="eastAsia"/>
        </w:rPr>
        <w:t xml:space="preserve">　</w:t>
      </w:r>
      <w:r>
        <w:t>1999年に11か国で導入された後、さらに</w:t>
      </w:r>
      <w:r>
        <w:rPr>
          <w:rFonts w:hint="eastAsia"/>
        </w:rPr>
        <w:t>8</w:t>
      </w:r>
      <w:r>
        <w:t>か国で導入され、現在</w:t>
      </w:r>
      <w:r>
        <w:rPr>
          <w:rFonts w:hint="eastAsia"/>
        </w:rPr>
        <w:t>19</w:t>
      </w:r>
      <w:r>
        <w:t>か国でユーロが使われている。ユーロ導入国は、次の表</w:t>
      </w:r>
      <w:r w:rsidR="00580599">
        <w:rPr>
          <w:rFonts w:hint="eastAsia"/>
        </w:rPr>
        <w:t>に</w:t>
      </w:r>
      <w:r>
        <w:t>示すとおりである。</w:t>
      </w:r>
    </w:p>
    <w:tbl>
      <w:tblPr>
        <w:tblStyle w:val="a8"/>
        <w:tblW w:w="8890" w:type="dxa"/>
        <w:tblLook w:val="04A0" w:firstRow="1" w:lastRow="0" w:firstColumn="1" w:lastColumn="0" w:noHBand="0" w:noVBand="1"/>
      </w:tblPr>
      <w:tblGrid>
        <w:gridCol w:w="1146"/>
        <w:gridCol w:w="7744"/>
      </w:tblGrid>
      <w:tr w:rsidR="00294039" w:rsidTr="00EE260A">
        <w:tc>
          <w:tcPr>
            <w:tcW w:w="1146" w:type="dxa"/>
            <w:shd w:val="clear" w:color="auto" w:fill="B4C6E7" w:themeFill="accent5" w:themeFillTint="66"/>
            <w:vAlign w:val="center"/>
          </w:tcPr>
          <w:p w:rsidR="00294039" w:rsidRDefault="00294039" w:rsidP="00CA3498">
            <w:pPr>
              <w:jc w:val="center"/>
            </w:pPr>
            <w:r>
              <w:rPr>
                <w:rFonts w:hint="eastAsia"/>
              </w:rPr>
              <w:t>導入年</w:t>
            </w:r>
          </w:p>
        </w:tc>
        <w:tc>
          <w:tcPr>
            <w:tcW w:w="7744" w:type="dxa"/>
            <w:shd w:val="clear" w:color="auto" w:fill="B4C6E7" w:themeFill="accent5" w:themeFillTint="66"/>
            <w:vAlign w:val="center"/>
          </w:tcPr>
          <w:p w:rsidR="00294039" w:rsidRDefault="00294039" w:rsidP="00CA3498">
            <w:pPr>
              <w:jc w:val="center"/>
            </w:pPr>
            <w:r>
              <w:rPr>
                <w:rFonts w:hint="eastAsia"/>
              </w:rPr>
              <w:t>国名</w:t>
            </w:r>
          </w:p>
        </w:tc>
      </w:tr>
      <w:tr w:rsidR="00294039" w:rsidTr="00CA3498">
        <w:tc>
          <w:tcPr>
            <w:tcW w:w="1146" w:type="dxa"/>
          </w:tcPr>
          <w:p w:rsidR="00294039" w:rsidRDefault="00294039" w:rsidP="00470411">
            <w:r>
              <w:rPr>
                <w:rFonts w:hint="eastAsia"/>
              </w:rPr>
              <w:t>1999年</w:t>
            </w:r>
          </w:p>
        </w:tc>
        <w:tc>
          <w:tcPr>
            <w:tcW w:w="7744" w:type="dxa"/>
          </w:tcPr>
          <w:p w:rsidR="00294039" w:rsidRDefault="00294039" w:rsidP="00470411">
            <w:r>
              <w:rPr>
                <w:rFonts w:hint="eastAsia"/>
              </w:rPr>
              <w:t>フランス、イタリア、ベルギー、オランダ、ルクセンブルク、ドイツ、オーストリア、フィンランド、アイルランド、ポルトガル、スペイン</w:t>
            </w:r>
          </w:p>
        </w:tc>
      </w:tr>
      <w:tr w:rsidR="00294039" w:rsidTr="00CA3498">
        <w:tc>
          <w:tcPr>
            <w:tcW w:w="1146" w:type="dxa"/>
          </w:tcPr>
          <w:p w:rsidR="00294039" w:rsidRDefault="00294039" w:rsidP="00470411">
            <w:r>
              <w:rPr>
                <w:rFonts w:hint="eastAsia"/>
              </w:rPr>
              <w:t>2001年</w:t>
            </w:r>
          </w:p>
        </w:tc>
        <w:tc>
          <w:tcPr>
            <w:tcW w:w="7744" w:type="dxa"/>
          </w:tcPr>
          <w:p w:rsidR="00294039" w:rsidRDefault="00CA3498" w:rsidP="00470411">
            <w:r>
              <w:rPr>
                <w:rFonts w:hint="eastAsia"/>
              </w:rPr>
              <w:t>ギリシャ</w:t>
            </w:r>
          </w:p>
        </w:tc>
      </w:tr>
      <w:tr w:rsidR="00294039" w:rsidTr="00CA3498">
        <w:tc>
          <w:tcPr>
            <w:tcW w:w="1146" w:type="dxa"/>
          </w:tcPr>
          <w:p w:rsidR="00294039" w:rsidRDefault="00294039" w:rsidP="00470411">
            <w:r>
              <w:rPr>
                <w:rFonts w:hint="eastAsia"/>
              </w:rPr>
              <w:t>2007年</w:t>
            </w:r>
          </w:p>
        </w:tc>
        <w:tc>
          <w:tcPr>
            <w:tcW w:w="7744" w:type="dxa"/>
          </w:tcPr>
          <w:p w:rsidR="00294039" w:rsidRDefault="00CA3498" w:rsidP="00470411">
            <w:r>
              <w:rPr>
                <w:rFonts w:hint="eastAsia"/>
              </w:rPr>
              <w:t>スロベニア</w:t>
            </w:r>
          </w:p>
        </w:tc>
      </w:tr>
      <w:tr w:rsidR="00294039" w:rsidTr="00CA3498">
        <w:tc>
          <w:tcPr>
            <w:tcW w:w="1146" w:type="dxa"/>
          </w:tcPr>
          <w:p w:rsidR="00294039" w:rsidRDefault="00294039" w:rsidP="00470411">
            <w:r>
              <w:rPr>
                <w:rFonts w:hint="eastAsia"/>
              </w:rPr>
              <w:t>2008年</w:t>
            </w:r>
          </w:p>
        </w:tc>
        <w:tc>
          <w:tcPr>
            <w:tcW w:w="7744" w:type="dxa"/>
          </w:tcPr>
          <w:p w:rsidR="00294039" w:rsidRDefault="00294039" w:rsidP="00470411">
            <w:r>
              <w:rPr>
                <w:rFonts w:hint="eastAsia"/>
              </w:rPr>
              <w:t>キプロス、マルタ</w:t>
            </w:r>
          </w:p>
        </w:tc>
      </w:tr>
      <w:tr w:rsidR="00294039" w:rsidTr="00CA3498">
        <w:tc>
          <w:tcPr>
            <w:tcW w:w="1146" w:type="dxa"/>
          </w:tcPr>
          <w:p w:rsidR="00294039" w:rsidRDefault="00294039" w:rsidP="00470411">
            <w:r>
              <w:rPr>
                <w:rFonts w:hint="eastAsia"/>
              </w:rPr>
              <w:t>2009年</w:t>
            </w:r>
          </w:p>
        </w:tc>
        <w:tc>
          <w:tcPr>
            <w:tcW w:w="7744" w:type="dxa"/>
          </w:tcPr>
          <w:p w:rsidR="00294039" w:rsidRDefault="00294039" w:rsidP="00470411">
            <w:r>
              <w:rPr>
                <w:rFonts w:hint="eastAsia"/>
              </w:rPr>
              <w:t>スロバキア</w:t>
            </w:r>
          </w:p>
        </w:tc>
      </w:tr>
      <w:tr w:rsidR="00294039" w:rsidTr="00CA3498">
        <w:tc>
          <w:tcPr>
            <w:tcW w:w="1146" w:type="dxa"/>
          </w:tcPr>
          <w:p w:rsidR="00294039" w:rsidRDefault="00294039" w:rsidP="00470411">
            <w:r>
              <w:rPr>
                <w:rFonts w:hint="eastAsia"/>
              </w:rPr>
              <w:t>2011年</w:t>
            </w:r>
          </w:p>
        </w:tc>
        <w:tc>
          <w:tcPr>
            <w:tcW w:w="7744" w:type="dxa"/>
          </w:tcPr>
          <w:p w:rsidR="00294039" w:rsidRDefault="00294039" w:rsidP="00470411">
            <w:r>
              <w:rPr>
                <w:rFonts w:hint="eastAsia"/>
              </w:rPr>
              <w:t>エストニア</w:t>
            </w:r>
          </w:p>
        </w:tc>
      </w:tr>
      <w:tr w:rsidR="00294039" w:rsidTr="00CA3498">
        <w:tc>
          <w:tcPr>
            <w:tcW w:w="1146" w:type="dxa"/>
          </w:tcPr>
          <w:p w:rsidR="00294039" w:rsidRDefault="00294039" w:rsidP="00470411">
            <w:r>
              <w:rPr>
                <w:rFonts w:hint="eastAsia"/>
              </w:rPr>
              <w:t>2014年</w:t>
            </w:r>
          </w:p>
        </w:tc>
        <w:tc>
          <w:tcPr>
            <w:tcW w:w="7744" w:type="dxa"/>
          </w:tcPr>
          <w:p w:rsidR="00294039" w:rsidRDefault="00294039" w:rsidP="00470411">
            <w:r>
              <w:rPr>
                <w:rFonts w:hint="eastAsia"/>
              </w:rPr>
              <w:t>ラトビア</w:t>
            </w:r>
          </w:p>
        </w:tc>
      </w:tr>
      <w:tr w:rsidR="00294039" w:rsidTr="00CA3498">
        <w:tc>
          <w:tcPr>
            <w:tcW w:w="1146" w:type="dxa"/>
          </w:tcPr>
          <w:p w:rsidR="00294039" w:rsidRDefault="00294039" w:rsidP="00470411">
            <w:r>
              <w:rPr>
                <w:rFonts w:hint="eastAsia"/>
              </w:rPr>
              <w:t>2015年</w:t>
            </w:r>
          </w:p>
        </w:tc>
        <w:tc>
          <w:tcPr>
            <w:tcW w:w="7744" w:type="dxa"/>
          </w:tcPr>
          <w:p w:rsidR="00294039" w:rsidRDefault="00294039" w:rsidP="00351871">
            <w:pPr>
              <w:keepNext/>
            </w:pPr>
            <w:r>
              <w:rPr>
                <w:rFonts w:hint="eastAsia"/>
              </w:rPr>
              <w:t>リトアニア</w:t>
            </w:r>
          </w:p>
        </w:tc>
      </w:tr>
    </w:tbl>
    <w:p w:rsidR="00BC6286" w:rsidRDefault="00BC6286" w:rsidP="00BC6286"/>
    <w:p w:rsidR="00470411" w:rsidRDefault="00470411" w:rsidP="00470411">
      <w:r>
        <w:rPr>
          <w:rFonts w:hint="eastAsia"/>
        </w:rPr>
        <w:t>※</w:t>
      </w:r>
      <w:r w:rsidR="000C496D">
        <w:rPr>
          <w:rFonts w:hint="eastAsia"/>
          <w:kern w:val="0"/>
        </w:rPr>
        <w:t>2015年時点におけるユーロ未導入国は、イギリス・クロアチア・スウェーデン・チェコ・デンマーク・ハンガリー・ブルガリア・ポーランド・ルーマニアの9か国である。</w:t>
      </w:r>
    </w:p>
    <w:p w:rsidR="00470411" w:rsidRDefault="00470411" w:rsidP="00470411"/>
    <w:p w:rsidR="00470411" w:rsidRPr="00B94615" w:rsidRDefault="00470411" w:rsidP="00753459">
      <w:pPr>
        <w:pStyle w:val="1"/>
      </w:pPr>
      <w:r w:rsidRPr="00B94615">
        <w:rPr>
          <w:rFonts w:hint="eastAsia"/>
        </w:rPr>
        <w:t>ユーロ為替レートの推移</w:t>
      </w:r>
    </w:p>
    <w:p w:rsidR="00470411" w:rsidRDefault="00470411" w:rsidP="00470411">
      <w:r>
        <w:rPr>
          <w:rFonts w:hint="eastAsia"/>
        </w:rPr>
        <w:t xml:space="preserve">　</w:t>
      </w:r>
      <w:r>
        <w:t>1999年にユーロが導入されたとき、一時、ユーロの円に対する為替レートは、1ユーロ＝94円まで下がった。そのため、各国にユーロに対する不安感が高まった。</w:t>
      </w:r>
    </w:p>
    <w:p w:rsidR="00470411" w:rsidRDefault="00470411" w:rsidP="00470411">
      <w:r>
        <w:rPr>
          <w:rFonts w:hint="eastAsia"/>
        </w:rPr>
        <w:t>しかし、</w:t>
      </w:r>
      <w:r>
        <w:t>2002年以降ユーロ経済の安定とともにユーロ高が続き、一時1ユーロ＝171円まで上がった。</w:t>
      </w:r>
    </w:p>
    <w:p w:rsidR="00470411" w:rsidRDefault="00470411" w:rsidP="00470411">
      <w:r>
        <w:rPr>
          <w:rFonts w:hint="eastAsia"/>
        </w:rPr>
        <w:t xml:space="preserve">　</w:t>
      </w:r>
      <w: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w:t>
      </w:r>
      <w:r w:rsidR="00434FE3">
        <w:rPr>
          <w:rFonts w:hint="eastAsia"/>
        </w:rPr>
        <w:t>た</w:t>
      </w:r>
      <w:r>
        <w:t>。</w:t>
      </w:r>
    </w:p>
    <w:p w:rsidR="00470411" w:rsidRDefault="00470411" w:rsidP="00470411">
      <w:r>
        <w:rPr>
          <w:rFonts w:hint="eastAsia"/>
        </w:rPr>
        <w:t xml:space="preserve">　ユーロが導入されてから現在までの為替レートの変動は、次の図の示すとおりである。</w:t>
      </w:r>
    </w:p>
    <w:p w:rsidR="00351871" w:rsidRDefault="00F01850" w:rsidP="00351871">
      <w:pPr>
        <w:keepNext/>
      </w:pPr>
      <w:r>
        <w:rPr>
          <w:noProof/>
        </w:rPr>
        <w:lastRenderedPageBreak/>
        <w:drawing>
          <wp:inline distT="0" distB="0" distL="0" distR="0" wp14:anchorId="3E869BC2" wp14:editId="4D123266">
            <wp:extent cx="5543550" cy="323852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239" cy="3249443"/>
                    </a:xfrm>
                    <a:prstGeom prst="rect">
                      <a:avLst/>
                    </a:prstGeom>
                    <a:noFill/>
                    <a:ln>
                      <a:noFill/>
                    </a:ln>
                  </pic:spPr>
                </pic:pic>
              </a:graphicData>
            </a:graphic>
          </wp:inline>
        </w:drawing>
      </w:r>
    </w:p>
    <w:p w:rsidR="00470411" w:rsidRDefault="00470411" w:rsidP="00470411"/>
    <w:p w:rsidR="00F43E4C" w:rsidRDefault="00F43E4C" w:rsidP="00470411"/>
    <w:sectPr w:rsidR="00F43E4C" w:rsidSect="00A37341">
      <w:headerReference w:type="default" r:id="rId14"/>
      <w:pgSz w:w="11906" w:h="16838" w:code="9"/>
      <w:pgMar w:top="1418" w:right="1418" w:bottom="1418" w:left="1701" w:header="851" w:footer="992" w:gutter="0"/>
      <w:cols w:space="425"/>
      <w:docGrid w:type="linesAndChars" w:linePitch="400" w:charSpace="19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7EF" w:rsidRDefault="007A47EF" w:rsidP="001910C0">
      <w:r>
        <w:separator/>
      </w:r>
    </w:p>
  </w:endnote>
  <w:endnote w:type="continuationSeparator" w:id="0">
    <w:p w:rsidR="007A47EF" w:rsidRDefault="007A47EF" w:rsidP="0019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7EF" w:rsidRDefault="007A47EF" w:rsidP="001910C0">
      <w:r>
        <w:separator/>
      </w:r>
    </w:p>
  </w:footnote>
  <w:footnote w:type="continuationSeparator" w:id="0">
    <w:p w:rsidR="007A47EF" w:rsidRDefault="007A47EF" w:rsidP="00191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05" w:rsidRDefault="00843905" w:rsidP="00843905">
    <w:pPr>
      <w:pStyle w:val="a4"/>
      <w:jc w:val="right"/>
    </w:pPr>
    <w:r>
      <w:rPr>
        <w:rFonts w:hint="eastAsia"/>
      </w:rPr>
      <w:t>2015年10月20日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715CA"/>
    <w:multiLevelType w:val="hybridMultilevel"/>
    <w:tmpl w:val="FDB4795A"/>
    <w:lvl w:ilvl="0" w:tplc="E2AED836">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F240DEC"/>
    <w:multiLevelType w:val="hybridMultilevel"/>
    <w:tmpl w:val="9C8C101C"/>
    <w:lvl w:ilvl="0" w:tplc="659A2FEA">
      <w:start w:val="1"/>
      <w:numFmt w:val="bullet"/>
      <w:lvlText w:val="•"/>
      <w:lvlJc w:val="left"/>
      <w:pPr>
        <w:tabs>
          <w:tab w:val="num" w:pos="720"/>
        </w:tabs>
        <w:ind w:left="720" w:hanging="360"/>
      </w:pPr>
      <w:rPr>
        <w:rFonts w:ascii="ＭＳ Ｐゴシック" w:hAnsi="ＭＳ Ｐゴシック" w:hint="default"/>
      </w:rPr>
    </w:lvl>
    <w:lvl w:ilvl="1" w:tplc="994C857A" w:tentative="1">
      <w:start w:val="1"/>
      <w:numFmt w:val="bullet"/>
      <w:lvlText w:val="•"/>
      <w:lvlJc w:val="left"/>
      <w:pPr>
        <w:tabs>
          <w:tab w:val="num" w:pos="1440"/>
        </w:tabs>
        <w:ind w:left="1440" w:hanging="360"/>
      </w:pPr>
      <w:rPr>
        <w:rFonts w:ascii="ＭＳ Ｐゴシック" w:hAnsi="ＭＳ Ｐゴシック" w:hint="default"/>
      </w:rPr>
    </w:lvl>
    <w:lvl w:ilvl="2" w:tplc="2A64CD9A" w:tentative="1">
      <w:start w:val="1"/>
      <w:numFmt w:val="bullet"/>
      <w:lvlText w:val="•"/>
      <w:lvlJc w:val="left"/>
      <w:pPr>
        <w:tabs>
          <w:tab w:val="num" w:pos="2160"/>
        </w:tabs>
        <w:ind w:left="2160" w:hanging="360"/>
      </w:pPr>
      <w:rPr>
        <w:rFonts w:ascii="ＭＳ Ｐゴシック" w:hAnsi="ＭＳ Ｐゴシック" w:hint="default"/>
      </w:rPr>
    </w:lvl>
    <w:lvl w:ilvl="3" w:tplc="225C697E" w:tentative="1">
      <w:start w:val="1"/>
      <w:numFmt w:val="bullet"/>
      <w:lvlText w:val="•"/>
      <w:lvlJc w:val="left"/>
      <w:pPr>
        <w:tabs>
          <w:tab w:val="num" w:pos="2880"/>
        </w:tabs>
        <w:ind w:left="2880" w:hanging="360"/>
      </w:pPr>
      <w:rPr>
        <w:rFonts w:ascii="ＭＳ Ｐゴシック" w:hAnsi="ＭＳ Ｐゴシック" w:hint="default"/>
      </w:rPr>
    </w:lvl>
    <w:lvl w:ilvl="4" w:tplc="887ECAD8" w:tentative="1">
      <w:start w:val="1"/>
      <w:numFmt w:val="bullet"/>
      <w:lvlText w:val="•"/>
      <w:lvlJc w:val="left"/>
      <w:pPr>
        <w:tabs>
          <w:tab w:val="num" w:pos="3600"/>
        </w:tabs>
        <w:ind w:left="3600" w:hanging="360"/>
      </w:pPr>
      <w:rPr>
        <w:rFonts w:ascii="ＭＳ Ｐゴシック" w:hAnsi="ＭＳ Ｐゴシック" w:hint="default"/>
      </w:rPr>
    </w:lvl>
    <w:lvl w:ilvl="5" w:tplc="749617E0" w:tentative="1">
      <w:start w:val="1"/>
      <w:numFmt w:val="bullet"/>
      <w:lvlText w:val="•"/>
      <w:lvlJc w:val="left"/>
      <w:pPr>
        <w:tabs>
          <w:tab w:val="num" w:pos="4320"/>
        </w:tabs>
        <w:ind w:left="4320" w:hanging="360"/>
      </w:pPr>
      <w:rPr>
        <w:rFonts w:ascii="ＭＳ Ｐゴシック" w:hAnsi="ＭＳ Ｐゴシック" w:hint="default"/>
      </w:rPr>
    </w:lvl>
    <w:lvl w:ilvl="6" w:tplc="2F82EE5C" w:tentative="1">
      <w:start w:val="1"/>
      <w:numFmt w:val="bullet"/>
      <w:lvlText w:val="•"/>
      <w:lvlJc w:val="left"/>
      <w:pPr>
        <w:tabs>
          <w:tab w:val="num" w:pos="5040"/>
        </w:tabs>
        <w:ind w:left="5040" w:hanging="360"/>
      </w:pPr>
      <w:rPr>
        <w:rFonts w:ascii="ＭＳ Ｐゴシック" w:hAnsi="ＭＳ Ｐゴシック" w:hint="default"/>
      </w:rPr>
    </w:lvl>
    <w:lvl w:ilvl="7" w:tplc="0212E390" w:tentative="1">
      <w:start w:val="1"/>
      <w:numFmt w:val="bullet"/>
      <w:lvlText w:val="•"/>
      <w:lvlJc w:val="left"/>
      <w:pPr>
        <w:tabs>
          <w:tab w:val="num" w:pos="5760"/>
        </w:tabs>
        <w:ind w:left="5760" w:hanging="360"/>
      </w:pPr>
      <w:rPr>
        <w:rFonts w:ascii="ＭＳ Ｐゴシック" w:hAnsi="ＭＳ Ｐゴシック" w:hint="default"/>
      </w:rPr>
    </w:lvl>
    <w:lvl w:ilvl="8" w:tplc="AAA29CE8"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2" w15:restartNumberingAfterBreak="0">
    <w:nsid w:val="3CD46130"/>
    <w:multiLevelType w:val="hybridMultilevel"/>
    <w:tmpl w:val="370E68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3902FC3"/>
    <w:multiLevelType w:val="hybridMultilevel"/>
    <w:tmpl w:val="EEF247B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CA85B3E"/>
    <w:multiLevelType w:val="hybridMultilevel"/>
    <w:tmpl w:val="2236D5D4"/>
    <w:lvl w:ilvl="0" w:tplc="C7F483DC">
      <w:start w:val="1"/>
      <w:numFmt w:val="bullet"/>
      <w:lvlText w:val="•"/>
      <w:lvlJc w:val="left"/>
      <w:pPr>
        <w:tabs>
          <w:tab w:val="num" w:pos="720"/>
        </w:tabs>
        <w:ind w:left="720" w:hanging="360"/>
      </w:pPr>
      <w:rPr>
        <w:rFonts w:ascii="ＭＳ Ｐゴシック" w:hAnsi="ＭＳ Ｐゴシック" w:hint="default"/>
      </w:rPr>
    </w:lvl>
    <w:lvl w:ilvl="1" w:tplc="2F18FDAC" w:tentative="1">
      <w:start w:val="1"/>
      <w:numFmt w:val="bullet"/>
      <w:lvlText w:val="•"/>
      <w:lvlJc w:val="left"/>
      <w:pPr>
        <w:tabs>
          <w:tab w:val="num" w:pos="1440"/>
        </w:tabs>
        <w:ind w:left="1440" w:hanging="360"/>
      </w:pPr>
      <w:rPr>
        <w:rFonts w:ascii="ＭＳ Ｐゴシック" w:hAnsi="ＭＳ Ｐゴシック" w:hint="default"/>
      </w:rPr>
    </w:lvl>
    <w:lvl w:ilvl="2" w:tplc="5A68E27E" w:tentative="1">
      <w:start w:val="1"/>
      <w:numFmt w:val="bullet"/>
      <w:lvlText w:val="•"/>
      <w:lvlJc w:val="left"/>
      <w:pPr>
        <w:tabs>
          <w:tab w:val="num" w:pos="2160"/>
        </w:tabs>
        <w:ind w:left="2160" w:hanging="360"/>
      </w:pPr>
      <w:rPr>
        <w:rFonts w:ascii="ＭＳ Ｐゴシック" w:hAnsi="ＭＳ Ｐゴシック" w:hint="default"/>
      </w:rPr>
    </w:lvl>
    <w:lvl w:ilvl="3" w:tplc="B1C44B44" w:tentative="1">
      <w:start w:val="1"/>
      <w:numFmt w:val="bullet"/>
      <w:lvlText w:val="•"/>
      <w:lvlJc w:val="left"/>
      <w:pPr>
        <w:tabs>
          <w:tab w:val="num" w:pos="2880"/>
        </w:tabs>
        <w:ind w:left="2880" w:hanging="360"/>
      </w:pPr>
      <w:rPr>
        <w:rFonts w:ascii="ＭＳ Ｐゴシック" w:hAnsi="ＭＳ Ｐゴシック" w:hint="default"/>
      </w:rPr>
    </w:lvl>
    <w:lvl w:ilvl="4" w:tplc="BF6C04E6" w:tentative="1">
      <w:start w:val="1"/>
      <w:numFmt w:val="bullet"/>
      <w:lvlText w:val="•"/>
      <w:lvlJc w:val="left"/>
      <w:pPr>
        <w:tabs>
          <w:tab w:val="num" w:pos="3600"/>
        </w:tabs>
        <w:ind w:left="3600" w:hanging="360"/>
      </w:pPr>
      <w:rPr>
        <w:rFonts w:ascii="ＭＳ Ｐゴシック" w:hAnsi="ＭＳ Ｐゴシック" w:hint="default"/>
      </w:rPr>
    </w:lvl>
    <w:lvl w:ilvl="5" w:tplc="61DA44E2" w:tentative="1">
      <w:start w:val="1"/>
      <w:numFmt w:val="bullet"/>
      <w:lvlText w:val="•"/>
      <w:lvlJc w:val="left"/>
      <w:pPr>
        <w:tabs>
          <w:tab w:val="num" w:pos="4320"/>
        </w:tabs>
        <w:ind w:left="4320" w:hanging="360"/>
      </w:pPr>
      <w:rPr>
        <w:rFonts w:ascii="ＭＳ Ｐゴシック" w:hAnsi="ＭＳ Ｐゴシック" w:hint="default"/>
      </w:rPr>
    </w:lvl>
    <w:lvl w:ilvl="6" w:tplc="1DD6241E" w:tentative="1">
      <w:start w:val="1"/>
      <w:numFmt w:val="bullet"/>
      <w:lvlText w:val="•"/>
      <w:lvlJc w:val="left"/>
      <w:pPr>
        <w:tabs>
          <w:tab w:val="num" w:pos="5040"/>
        </w:tabs>
        <w:ind w:left="5040" w:hanging="360"/>
      </w:pPr>
      <w:rPr>
        <w:rFonts w:ascii="ＭＳ Ｐゴシック" w:hAnsi="ＭＳ Ｐゴシック" w:hint="default"/>
      </w:rPr>
    </w:lvl>
    <w:lvl w:ilvl="7" w:tplc="E438E0DA" w:tentative="1">
      <w:start w:val="1"/>
      <w:numFmt w:val="bullet"/>
      <w:lvlText w:val="•"/>
      <w:lvlJc w:val="left"/>
      <w:pPr>
        <w:tabs>
          <w:tab w:val="num" w:pos="5760"/>
        </w:tabs>
        <w:ind w:left="5760" w:hanging="360"/>
      </w:pPr>
      <w:rPr>
        <w:rFonts w:ascii="ＭＳ Ｐゴシック" w:hAnsi="ＭＳ Ｐゴシック" w:hint="default"/>
      </w:rPr>
    </w:lvl>
    <w:lvl w:ilvl="8" w:tplc="C186AB2C"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5" w15:restartNumberingAfterBreak="0">
    <w:nsid w:val="613A3DFC"/>
    <w:multiLevelType w:val="hybridMultilevel"/>
    <w:tmpl w:val="80BC2886"/>
    <w:lvl w:ilvl="0" w:tplc="FAB235B8">
      <w:start w:val="1"/>
      <w:numFmt w:val="bullet"/>
      <w:lvlText w:val="•"/>
      <w:lvlJc w:val="left"/>
      <w:pPr>
        <w:tabs>
          <w:tab w:val="num" w:pos="720"/>
        </w:tabs>
        <w:ind w:left="720" w:hanging="360"/>
      </w:pPr>
      <w:rPr>
        <w:rFonts w:ascii="ＭＳ Ｐゴシック" w:hAnsi="ＭＳ Ｐゴシック" w:hint="default"/>
      </w:rPr>
    </w:lvl>
    <w:lvl w:ilvl="1" w:tplc="41B63288" w:tentative="1">
      <w:start w:val="1"/>
      <w:numFmt w:val="bullet"/>
      <w:lvlText w:val="•"/>
      <w:lvlJc w:val="left"/>
      <w:pPr>
        <w:tabs>
          <w:tab w:val="num" w:pos="1440"/>
        </w:tabs>
        <w:ind w:left="1440" w:hanging="360"/>
      </w:pPr>
      <w:rPr>
        <w:rFonts w:ascii="ＭＳ Ｐゴシック" w:hAnsi="ＭＳ Ｐゴシック" w:hint="default"/>
      </w:rPr>
    </w:lvl>
    <w:lvl w:ilvl="2" w:tplc="F2821ABA" w:tentative="1">
      <w:start w:val="1"/>
      <w:numFmt w:val="bullet"/>
      <w:lvlText w:val="•"/>
      <w:lvlJc w:val="left"/>
      <w:pPr>
        <w:tabs>
          <w:tab w:val="num" w:pos="2160"/>
        </w:tabs>
        <w:ind w:left="2160" w:hanging="360"/>
      </w:pPr>
      <w:rPr>
        <w:rFonts w:ascii="ＭＳ Ｐゴシック" w:hAnsi="ＭＳ Ｐゴシック" w:hint="default"/>
      </w:rPr>
    </w:lvl>
    <w:lvl w:ilvl="3" w:tplc="C55E53C4" w:tentative="1">
      <w:start w:val="1"/>
      <w:numFmt w:val="bullet"/>
      <w:lvlText w:val="•"/>
      <w:lvlJc w:val="left"/>
      <w:pPr>
        <w:tabs>
          <w:tab w:val="num" w:pos="2880"/>
        </w:tabs>
        <w:ind w:left="2880" w:hanging="360"/>
      </w:pPr>
      <w:rPr>
        <w:rFonts w:ascii="ＭＳ Ｐゴシック" w:hAnsi="ＭＳ Ｐゴシック" w:hint="default"/>
      </w:rPr>
    </w:lvl>
    <w:lvl w:ilvl="4" w:tplc="F6BC392E" w:tentative="1">
      <w:start w:val="1"/>
      <w:numFmt w:val="bullet"/>
      <w:lvlText w:val="•"/>
      <w:lvlJc w:val="left"/>
      <w:pPr>
        <w:tabs>
          <w:tab w:val="num" w:pos="3600"/>
        </w:tabs>
        <w:ind w:left="3600" w:hanging="360"/>
      </w:pPr>
      <w:rPr>
        <w:rFonts w:ascii="ＭＳ Ｐゴシック" w:hAnsi="ＭＳ Ｐゴシック" w:hint="default"/>
      </w:rPr>
    </w:lvl>
    <w:lvl w:ilvl="5" w:tplc="16EA6B86" w:tentative="1">
      <w:start w:val="1"/>
      <w:numFmt w:val="bullet"/>
      <w:lvlText w:val="•"/>
      <w:lvlJc w:val="left"/>
      <w:pPr>
        <w:tabs>
          <w:tab w:val="num" w:pos="4320"/>
        </w:tabs>
        <w:ind w:left="4320" w:hanging="360"/>
      </w:pPr>
      <w:rPr>
        <w:rFonts w:ascii="ＭＳ Ｐゴシック" w:hAnsi="ＭＳ Ｐゴシック" w:hint="default"/>
      </w:rPr>
    </w:lvl>
    <w:lvl w:ilvl="6" w:tplc="73D429EC" w:tentative="1">
      <w:start w:val="1"/>
      <w:numFmt w:val="bullet"/>
      <w:lvlText w:val="•"/>
      <w:lvlJc w:val="left"/>
      <w:pPr>
        <w:tabs>
          <w:tab w:val="num" w:pos="5040"/>
        </w:tabs>
        <w:ind w:left="5040" w:hanging="360"/>
      </w:pPr>
      <w:rPr>
        <w:rFonts w:ascii="ＭＳ Ｐゴシック" w:hAnsi="ＭＳ Ｐゴシック" w:hint="default"/>
      </w:rPr>
    </w:lvl>
    <w:lvl w:ilvl="7" w:tplc="A29250F8" w:tentative="1">
      <w:start w:val="1"/>
      <w:numFmt w:val="bullet"/>
      <w:lvlText w:val="•"/>
      <w:lvlJc w:val="left"/>
      <w:pPr>
        <w:tabs>
          <w:tab w:val="num" w:pos="5760"/>
        </w:tabs>
        <w:ind w:left="5760" w:hanging="360"/>
      </w:pPr>
      <w:rPr>
        <w:rFonts w:ascii="ＭＳ Ｐゴシック" w:hAnsi="ＭＳ Ｐゴシック" w:hint="default"/>
      </w:rPr>
    </w:lvl>
    <w:lvl w:ilvl="8" w:tplc="CB7E2D38"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6" w15:restartNumberingAfterBreak="0">
    <w:nsid w:val="61914BB8"/>
    <w:multiLevelType w:val="hybridMultilevel"/>
    <w:tmpl w:val="E3C0C0A8"/>
    <w:lvl w:ilvl="0" w:tplc="7842E2E0">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10"/>
  <w:drawingGridVerticalSpacing w:val="20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11"/>
    <w:rsid w:val="0007234C"/>
    <w:rsid w:val="000C496D"/>
    <w:rsid w:val="001910C0"/>
    <w:rsid w:val="002224A0"/>
    <w:rsid w:val="0022546E"/>
    <w:rsid w:val="00294039"/>
    <w:rsid w:val="002C7AA4"/>
    <w:rsid w:val="002D182F"/>
    <w:rsid w:val="00351871"/>
    <w:rsid w:val="00401974"/>
    <w:rsid w:val="00434FE3"/>
    <w:rsid w:val="00470411"/>
    <w:rsid w:val="00481222"/>
    <w:rsid w:val="00505298"/>
    <w:rsid w:val="00580599"/>
    <w:rsid w:val="005C62D5"/>
    <w:rsid w:val="005E7ED7"/>
    <w:rsid w:val="006534C3"/>
    <w:rsid w:val="00694A77"/>
    <w:rsid w:val="006A210A"/>
    <w:rsid w:val="00753459"/>
    <w:rsid w:val="007A47EF"/>
    <w:rsid w:val="007C23F7"/>
    <w:rsid w:val="007D6AE7"/>
    <w:rsid w:val="00843905"/>
    <w:rsid w:val="008A085F"/>
    <w:rsid w:val="00937C9A"/>
    <w:rsid w:val="00963757"/>
    <w:rsid w:val="00A0376B"/>
    <w:rsid w:val="00A37341"/>
    <w:rsid w:val="00A75DD2"/>
    <w:rsid w:val="00B94615"/>
    <w:rsid w:val="00BC6286"/>
    <w:rsid w:val="00C123B7"/>
    <w:rsid w:val="00CA3498"/>
    <w:rsid w:val="00CA4361"/>
    <w:rsid w:val="00D2214C"/>
    <w:rsid w:val="00D467E8"/>
    <w:rsid w:val="00D56306"/>
    <w:rsid w:val="00E335FA"/>
    <w:rsid w:val="00EE260A"/>
    <w:rsid w:val="00F01850"/>
    <w:rsid w:val="00F07B13"/>
    <w:rsid w:val="00F43E4C"/>
    <w:rsid w:val="00FA1EC3"/>
    <w:rsid w:val="00FC0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6EB2836A-5FFF-4603-8554-F0D41F75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753459"/>
    <w:pPr>
      <w:numPr>
        <w:numId w:val="1"/>
      </w:numPr>
      <w:ind w:leftChars="0" w:left="0"/>
      <w:outlineLvl w:val="0"/>
    </w:pPr>
    <w:rPr>
      <w:sz w:val="24"/>
      <w:szCs w:val="24"/>
    </w:rPr>
  </w:style>
  <w:style w:type="paragraph" w:styleId="2">
    <w:name w:val="heading 2"/>
    <w:basedOn w:val="a0"/>
    <w:next w:val="a"/>
    <w:link w:val="20"/>
    <w:uiPriority w:val="9"/>
    <w:unhideWhenUsed/>
    <w:qFormat/>
    <w:rsid w:val="00753459"/>
    <w:pPr>
      <w:numPr>
        <w:numId w:val="3"/>
      </w:numPr>
      <w:ind w:leftChars="0" w:left="0"/>
      <w:outlineLvl w:val="1"/>
    </w:pPr>
    <w:rPr>
      <w:color w:val="4472C4" w:themeColor="accent5"/>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94615"/>
    <w:pPr>
      <w:ind w:leftChars="400" w:left="840"/>
    </w:pPr>
  </w:style>
  <w:style w:type="paragraph" w:styleId="a4">
    <w:name w:val="header"/>
    <w:basedOn w:val="a"/>
    <w:link w:val="a5"/>
    <w:uiPriority w:val="99"/>
    <w:unhideWhenUsed/>
    <w:rsid w:val="001910C0"/>
    <w:pPr>
      <w:tabs>
        <w:tab w:val="center" w:pos="4252"/>
        <w:tab w:val="right" w:pos="8504"/>
      </w:tabs>
      <w:snapToGrid w:val="0"/>
    </w:pPr>
  </w:style>
  <w:style w:type="character" w:customStyle="1" w:styleId="a5">
    <w:name w:val="ヘッダー (文字)"/>
    <w:basedOn w:val="a1"/>
    <w:link w:val="a4"/>
    <w:uiPriority w:val="99"/>
    <w:rsid w:val="001910C0"/>
  </w:style>
  <w:style w:type="paragraph" w:styleId="a6">
    <w:name w:val="footer"/>
    <w:basedOn w:val="a"/>
    <w:link w:val="a7"/>
    <w:uiPriority w:val="99"/>
    <w:unhideWhenUsed/>
    <w:rsid w:val="001910C0"/>
    <w:pPr>
      <w:tabs>
        <w:tab w:val="center" w:pos="4252"/>
        <w:tab w:val="right" w:pos="8504"/>
      </w:tabs>
      <w:snapToGrid w:val="0"/>
    </w:pPr>
  </w:style>
  <w:style w:type="character" w:customStyle="1" w:styleId="a7">
    <w:name w:val="フッター (文字)"/>
    <w:basedOn w:val="a1"/>
    <w:link w:val="a6"/>
    <w:uiPriority w:val="99"/>
    <w:rsid w:val="001910C0"/>
  </w:style>
  <w:style w:type="table" w:styleId="a8">
    <w:name w:val="Table Grid"/>
    <w:basedOn w:val="a2"/>
    <w:uiPriority w:val="39"/>
    <w:rsid w:val="00294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E335FA"/>
    <w:rPr>
      <w:b/>
      <w:bCs/>
      <w:szCs w:val="21"/>
    </w:rPr>
  </w:style>
  <w:style w:type="paragraph" w:styleId="aa">
    <w:name w:val="Balloon Text"/>
    <w:basedOn w:val="a"/>
    <w:link w:val="ab"/>
    <w:uiPriority w:val="99"/>
    <w:semiHidden/>
    <w:unhideWhenUsed/>
    <w:rsid w:val="007D6AE7"/>
    <w:rPr>
      <w:rFonts w:asciiTheme="majorHAnsi" w:eastAsiaTheme="majorEastAsia" w:hAnsiTheme="majorHAnsi" w:cstheme="majorBidi"/>
      <w:sz w:val="18"/>
      <w:szCs w:val="18"/>
    </w:rPr>
  </w:style>
  <w:style w:type="character" w:customStyle="1" w:styleId="ab">
    <w:name w:val="吹き出し (文字)"/>
    <w:basedOn w:val="a1"/>
    <w:link w:val="aa"/>
    <w:uiPriority w:val="99"/>
    <w:semiHidden/>
    <w:rsid w:val="007D6AE7"/>
    <w:rPr>
      <w:rFonts w:asciiTheme="majorHAnsi" w:eastAsiaTheme="majorEastAsia" w:hAnsiTheme="majorHAnsi" w:cstheme="majorBidi"/>
      <w:sz w:val="18"/>
      <w:szCs w:val="18"/>
    </w:rPr>
  </w:style>
  <w:style w:type="character" w:customStyle="1" w:styleId="10">
    <w:name w:val="見出し 1 (文字)"/>
    <w:basedOn w:val="a1"/>
    <w:link w:val="1"/>
    <w:uiPriority w:val="9"/>
    <w:rsid w:val="00753459"/>
    <w:rPr>
      <w:sz w:val="24"/>
      <w:szCs w:val="24"/>
    </w:rPr>
  </w:style>
  <w:style w:type="character" w:customStyle="1" w:styleId="20">
    <w:name w:val="見出し 2 (文字)"/>
    <w:basedOn w:val="a1"/>
    <w:link w:val="2"/>
    <w:uiPriority w:val="9"/>
    <w:rsid w:val="00753459"/>
    <w:rPr>
      <w:color w:val="4472C4" w:themeColor="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36407">
      <w:bodyDiv w:val="1"/>
      <w:marLeft w:val="0"/>
      <w:marRight w:val="0"/>
      <w:marTop w:val="0"/>
      <w:marBottom w:val="0"/>
      <w:divBdr>
        <w:top w:val="none" w:sz="0" w:space="0" w:color="auto"/>
        <w:left w:val="none" w:sz="0" w:space="0" w:color="auto"/>
        <w:bottom w:val="none" w:sz="0" w:space="0" w:color="auto"/>
        <w:right w:val="none" w:sz="0" w:space="0" w:color="auto"/>
      </w:divBdr>
      <w:divsChild>
        <w:div w:id="286009114">
          <w:marLeft w:val="547"/>
          <w:marRight w:val="0"/>
          <w:marTop w:val="0"/>
          <w:marBottom w:val="0"/>
          <w:divBdr>
            <w:top w:val="none" w:sz="0" w:space="0" w:color="auto"/>
            <w:left w:val="none" w:sz="0" w:space="0" w:color="auto"/>
            <w:bottom w:val="none" w:sz="0" w:space="0" w:color="auto"/>
            <w:right w:val="none" w:sz="0" w:space="0" w:color="auto"/>
          </w:divBdr>
        </w:div>
      </w:divsChild>
    </w:div>
    <w:div w:id="889221297">
      <w:bodyDiv w:val="1"/>
      <w:marLeft w:val="0"/>
      <w:marRight w:val="0"/>
      <w:marTop w:val="0"/>
      <w:marBottom w:val="0"/>
      <w:divBdr>
        <w:top w:val="none" w:sz="0" w:space="0" w:color="auto"/>
        <w:left w:val="none" w:sz="0" w:space="0" w:color="auto"/>
        <w:bottom w:val="none" w:sz="0" w:space="0" w:color="auto"/>
        <w:right w:val="none" w:sz="0" w:space="0" w:color="auto"/>
      </w:divBdr>
      <w:divsChild>
        <w:div w:id="1406415410">
          <w:marLeft w:val="547"/>
          <w:marRight w:val="0"/>
          <w:marTop w:val="0"/>
          <w:marBottom w:val="0"/>
          <w:divBdr>
            <w:top w:val="none" w:sz="0" w:space="0" w:color="auto"/>
            <w:left w:val="none" w:sz="0" w:space="0" w:color="auto"/>
            <w:bottom w:val="none" w:sz="0" w:space="0" w:color="auto"/>
            <w:right w:val="none" w:sz="0" w:space="0" w:color="auto"/>
          </w:divBdr>
        </w:div>
      </w:divsChild>
    </w:div>
    <w:div w:id="1307928078">
      <w:bodyDiv w:val="1"/>
      <w:marLeft w:val="0"/>
      <w:marRight w:val="0"/>
      <w:marTop w:val="0"/>
      <w:marBottom w:val="0"/>
      <w:divBdr>
        <w:top w:val="none" w:sz="0" w:space="0" w:color="auto"/>
        <w:left w:val="none" w:sz="0" w:space="0" w:color="auto"/>
        <w:bottom w:val="none" w:sz="0" w:space="0" w:color="auto"/>
        <w:right w:val="none" w:sz="0" w:space="0" w:color="auto"/>
      </w:divBdr>
      <w:divsChild>
        <w:div w:id="1070809004">
          <w:marLeft w:val="547"/>
          <w:marRight w:val="0"/>
          <w:marTop w:val="0"/>
          <w:marBottom w:val="0"/>
          <w:divBdr>
            <w:top w:val="none" w:sz="0" w:space="0" w:color="auto"/>
            <w:left w:val="none" w:sz="0" w:space="0" w:color="auto"/>
            <w:bottom w:val="none" w:sz="0" w:space="0" w:color="auto"/>
            <w:right w:val="none" w:sz="0" w:space="0" w:color="auto"/>
          </w:divBdr>
        </w:div>
      </w:divsChild>
    </w:div>
    <w:div w:id="147517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A590FA-B0E8-471B-B295-807ED33ADB35}" type="doc">
      <dgm:prSet loTypeId="urn:microsoft.com/office/officeart/2005/8/layout/arrow2" loCatId="process" qsTypeId="urn:microsoft.com/office/officeart/2005/8/quickstyle/simple2" qsCatId="simple" csTypeId="urn:microsoft.com/office/officeart/2005/8/colors/accent1_1" csCatId="accent1" phldr="1"/>
      <dgm:spPr/>
    </dgm:pt>
    <dgm:pt modelId="{28AA34D1-1C7B-490B-A4C9-20FE0DBE0C7A}">
      <dgm:prSet phldrT="[テキスト]" custT="1"/>
      <dgm:spPr/>
      <dgm:t>
        <a:bodyPr/>
        <a:lstStyle/>
        <a:p>
          <a:r>
            <a:rPr kumimoji="1" lang="ja-JP" altLang="en-US" sz="1000"/>
            <a:t>第</a:t>
          </a:r>
          <a:r>
            <a:rPr kumimoji="1" lang="en-US" altLang="ja-JP" sz="1000"/>
            <a:t>1</a:t>
          </a:r>
          <a:r>
            <a:rPr kumimoji="1" lang="ja-JP" altLang="en-US" sz="1000"/>
            <a:t>段階</a:t>
          </a:r>
        </a:p>
      </dgm:t>
    </dgm:pt>
    <dgm:pt modelId="{0C4F0705-76F4-4EA9-A956-4A9EDABADA78}" type="parTrans" cxnId="{F3350771-96C1-4262-A0E2-5E82C23BC037}">
      <dgm:prSet/>
      <dgm:spPr/>
      <dgm:t>
        <a:bodyPr/>
        <a:lstStyle/>
        <a:p>
          <a:endParaRPr kumimoji="1" lang="ja-JP" altLang="en-US" sz="1000"/>
        </a:p>
      </dgm:t>
    </dgm:pt>
    <dgm:pt modelId="{9DB99686-D19B-4731-8805-D61C9085B811}" type="sibTrans" cxnId="{F3350771-96C1-4262-A0E2-5E82C23BC037}">
      <dgm:prSet/>
      <dgm:spPr/>
      <dgm:t>
        <a:bodyPr/>
        <a:lstStyle/>
        <a:p>
          <a:endParaRPr kumimoji="1" lang="ja-JP" altLang="en-US" sz="1000"/>
        </a:p>
      </dgm:t>
    </dgm:pt>
    <dgm:pt modelId="{37121871-6791-4FA6-B90A-D8DE4DB48547}">
      <dgm:prSet phldrT="[テキスト]" custT="1"/>
      <dgm:spPr/>
      <dgm:t>
        <a:bodyPr/>
        <a:lstStyle/>
        <a:p>
          <a:r>
            <a:rPr kumimoji="1" lang="ja-JP" altLang="en-US" sz="1000"/>
            <a:t>第</a:t>
          </a:r>
          <a:r>
            <a:rPr kumimoji="1" lang="en-US" altLang="ja-JP" sz="1000"/>
            <a:t>2</a:t>
          </a:r>
          <a:r>
            <a:rPr kumimoji="1" lang="ja-JP" altLang="en-US" sz="1000"/>
            <a:t>段階</a:t>
          </a:r>
        </a:p>
      </dgm:t>
    </dgm:pt>
    <dgm:pt modelId="{D57E078E-8EE3-4C25-A408-B2C0FB447996}" type="parTrans" cxnId="{7E576395-F5B7-4AB2-87DB-32A40EE9FE7C}">
      <dgm:prSet/>
      <dgm:spPr/>
      <dgm:t>
        <a:bodyPr/>
        <a:lstStyle/>
        <a:p>
          <a:endParaRPr kumimoji="1" lang="ja-JP" altLang="en-US" sz="1000"/>
        </a:p>
      </dgm:t>
    </dgm:pt>
    <dgm:pt modelId="{836AE8BA-8F05-4719-AEB2-42852ACC6511}" type="sibTrans" cxnId="{7E576395-F5B7-4AB2-87DB-32A40EE9FE7C}">
      <dgm:prSet/>
      <dgm:spPr/>
      <dgm:t>
        <a:bodyPr/>
        <a:lstStyle/>
        <a:p>
          <a:endParaRPr kumimoji="1" lang="ja-JP" altLang="en-US" sz="1000"/>
        </a:p>
      </dgm:t>
    </dgm:pt>
    <dgm:pt modelId="{116638F5-75A7-45E9-BA34-03C9A91B8698}">
      <dgm:prSet phldrT="[テキスト]" custT="1"/>
      <dgm:spPr/>
      <dgm:t>
        <a:bodyPr/>
        <a:lstStyle/>
        <a:p>
          <a:r>
            <a:rPr kumimoji="1" lang="ja-JP" altLang="en-US" sz="1000"/>
            <a:t>第</a:t>
          </a:r>
          <a:r>
            <a:rPr kumimoji="1" lang="en-US" altLang="ja-JP" sz="1000"/>
            <a:t>3</a:t>
          </a:r>
          <a:r>
            <a:rPr kumimoji="1" lang="ja-JP" altLang="en-US" sz="1000"/>
            <a:t>段階</a:t>
          </a:r>
        </a:p>
      </dgm:t>
    </dgm:pt>
    <dgm:pt modelId="{DB4E82E3-8BA2-4C34-B6D6-ACA40B5CE841}" type="parTrans" cxnId="{12B7C4AC-38BF-4B84-B1E1-07F512836683}">
      <dgm:prSet/>
      <dgm:spPr/>
      <dgm:t>
        <a:bodyPr/>
        <a:lstStyle/>
        <a:p>
          <a:endParaRPr kumimoji="1" lang="ja-JP" altLang="en-US" sz="1000"/>
        </a:p>
      </dgm:t>
    </dgm:pt>
    <dgm:pt modelId="{7AB4CA38-5813-41EC-A8D7-30B04BA09221}" type="sibTrans" cxnId="{12B7C4AC-38BF-4B84-B1E1-07F512836683}">
      <dgm:prSet/>
      <dgm:spPr/>
      <dgm:t>
        <a:bodyPr/>
        <a:lstStyle/>
        <a:p>
          <a:endParaRPr kumimoji="1" lang="ja-JP" altLang="en-US" sz="1000"/>
        </a:p>
      </dgm:t>
    </dgm:pt>
    <dgm:pt modelId="{98C4D28C-AED4-4E1C-884E-28F577D4D1B0}">
      <dgm:prSet phldrT="[テキスト]" custT="1"/>
      <dgm:spPr/>
      <dgm:t>
        <a:bodyPr/>
        <a:lstStyle/>
        <a:p>
          <a:r>
            <a:rPr kumimoji="1" lang="ja-JP" altLang="en-US" sz="1000"/>
            <a:t>市場統合の促進</a:t>
          </a:r>
        </a:p>
      </dgm:t>
    </dgm:pt>
    <dgm:pt modelId="{85E4E91C-D42B-41AA-AE65-FF044140ACCA}" type="parTrans" cxnId="{5EC9BE99-B26A-480B-B5C0-7F21A37FE8ED}">
      <dgm:prSet/>
      <dgm:spPr/>
      <dgm:t>
        <a:bodyPr/>
        <a:lstStyle/>
        <a:p>
          <a:endParaRPr kumimoji="1" lang="ja-JP" altLang="en-US" sz="1000"/>
        </a:p>
      </dgm:t>
    </dgm:pt>
    <dgm:pt modelId="{A71AFB82-8866-489D-989C-859CF290B944}" type="sibTrans" cxnId="{5EC9BE99-B26A-480B-B5C0-7F21A37FE8ED}">
      <dgm:prSet/>
      <dgm:spPr/>
      <dgm:t>
        <a:bodyPr/>
        <a:lstStyle/>
        <a:p>
          <a:endParaRPr kumimoji="1" lang="ja-JP" altLang="en-US" sz="1000"/>
        </a:p>
      </dgm:t>
    </dgm:pt>
    <dgm:pt modelId="{764D55A6-2545-4F17-A9F6-BAA528A4D400}">
      <dgm:prSet phldrT="[テキスト]" custT="1"/>
      <dgm:spPr/>
      <dgm:t>
        <a:bodyPr/>
        <a:lstStyle/>
        <a:p>
          <a:r>
            <a:rPr kumimoji="1" lang="ja-JP" altLang="en-US" sz="1000"/>
            <a:t>欧州中央銀行（</a:t>
          </a:r>
          <a:r>
            <a:rPr kumimoji="1" lang="en-US" altLang="ja-JP" sz="1000"/>
            <a:t>ECB</a:t>
          </a:r>
          <a:r>
            <a:rPr kumimoji="1" lang="ja-JP" altLang="en-US" sz="1000"/>
            <a:t>）の創設</a:t>
          </a:r>
        </a:p>
      </dgm:t>
    </dgm:pt>
    <dgm:pt modelId="{C0EF63E2-3A71-4B27-BA59-9943EC7CD794}" type="parTrans" cxnId="{CB682BF1-89E7-4900-A284-515689B08113}">
      <dgm:prSet/>
      <dgm:spPr/>
      <dgm:t>
        <a:bodyPr/>
        <a:lstStyle/>
        <a:p>
          <a:endParaRPr kumimoji="1" lang="ja-JP" altLang="en-US" sz="1000"/>
        </a:p>
      </dgm:t>
    </dgm:pt>
    <dgm:pt modelId="{B0009CBC-1096-48BC-BBE5-2137CD57000E}" type="sibTrans" cxnId="{CB682BF1-89E7-4900-A284-515689B08113}">
      <dgm:prSet/>
      <dgm:spPr/>
      <dgm:t>
        <a:bodyPr/>
        <a:lstStyle/>
        <a:p>
          <a:endParaRPr kumimoji="1" lang="ja-JP" altLang="en-US" sz="1000"/>
        </a:p>
      </dgm:t>
    </dgm:pt>
    <dgm:pt modelId="{B82153B8-E563-40B4-8B5C-00D85DA9730C}">
      <dgm:prSet phldrT="[テキスト]" custT="1"/>
      <dgm:spPr/>
      <dgm:t>
        <a:bodyPr/>
        <a:lstStyle/>
        <a:p>
          <a:r>
            <a:rPr kumimoji="1" lang="ja-JP" altLang="en-US" sz="1000"/>
            <a:t>単一通貨の導入</a:t>
          </a:r>
        </a:p>
      </dgm:t>
    </dgm:pt>
    <dgm:pt modelId="{13B97855-D31D-4840-867F-731C0A9A4152}" type="parTrans" cxnId="{A0C169B5-E713-4CF0-A7D5-A4761E41AB6E}">
      <dgm:prSet/>
      <dgm:spPr/>
      <dgm:t>
        <a:bodyPr/>
        <a:lstStyle/>
        <a:p>
          <a:endParaRPr kumimoji="1" lang="ja-JP" altLang="en-US" sz="1000"/>
        </a:p>
      </dgm:t>
    </dgm:pt>
    <dgm:pt modelId="{9B722BE0-E6C3-4EB5-A52C-7E09814E5026}" type="sibTrans" cxnId="{A0C169B5-E713-4CF0-A7D5-A4761E41AB6E}">
      <dgm:prSet/>
      <dgm:spPr/>
      <dgm:t>
        <a:bodyPr/>
        <a:lstStyle/>
        <a:p>
          <a:endParaRPr kumimoji="1" lang="ja-JP" altLang="en-US" sz="1000"/>
        </a:p>
      </dgm:t>
    </dgm:pt>
    <dgm:pt modelId="{9A3BE451-88AE-44BB-A7F0-48FE5E702440}" type="pres">
      <dgm:prSet presAssocID="{1FA590FA-B0E8-471B-B295-807ED33ADB35}" presName="arrowDiagram" presStyleCnt="0">
        <dgm:presLayoutVars>
          <dgm:chMax val="5"/>
          <dgm:dir/>
          <dgm:resizeHandles val="exact"/>
        </dgm:presLayoutVars>
      </dgm:prSet>
      <dgm:spPr/>
    </dgm:pt>
    <dgm:pt modelId="{8DB58087-F14D-4C19-BB64-BC005B887700}" type="pres">
      <dgm:prSet presAssocID="{1FA590FA-B0E8-471B-B295-807ED33ADB35}" presName="arrow" presStyleLbl="bgShp" presStyleIdx="0" presStyleCnt="1"/>
      <dgm:spPr/>
    </dgm:pt>
    <dgm:pt modelId="{703A9B05-D358-40C0-A2F9-9853BE659B0E}" type="pres">
      <dgm:prSet presAssocID="{1FA590FA-B0E8-471B-B295-807ED33ADB35}" presName="arrowDiagram3" presStyleCnt="0"/>
      <dgm:spPr/>
    </dgm:pt>
    <dgm:pt modelId="{7C11F55F-7785-42EA-BA25-6E8DBC620118}" type="pres">
      <dgm:prSet presAssocID="{28AA34D1-1C7B-490B-A4C9-20FE0DBE0C7A}" presName="bullet3a" presStyleLbl="node1" presStyleIdx="0" presStyleCnt="3"/>
      <dgm:spPr/>
    </dgm:pt>
    <dgm:pt modelId="{F081CCA3-A153-4F60-8F8A-1C014F066955}" type="pres">
      <dgm:prSet presAssocID="{28AA34D1-1C7B-490B-A4C9-20FE0DBE0C7A}" presName="textBox3a" presStyleLbl="revTx" presStyleIdx="0" presStyleCnt="3">
        <dgm:presLayoutVars>
          <dgm:bulletEnabled val="1"/>
        </dgm:presLayoutVars>
      </dgm:prSet>
      <dgm:spPr/>
    </dgm:pt>
    <dgm:pt modelId="{2ED8D591-91F5-43A8-B5E6-BB2C20EBFBD5}" type="pres">
      <dgm:prSet presAssocID="{37121871-6791-4FA6-B90A-D8DE4DB48547}" presName="bullet3b" presStyleLbl="node1" presStyleIdx="1" presStyleCnt="3"/>
      <dgm:spPr/>
    </dgm:pt>
    <dgm:pt modelId="{B5592794-462D-413C-8A85-86C3C002B785}" type="pres">
      <dgm:prSet presAssocID="{37121871-6791-4FA6-B90A-D8DE4DB48547}" presName="textBox3b" presStyleLbl="revTx" presStyleIdx="1" presStyleCnt="3">
        <dgm:presLayoutVars>
          <dgm:bulletEnabled val="1"/>
        </dgm:presLayoutVars>
      </dgm:prSet>
      <dgm:spPr/>
    </dgm:pt>
    <dgm:pt modelId="{E0BAD280-DC06-4F19-81D3-EBD09C0AB643}" type="pres">
      <dgm:prSet presAssocID="{116638F5-75A7-45E9-BA34-03C9A91B8698}" presName="bullet3c" presStyleLbl="node1" presStyleIdx="2" presStyleCnt="3"/>
      <dgm:spPr/>
    </dgm:pt>
    <dgm:pt modelId="{5D04B01C-77EB-46F8-B021-E861AF776C61}" type="pres">
      <dgm:prSet presAssocID="{116638F5-75A7-45E9-BA34-03C9A91B8698}" presName="textBox3c" presStyleLbl="revTx" presStyleIdx="2" presStyleCnt="3">
        <dgm:presLayoutVars>
          <dgm:bulletEnabled val="1"/>
        </dgm:presLayoutVars>
      </dgm:prSet>
      <dgm:spPr/>
    </dgm:pt>
  </dgm:ptLst>
  <dgm:cxnLst>
    <dgm:cxn modelId="{18DDECD3-E27A-4EE2-89D3-30CE2DFE125A}" type="presOf" srcId="{B82153B8-E563-40B4-8B5C-00D85DA9730C}" destId="{5D04B01C-77EB-46F8-B021-E861AF776C61}" srcOrd="0" destOrd="1" presId="urn:microsoft.com/office/officeart/2005/8/layout/arrow2"/>
    <dgm:cxn modelId="{F3350771-96C1-4262-A0E2-5E82C23BC037}" srcId="{1FA590FA-B0E8-471B-B295-807ED33ADB35}" destId="{28AA34D1-1C7B-490B-A4C9-20FE0DBE0C7A}" srcOrd="0" destOrd="0" parTransId="{0C4F0705-76F4-4EA9-A956-4A9EDABADA78}" sibTransId="{9DB99686-D19B-4731-8805-D61C9085B811}"/>
    <dgm:cxn modelId="{E31F097C-B7B8-4795-AD4D-D659E2EF12F4}" type="presOf" srcId="{98C4D28C-AED4-4E1C-884E-28F577D4D1B0}" destId="{F081CCA3-A153-4F60-8F8A-1C014F066955}" srcOrd="0" destOrd="1" presId="urn:microsoft.com/office/officeart/2005/8/layout/arrow2"/>
    <dgm:cxn modelId="{CB682BF1-89E7-4900-A284-515689B08113}" srcId="{37121871-6791-4FA6-B90A-D8DE4DB48547}" destId="{764D55A6-2545-4F17-A9F6-BAA528A4D400}" srcOrd="0" destOrd="0" parTransId="{C0EF63E2-3A71-4B27-BA59-9943EC7CD794}" sibTransId="{B0009CBC-1096-48BC-BBE5-2137CD57000E}"/>
    <dgm:cxn modelId="{7E576395-F5B7-4AB2-87DB-32A40EE9FE7C}" srcId="{1FA590FA-B0E8-471B-B295-807ED33ADB35}" destId="{37121871-6791-4FA6-B90A-D8DE4DB48547}" srcOrd="1" destOrd="0" parTransId="{D57E078E-8EE3-4C25-A408-B2C0FB447996}" sibTransId="{836AE8BA-8F05-4719-AEB2-42852ACC6511}"/>
    <dgm:cxn modelId="{A0C169B5-E713-4CF0-A7D5-A4761E41AB6E}" srcId="{116638F5-75A7-45E9-BA34-03C9A91B8698}" destId="{B82153B8-E563-40B4-8B5C-00D85DA9730C}" srcOrd="0" destOrd="0" parTransId="{13B97855-D31D-4840-867F-731C0A9A4152}" sibTransId="{9B722BE0-E6C3-4EB5-A52C-7E09814E5026}"/>
    <dgm:cxn modelId="{12B7C4AC-38BF-4B84-B1E1-07F512836683}" srcId="{1FA590FA-B0E8-471B-B295-807ED33ADB35}" destId="{116638F5-75A7-45E9-BA34-03C9A91B8698}" srcOrd="2" destOrd="0" parTransId="{DB4E82E3-8BA2-4C34-B6D6-ACA40B5CE841}" sibTransId="{7AB4CA38-5813-41EC-A8D7-30B04BA09221}"/>
    <dgm:cxn modelId="{AE645B5C-1988-44D5-A88C-4A7338659608}" type="presOf" srcId="{764D55A6-2545-4F17-A9F6-BAA528A4D400}" destId="{B5592794-462D-413C-8A85-86C3C002B785}" srcOrd="0" destOrd="1" presId="urn:microsoft.com/office/officeart/2005/8/layout/arrow2"/>
    <dgm:cxn modelId="{7D36E4F5-A830-4A92-8081-0DB34FCAD3C4}" type="presOf" srcId="{37121871-6791-4FA6-B90A-D8DE4DB48547}" destId="{B5592794-462D-413C-8A85-86C3C002B785}" srcOrd="0" destOrd="0" presId="urn:microsoft.com/office/officeart/2005/8/layout/arrow2"/>
    <dgm:cxn modelId="{1D9D48AD-16C7-4754-BCFE-4802CB987D24}" type="presOf" srcId="{28AA34D1-1C7B-490B-A4C9-20FE0DBE0C7A}" destId="{F081CCA3-A153-4F60-8F8A-1C014F066955}" srcOrd="0" destOrd="0" presId="urn:microsoft.com/office/officeart/2005/8/layout/arrow2"/>
    <dgm:cxn modelId="{055733B1-4652-4C7A-B7F3-8AB3AAB77EA4}" type="presOf" srcId="{1FA590FA-B0E8-471B-B295-807ED33ADB35}" destId="{9A3BE451-88AE-44BB-A7F0-48FE5E702440}" srcOrd="0" destOrd="0" presId="urn:microsoft.com/office/officeart/2005/8/layout/arrow2"/>
    <dgm:cxn modelId="{5EC9BE99-B26A-480B-B5C0-7F21A37FE8ED}" srcId="{28AA34D1-1C7B-490B-A4C9-20FE0DBE0C7A}" destId="{98C4D28C-AED4-4E1C-884E-28F577D4D1B0}" srcOrd="0" destOrd="0" parTransId="{85E4E91C-D42B-41AA-AE65-FF044140ACCA}" sibTransId="{A71AFB82-8866-489D-989C-859CF290B944}"/>
    <dgm:cxn modelId="{2D5FA7E1-E144-4A95-A690-E224D758F033}" type="presOf" srcId="{116638F5-75A7-45E9-BA34-03C9A91B8698}" destId="{5D04B01C-77EB-46F8-B021-E861AF776C61}" srcOrd="0" destOrd="0" presId="urn:microsoft.com/office/officeart/2005/8/layout/arrow2"/>
    <dgm:cxn modelId="{14F719AD-2886-4268-9CDF-F1DCD9879F57}" type="presParOf" srcId="{9A3BE451-88AE-44BB-A7F0-48FE5E702440}" destId="{8DB58087-F14D-4C19-BB64-BC005B887700}" srcOrd="0" destOrd="0" presId="urn:microsoft.com/office/officeart/2005/8/layout/arrow2"/>
    <dgm:cxn modelId="{861837CF-F050-4648-88DC-FC3A07DCBD4F}" type="presParOf" srcId="{9A3BE451-88AE-44BB-A7F0-48FE5E702440}" destId="{703A9B05-D358-40C0-A2F9-9853BE659B0E}" srcOrd="1" destOrd="0" presId="urn:microsoft.com/office/officeart/2005/8/layout/arrow2"/>
    <dgm:cxn modelId="{3EEC0A1F-93FF-4218-9703-83F1C3E35EC0}" type="presParOf" srcId="{703A9B05-D358-40C0-A2F9-9853BE659B0E}" destId="{7C11F55F-7785-42EA-BA25-6E8DBC620118}" srcOrd="0" destOrd="0" presId="urn:microsoft.com/office/officeart/2005/8/layout/arrow2"/>
    <dgm:cxn modelId="{C6D4CFEA-AEB9-417E-84F9-7AD7D11F640D}" type="presParOf" srcId="{703A9B05-D358-40C0-A2F9-9853BE659B0E}" destId="{F081CCA3-A153-4F60-8F8A-1C014F066955}" srcOrd="1" destOrd="0" presId="urn:microsoft.com/office/officeart/2005/8/layout/arrow2"/>
    <dgm:cxn modelId="{5AAD78D7-DC70-4EB2-B62A-35070EAD48FA}" type="presParOf" srcId="{703A9B05-D358-40C0-A2F9-9853BE659B0E}" destId="{2ED8D591-91F5-43A8-B5E6-BB2C20EBFBD5}" srcOrd="2" destOrd="0" presId="urn:microsoft.com/office/officeart/2005/8/layout/arrow2"/>
    <dgm:cxn modelId="{2AEAC5B1-6253-4AF6-8FF7-5547AD4A4083}" type="presParOf" srcId="{703A9B05-D358-40C0-A2F9-9853BE659B0E}" destId="{B5592794-462D-413C-8A85-86C3C002B785}" srcOrd="3" destOrd="0" presId="urn:microsoft.com/office/officeart/2005/8/layout/arrow2"/>
    <dgm:cxn modelId="{8475ADED-5750-45B6-BB94-EA3E5E7C2D66}" type="presParOf" srcId="{703A9B05-D358-40C0-A2F9-9853BE659B0E}" destId="{E0BAD280-DC06-4F19-81D3-EBD09C0AB643}" srcOrd="4" destOrd="0" presId="urn:microsoft.com/office/officeart/2005/8/layout/arrow2"/>
    <dgm:cxn modelId="{F040FFBC-5A71-4EF5-B606-0FE94868FE56}" type="presParOf" srcId="{703A9B05-D358-40C0-A2F9-9853BE659B0E}" destId="{5D04B01C-77EB-46F8-B021-E861AF776C61}" srcOrd="5" destOrd="0" presId="urn:microsoft.com/office/officeart/2005/8/layout/arrow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B58087-F14D-4C19-BB64-BC005B887700}">
      <dsp:nvSpPr>
        <dsp:cNvPr id="0" name=""/>
        <dsp:cNvSpPr/>
      </dsp:nvSpPr>
      <dsp:spPr>
        <a:xfrm>
          <a:off x="410400" y="0"/>
          <a:ext cx="4665600" cy="2916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C11F55F-7785-42EA-BA25-6E8DBC620118}">
      <dsp:nvSpPr>
        <dsp:cNvPr id="0" name=""/>
        <dsp:cNvSpPr/>
      </dsp:nvSpPr>
      <dsp:spPr>
        <a:xfrm>
          <a:off x="1002931" y="2012623"/>
          <a:ext cx="121305" cy="121305"/>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F081CCA3-A153-4F60-8F8A-1C014F066955}">
      <dsp:nvSpPr>
        <dsp:cNvPr id="0" name=""/>
        <dsp:cNvSpPr/>
      </dsp:nvSpPr>
      <dsp:spPr>
        <a:xfrm>
          <a:off x="1063584" y="2073275"/>
          <a:ext cx="1087084" cy="842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277"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1</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63584" y="2073275"/>
        <a:ext cx="1087084" cy="842724"/>
      </dsp:txXfrm>
    </dsp:sp>
    <dsp:sp modelId="{2ED8D591-91F5-43A8-B5E6-BB2C20EBFBD5}">
      <dsp:nvSpPr>
        <dsp:cNvPr id="0" name=""/>
        <dsp:cNvSpPr/>
      </dsp:nvSpPr>
      <dsp:spPr>
        <a:xfrm>
          <a:off x="2073686" y="1220054"/>
          <a:ext cx="219283" cy="219283"/>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5592794-462D-413C-8A85-86C3C002B785}">
      <dsp:nvSpPr>
        <dsp:cNvPr id="0" name=""/>
        <dsp:cNvSpPr/>
      </dsp:nvSpPr>
      <dsp:spPr>
        <a:xfrm>
          <a:off x="2183328" y="1329695"/>
          <a:ext cx="1119744" cy="15863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194"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2</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欧州中央銀行（</a:t>
          </a:r>
          <a:r>
            <a:rPr kumimoji="1" lang="en-US" altLang="ja-JP" sz="1000" kern="1200"/>
            <a:t>ECB</a:t>
          </a:r>
          <a:r>
            <a:rPr kumimoji="1" lang="ja-JP" altLang="en-US" sz="1000" kern="1200"/>
            <a:t>）の創設</a:t>
          </a:r>
        </a:p>
      </dsp:txBody>
      <dsp:txXfrm>
        <a:off x="2183328" y="1329695"/>
        <a:ext cx="1119744" cy="1586304"/>
      </dsp:txXfrm>
    </dsp:sp>
    <dsp:sp modelId="{E0BAD280-DC06-4F19-81D3-EBD09C0AB643}">
      <dsp:nvSpPr>
        <dsp:cNvPr id="0" name=""/>
        <dsp:cNvSpPr/>
      </dsp:nvSpPr>
      <dsp:spPr>
        <a:xfrm>
          <a:off x="3361392" y="737747"/>
          <a:ext cx="303264" cy="303264"/>
        </a:xfrm>
        <a:prstGeom prst="ellipse">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D04B01C-77EB-46F8-B021-E861AF776C61}">
      <dsp:nvSpPr>
        <dsp:cNvPr id="0" name=""/>
        <dsp:cNvSpPr/>
      </dsp:nvSpPr>
      <dsp:spPr>
        <a:xfrm>
          <a:off x="3513024" y="889379"/>
          <a:ext cx="1119744" cy="20266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0693" tIns="0" rIns="0" bIns="0" numCol="1" spcCol="1270" anchor="t" anchorCtr="0">
          <a:noAutofit/>
        </a:bodyPr>
        <a:lstStyle/>
        <a:p>
          <a:pPr marL="0" lvl="0" indent="0" algn="l" defTabSz="444500">
            <a:lnSpc>
              <a:spcPct val="90000"/>
            </a:lnSpc>
            <a:spcBef>
              <a:spcPct val="0"/>
            </a:spcBef>
            <a:spcAft>
              <a:spcPct val="35000"/>
            </a:spcAft>
            <a:buNone/>
          </a:pPr>
          <a:r>
            <a:rPr kumimoji="1" lang="ja-JP" altLang="en-US" sz="1000" kern="1200"/>
            <a:t>第</a:t>
          </a:r>
          <a:r>
            <a:rPr kumimoji="1" lang="en-US" altLang="ja-JP" sz="1000" kern="1200"/>
            <a:t>3</a:t>
          </a:r>
          <a:r>
            <a:rPr kumimoji="1" lang="ja-JP" altLang="en-US" sz="10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513024" y="889379"/>
        <a:ext cx="1119744" cy="2026620"/>
      </dsp:txXfrm>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A5331-406B-483E-87D2-9BBCC7FEC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314</Words>
  <Characters>1794</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2016-04-01T04:14:00Z</cp:lastPrinted>
  <dcterms:created xsi:type="dcterms:W3CDTF">2016-04-07T04:49:00Z</dcterms:created>
  <dcterms:modified xsi:type="dcterms:W3CDTF">2016-09-15T07:12:00Z</dcterms:modified>
</cp:coreProperties>
</file>