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B903E" w14:textId="77777777" w:rsidR="00B830CC" w:rsidRPr="00AD1646" w:rsidRDefault="00B830CC" w:rsidP="00625E88">
      <w:pPr>
        <w:pStyle w:val="a3"/>
      </w:pPr>
      <w:bookmarkStart w:id="0" w:name="_GoBack"/>
      <w:bookmarkEnd w:id="0"/>
      <w:r w:rsidRPr="00AD1646">
        <w:rPr>
          <w:rFonts w:hint="eastAsia"/>
        </w:rPr>
        <w:t>食と地域経済</w:t>
      </w:r>
    </w:p>
    <w:p w14:paraId="5DD98332" w14:textId="77777777" w:rsidR="00B830CC" w:rsidRPr="00AE19BF" w:rsidRDefault="00B830CC" w:rsidP="00135F3F">
      <w:r w:rsidRPr="00AE19BF">
        <w:rPr>
          <w:rFonts w:hint="eastAsia"/>
        </w:rPr>
        <w:t>日本全国各地で、B級グルメをまちおこしに積極的に活用していこうという動きが見られる。そこで、本レポートでは2006年から開催されている「B-1グランプリ」に着目し、B級ご当地グルメは地域経済にどのような貢献を果たすのか、以下に述べていく。</w:t>
      </w:r>
    </w:p>
    <w:p w14:paraId="7C8B0BD9" w14:textId="77777777" w:rsidR="00B830CC" w:rsidRPr="00AE19BF" w:rsidRDefault="00B830CC" w:rsidP="00B830CC"/>
    <w:p w14:paraId="7D52793E" w14:textId="77777777" w:rsidR="00B830CC" w:rsidRPr="00AD1646" w:rsidRDefault="00B830CC" w:rsidP="0038260D">
      <w:pPr>
        <w:pStyle w:val="1"/>
      </w:pPr>
      <w:r w:rsidRPr="00AD1646">
        <w:rPr>
          <w:rFonts w:hint="eastAsia"/>
        </w:rPr>
        <w:t>B級グルメとB-1グランプリ</w:t>
      </w:r>
    </w:p>
    <w:p w14:paraId="600231A3" w14:textId="77777777" w:rsidR="00B830CC" w:rsidRPr="00AE19BF" w:rsidRDefault="00B830CC" w:rsidP="00B830CC">
      <w:r w:rsidRPr="00AE19BF">
        <w:rPr>
          <w:rFonts w:hint="eastAsia"/>
        </w:rPr>
        <w:t>「B級グルメ」とは、</w:t>
      </w:r>
      <w:r>
        <w:rPr>
          <w:rFonts w:hint="eastAsia"/>
        </w:rPr>
        <w:t>『</w:t>
      </w:r>
      <w:r>
        <w:t>安くて旨くて地元の人に愛されている地域の名物料理のことを指す。</w:t>
      </w:r>
      <w:r>
        <w:rPr>
          <w:rFonts w:hint="eastAsia"/>
        </w:rPr>
        <w:t>』と定義されてい</w:t>
      </w:r>
      <w:r w:rsidRPr="00AE19BF">
        <w:rPr>
          <w:rFonts w:hint="eastAsia"/>
        </w:rPr>
        <w:t>る</w:t>
      </w:r>
      <w:r>
        <w:rPr>
          <w:rFonts w:hint="eastAsia"/>
        </w:rPr>
        <w:t>料理のことである</w:t>
      </w:r>
      <w:r w:rsidRPr="00AE19BF">
        <w:rPr>
          <w:rFonts w:hint="eastAsia"/>
        </w:rPr>
        <w:t>。まちおこしを目的に、地場の食材を使って開発された創作料理を「ご当地グルメ」と呼ぶが、このご当地グルメとB級グルメが同義で捉えられるほど、近年B級グルメが脚光を浴びている。</w:t>
      </w:r>
    </w:p>
    <w:p w14:paraId="4F372CA1" w14:textId="77777777" w:rsidR="00B830CC" w:rsidRPr="00AE19BF" w:rsidRDefault="00B830CC" w:rsidP="00B830CC">
      <w:r w:rsidRPr="00AE19BF">
        <w:rPr>
          <w:rFonts w:hint="eastAsia"/>
        </w:rPr>
        <w:t>このことを象徴するイベントが、B級グルメ人気の火付け役になったとされるB-1グランプリである。B級グルメのNo.1を決めるイベントのように解釈されているが、実はそうではない。第1回の主催者が現在の愛Bリーグではなく、八戸せんべい汁研究所だったことからもわかるとおり、ご当地B級グルメを通して地域をPRすることを本来の目的とする。愛Bリーグは、B-1グランプリを「まちおこし活動の日本一を競うイベント」と定義している。</w:t>
      </w:r>
    </w:p>
    <w:p w14:paraId="12B80458" w14:textId="77777777" w:rsidR="00B830CC" w:rsidRPr="00AE19BF" w:rsidRDefault="00B830CC" w:rsidP="00B830CC"/>
    <w:p w14:paraId="388B4E01" w14:textId="77777777" w:rsidR="00B830CC" w:rsidRPr="00AE19BF" w:rsidRDefault="00B830CC" w:rsidP="0038260D">
      <w:pPr>
        <w:pStyle w:val="1"/>
      </w:pPr>
      <w:r w:rsidRPr="00AE19BF">
        <w:rPr>
          <w:rFonts w:hint="eastAsia"/>
        </w:rPr>
        <w:t>B-1グランプリが地域にもたらす経済効果</w:t>
      </w:r>
    </w:p>
    <w:p w14:paraId="533C5261" w14:textId="77777777" w:rsidR="00B830CC" w:rsidRPr="00AE19BF" w:rsidRDefault="00B830CC" w:rsidP="00B830CC">
      <w:r w:rsidRPr="00AE19BF">
        <w:rPr>
          <w:rFonts w:hint="eastAsia"/>
        </w:rPr>
        <w:t>近年のB-1グランプリの盛り上がりは、次のページの表に示すとおり、第1回（2006年）の来場者数17,000人が第7回（2012年）には610,000人に増えたことを見ても明らかである。</w:t>
      </w:r>
    </w:p>
    <w:p w14:paraId="4C314128" w14:textId="2AD42B50" w:rsidR="00B830CC" w:rsidRPr="00AE19BF" w:rsidRDefault="00B830CC" w:rsidP="00B830CC">
      <w:r w:rsidRPr="00AE19BF">
        <w:rPr>
          <w:rFonts w:hint="eastAsia"/>
        </w:rPr>
        <w:t>また、ゴールドグランプリ獲得地域およびB-1グランプリ開催地域の経済効果については、次のようなデータがある。</w:t>
      </w:r>
      <w:sdt>
        <w:sdtPr>
          <w:rPr>
            <w:rFonts w:hint="eastAsia"/>
          </w:rPr>
          <w:id w:val="1176154041"/>
          <w:citation/>
        </w:sdtPr>
        <w:sdtEndPr/>
        <w:sdtContent>
          <w:r w:rsidR="00D27880">
            <w:fldChar w:fldCharType="begin"/>
          </w:r>
          <w:r w:rsidR="005B47ED">
            <w:instrText xml:space="preserve">CITATION 緑の分11 \l 1041 </w:instrText>
          </w:r>
          <w:r w:rsidR="00D27880">
            <w:fldChar w:fldCharType="separate"/>
          </w:r>
          <w:r w:rsidR="005B47ED">
            <w:rPr>
              <w:noProof/>
            </w:rPr>
            <w:t xml:space="preserve"> </w:t>
          </w:r>
          <w:r w:rsidR="005B47ED">
            <w:rPr>
              <w:rFonts w:hint="eastAsia"/>
              <w:noProof/>
            </w:rPr>
            <w:t>[緑の分権改革 推進会議, 2011]</w:t>
          </w:r>
          <w:r w:rsidR="00D27880">
            <w:fldChar w:fldCharType="end"/>
          </w:r>
        </w:sdtContent>
      </w:sdt>
    </w:p>
    <w:p w14:paraId="189D8748" w14:textId="77777777" w:rsidR="00B830CC" w:rsidRPr="004B7F10" w:rsidRDefault="00B830CC" w:rsidP="00135F3F">
      <w:pPr>
        <w:pStyle w:val="a5"/>
        <w:numPr>
          <w:ilvl w:val="0"/>
          <w:numId w:val="7"/>
        </w:numPr>
        <w:ind w:leftChars="0"/>
      </w:pPr>
      <w:r w:rsidRPr="004B7F10">
        <w:rPr>
          <w:rFonts w:hint="eastAsia"/>
        </w:rPr>
        <w:t>ゴールドグランプリ獲得地域の経済効果（試算）</w:t>
      </w:r>
    </w:p>
    <w:p w14:paraId="6E5B9046" w14:textId="77777777" w:rsidR="00B830CC" w:rsidRPr="004B7F10" w:rsidRDefault="00B830CC" w:rsidP="00135F3F">
      <w:pPr>
        <w:pStyle w:val="a5"/>
        <w:numPr>
          <w:ilvl w:val="0"/>
          <w:numId w:val="7"/>
        </w:numPr>
        <w:ind w:leftChars="0"/>
      </w:pPr>
      <w:r w:rsidRPr="004B7F10">
        <w:rPr>
          <w:rFonts w:hint="eastAsia"/>
        </w:rPr>
        <w:t>富士宮やきそば（第1回・第2回）：約217億円（2001年～2006年）</w:t>
      </w:r>
    </w:p>
    <w:p w14:paraId="49BAB355" w14:textId="77777777" w:rsidR="00B830CC" w:rsidRPr="004B7F10" w:rsidRDefault="00B830CC" w:rsidP="00135F3F">
      <w:pPr>
        <w:pStyle w:val="a5"/>
        <w:numPr>
          <w:ilvl w:val="0"/>
          <w:numId w:val="7"/>
        </w:numPr>
        <w:ind w:leftChars="0"/>
      </w:pPr>
      <w:r w:rsidRPr="004B7F10">
        <w:rPr>
          <w:rFonts w:hint="eastAsia"/>
        </w:rPr>
        <w:t>厚木シロコロ・ホルモン（第3回）：約30億円（2008年11月～2009年1月）</w:t>
      </w:r>
    </w:p>
    <w:p w14:paraId="1A7E9EEB" w14:textId="77777777" w:rsidR="00B830CC" w:rsidRPr="004B7F10" w:rsidRDefault="00B830CC" w:rsidP="00135F3F">
      <w:pPr>
        <w:pStyle w:val="a5"/>
        <w:numPr>
          <w:ilvl w:val="0"/>
          <w:numId w:val="7"/>
        </w:numPr>
        <w:ind w:leftChars="0"/>
      </w:pPr>
      <w:r w:rsidRPr="004B7F10">
        <w:rPr>
          <w:rFonts w:hint="eastAsia"/>
        </w:rPr>
        <w:t>B-1グランプリ開催地域の経済効果（試算）</w:t>
      </w:r>
    </w:p>
    <w:p w14:paraId="06A36B73" w14:textId="77777777" w:rsidR="00B830CC" w:rsidRPr="004B7F10" w:rsidRDefault="00B830CC" w:rsidP="00135F3F">
      <w:pPr>
        <w:pStyle w:val="a5"/>
        <w:numPr>
          <w:ilvl w:val="0"/>
          <w:numId w:val="7"/>
        </w:numPr>
        <w:ind w:leftChars="0"/>
      </w:pPr>
      <w:r w:rsidRPr="004B7F10">
        <w:rPr>
          <w:rFonts w:hint="eastAsia"/>
        </w:rPr>
        <w:t>第4回B-1グランプリ（秋田県横手市）：約13億円</w:t>
      </w:r>
    </w:p>
    <w:p w14:paraId="465DD898" w14:textId="77777777" w:rsidR="00B830CC" w:rsidRPr="004B7F10" w:rsidRDefault="00B830CC" w:rsidP="00135F3F">
      <w:pPr>
        <w:pStyle w:val="a5"/>
        <w:numPr>
          <w:ilvl w:val="0"/>
          <w:numId w:val="7"/>
        </w:numPr>
        <w:ind w:leftChars="0"/>
      </w:pPr>
      <w:r w:rsidRPr="004B7F10">
        <w:rPr>
          <w:rFonts w:hint="eastAsia"/>
        </w:rPr>
        <w:t>第5回B-1グランプリ（神奈川県厚木市）：約36億円（大会開催中2日間）</w:t>
      </w:r>
    </w:p>
    <w:p w14:paraId="194B1371" w14:textId="77777777" w:rsidR="00B830CC" w:rsidRPr="00632F25" w:rsidRDefault="00B830CC" w:rsidP="00B830CC">
      <w:r>
        <w:rPr>
          <w:noProof/>
        </w:rPr>
        <w:drawing>
          <wp:anchor distT="0" distB="0" distL="114300" distR="114300" simplePos="0" relativeHeight="251659264" behindDoc="0" locked="0" layoutInCell="1" allowOverlap="1" wp14:anchorId="6E3A8791" wp14:editId="246D2E33">
            <wp:simplePos x="723900" y="7543800"/>
            <wp:positionH relativeFrom="margin">
              <wp:align>right</wp:align>
            </wp:positionH>
            <wp:positionV relativeFrom="margin">
              <wp:align>bottom</wp:align>
            </wp:positionV>
            <wp:extent cx="2053800" cy="1641600"/>
            <wp:effectExtent l="0" t="0" r="3810" b="0"/>
            <wp:wrapSquare wrapText="bothSides"/>
            <wp:docPr id="2" name="図 1" descr="焼きそば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焼きそば.jpg"/>
                    <pic:cNvPicPr/>
                  </pic:nvPicPr>
                  <pic:blipFill>
                    <a:blip r:embed="rId6" cstate="screen">
                      <a:extLst>
                        <a:ext uri="{28A0092B-C50C-407E-A947-70E740481C1C}">
                          <a14:useLocalDpi xmlns:a14="http://schemas.microsoft.com/office/drawing/2010/main"/>
                        </a:ext>
                      </a:extLst>
                    </a:blip>
                    <a:stretch>
                      <a:fillRect/>
                    </a:stretch>
                  </pic:blipFill>
                  <pic:spPr>
                    <a:xfrm>
                      <a:off x="0" y="0"/>
                      <a:ext cx="2053800" cy="1641600"/>
                    </a:xfrm>
                    <a:prstGeom prst="rect">
                      <a:avLst/>
                    </a:prstGeom>
                  </pic:spPr>
                </pic:pic>
              </a:graphicData>
            </a:graphic>
            <wp14:sizeRelH relativeFrom="margin">
              <wp14:pctWidth>0</wp14:pctWidth>
            </wp14:sizeRelH>
            <wp14:sizeRelV relativeFrom="margin">
              <wp14:pctHeight>0</wp14:pctHeight>
            </wp14:sizeRelV>
          </wp:anchor>
        </w:drawing>
      </w:r>
    </w:p>
    <w:p w14:paraId="70358FD1" w14:textId="77777777" w:rsidR="00B830CC" w:rsidRDefault="00B830CC" w:rsidP="00B830CC">
      <w:pPr>
        <w:widowControl/>
        <w:jc w:val="left"/>
      </w:pPr>
      <w:r>
        <w:br w:type="page"/>
      </w:r>
    </w:p>
    <w:p w14:paraId="51DB46DA" w14:textId="77777777" w:rsidR="00B830CC" w:rsidRPr="00AE19BF" w:rsidRDefault="00B830CC" w:rsidP="0038260D">
      <w:pPr>
        <w:pStyle w:val="1"/>
      </w:pPr>
      <w:r w:rsidRPr="00AE19BF">
        <w:rPr>
          <w:rFonts w:hint="eastAsia"/>
        </w:rPr>
        <w:lastRenderedPageBreak/>
        <w:t>経済効果の主な内訳</w:t>
      </w:r>
    </w:p>
    <w:p w14:paraId="6C1265B0" w14:textId="5E9A8E51" w:rsidR="00B830CC" w:rsidRPr="00053332" w:rsidRDefault="00B830CC" w:rsidP="00B830CC">
      <w:r w:rsidRPr="00AE19BF">
        <w:rPr>
          <w:rFonts w:hint="eastAsia"/>
        </w:rPr>
        <w:t>B-1グランプリがメディアに取り上げられることにより、</w:t>
      </w:r>
      <w:r w:rsidR="00053332" w:rsidRPr="00053332">
        <w:rPr>
          <w:rFonts w:hint="eastAsia"/>
        </w:rPr>
        <w:t>ゴールドグランプリ獲得地域</w:t>
      </w:r>
      <w:r w:rsidR="00053332">
        <w:rPr>
          <w:rFonts w:hint="eastAsia"/>
        </w:rPr>
        <w:t>や</w:t>
      </w:r>
      <w:r w:rsidR="00053332" w:rsidRPr="00053332">
        <w:t>B-1グランプリ開催地域</w:t>
      </w:r>
      <w:r w:rsidRPr="00AE19BF">
        <w:rPr>
          <w:rFonts w:hint="eastAsia"/>
        </w:rPr>
        <w:t>に次のような</w:t>
      </w:r>
      <w:r w:rsidR="00053332">
        <w:rPr>
          <w:rFonts w:hint="eastAsia"/>
        </w:rPr>
        <w:t>経済</w:t>
      </w:r>
      <w:r w:rsidRPr="00AE19BF">
        <w:rPr>
          <w:rFonts w:hint="eastAsia"/>
        </w:rPr>
        <w:t>効果が生まれた。</w:t>
      </w:r>
      <w:sdt>
        <w:sdtPr>
          <w:rPr>
            <w:rFonts w:hint="eastAsia"/>
          </w:rPr>
          <w:id w:val="-1935738550"/>
          <w:citation/>
        </w:sdtPr>
        <w:sdtEndPr/>
        <w:sdtContent>
          <w:r w:rsidR="000320E9">
            <w:fldChar w:fldCharType="begin"/>
          </w:r>
          <w:r w:rsidR="000320E9">
            <w:instrText xml:space="preserve"> </w:instrText>
          </w:r>
          <w:r w:rsidR="000320E9">
            <w:rPr>
              <w:rFonts w:hint="eastAsia"/>
            </w:rPr>
            <w:instrText>CITATION 谷本紀15 \l 1041</w:instrText>
          </w:r>
          <w:r w:rsidR="000320E9">
            <w:instrText xml:space="preserve"> </w:instrText>
          </w:r>
          <w:r w:rsidR="000320E9">
            <w:fldChar w:fldCharType="separate"/>
          </w:r>
          <w:r w:rsidR="000320E9">
            <w:rPr>
              <w:rFonts w:hint="eastAsia"/>
              <w:noProof/>
            </w:rPr>
            <w:t xml:space="preserve"> [谷本紀夫, 2015]</w:t>
          </w:r>
          <w:r w:rsidR="000320E9">
            <w:fldChar w:fldCharType="end"/>
          </w:r>
        </w:sdtContent>
      </w:sdt>
    </w:p>
    <w:p w14:paraId="18D3FF89" w14:textId="39242630" w:rsidR="00B830CC" w:rsidRPr="00AE19BF" w:rsidRDefault="00135F3F" w:rsidP="00B830CC">
      <w:r>
        <w:rPr>
          <w:rFonts w:hint="eastAsia"/>
          <w:noProof/>
        </w:rPr>
        <w:drawing>
          <wp:inline distT="0" distB="0" distL="0" distR="0" wp14:anchorId="3AD9CD24" wp14:editId="08514BFC">
            <wp:extent cx="5759450" cy="1260000"/>
            <wp:effectExtent l="0" t="0" r="12700" b="5461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C5C4D31" w14:textId="45F97212" w:rsidR="00135F3F" w:rsidRPr="00AE19BF" w:rsidRDefault="00135F3F" w:rsidP="00B830CC"/>
    <w:p w14:paraId="283661D6" w14:textId="77777777" w:rsidR="00B830CC" w:rsidRPr="00AE19BF" w:rsidRDefault="00B830CC" w:rsidP="0038260D">
      <w:pPr>
        <w:pStyle w:val="1"/>
      </w:pPr>
      <w:r w:rsidRPr="00AE19BF">
        <w:rPr>
          <w:rFonts w:hint="eastAsia"/>
        </w:rPr>
        <w:t>過去の開催結果</w:t>
      </w:r>
    </w:p>
    <w:p w14:paraId="495411A7" w14:textId="77777777" w:rsidR="00B830CC" w:rsidRDefault="00B830CC" w:rsidP="00B830CC">
      <w:r w:rsidRPr="00AE19BF">
        <w:rPr>
          <w:rFonts w:hint="eastAsia"/>
        </w:rPr>
        <w:t>今までのB-1グランプリの開催結果は、次のとおりである。</w:t>
      </w:r>
    </w:p>
    <w:tbl>
      <w:tblPr>
        <w:tblStyle w:val="4-6"/>
        <w:tblW w:w="4923" w:type="pct"/>
        <w:tblLook w:val="0420" w:firstRow="1" w:lastRow="0" w:firstColumn="0" w:lastColumn="0" w:noHBand="0" w:noVBand="1"/>
      </w:tblPr>
      <w:tblGrid>
        <w:gridCol w:w="1197"/>
        <w:gridCol w:w="1782"/>
        <w:gridCol w:w="1784"/>
        <w:gridCol w:w="1784"/>
        <w:gridCol w:w="3045"/>
      </w:tblGrid>
      <w:tr w:rsidR="00D944C3" w:rsidRPr="00A55F48" w14:paraId="452C4A51" w14:textId="77777777" w:rsidTr="00A41270">
        <w:trPr>
          <w:cnfStyle w:val="100000000000" w:firstRow="1" w:lastRow="0" w:firstColumn="0" w:lastColumn="0" w:oddVBand="0" w:evenVBand="0" w:oddHBand="0" w:evenHBand="0" w:firstRowFirstColumn="0" w:firstRowLastColumn="0" w:lastRowFirstColumn="0" w:lastRowLastColumn="0"/>
        </w:trPr>
        <w:tc>
          <w:tcPr>
            <w:tcW w:w="624" w:type="pct"/>
          </w:tcPr>
          <w:p w14:paraId="39361560"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開催回</w:t>
            </w:r>
          </w:p>
        </w:tc>
        <w:tc>
          <w:tcPr>
            <w:tcW w:w="929" w:type="pct"/>
          </w:tcPr>
          <w:p w14:paraId="6ADED851"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開催日程</w:t>
            </w:r>
          </w:p>
        </w:tc>
        <w:tc>
          <w:tcPr>
            <w:tcW w:w="930" w:type="pct"/>
          </w:tcPr>
          <w:p w14:paraId="021D9078"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開催地</w:t>
            </w:r>
          </w:p>
        </w:tc>
        <w:tc>
          <w:tcPr>
            <w:tcW w:w="930" w:type="pct"/>
          </w:tcPr>
          <w:p w14:paraId="433BF494"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来場者数</w:t>
            </w:r>
          </w:p>
        </w:tc>
        <w:tc>
          <w:tcPr>
            <w:tcW w:w="1587" w:type="pct"/>
          </w:tcPr>
          <w:p w14:paraId="6E22B951"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ゴールドグランプリ</w:t>
            </w:r>
          </w:p>
        </w:tc>
      </w:tr>
      <w:tr w:rsidR="00D944C3" w:rsidRPr="00A55F48" w14:paraId="7854228A"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4F2BE2D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第1回</w:t>
            </w:r>
          </w:p>
        </w:tc>
        <w:tc>
          <w:tcPr>
            <w:tcW w:w="929" w:type="pct"/>
          </w:tcPr>
          <w:p w14:paraId="61AAFF2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2006年2月</w:t>
            </w:r>
          </w:p>
        </w:tc>
        <w:tc>
          <w:tcPr>
            <w:tcW w:w="930" w:type="pct"/>
          </w:tcPr>
          <w:p w14:paraId="780BE803"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青森県八戸市</w:t>
            </w:r>
          </w:p>
        </w:tc>
        <w:tc>
          <w:tcPr>
            <w:tcW w:w="930" w:type="pct"/>
          </w:tcPr>
          <w:p w14:paraId="7BD0C1A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17,000人</w:t>
            </w:r>
          </w:p>
        </w:tc>
        <w:tc>
          <w:tcPr>
            <w:tcW w:w="1587" w:type="pct"/>
          </w:tcPr>
          <w:p w14:paraId="1F705FD6"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富士宮やきそば</w:t>
            </w:r>
          </w:p>
          <w:p w14:paraId="12A252EE" w14:textId="5294543C"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r>
      <w:tr w:rsidR="00D944C3" w:rsidRPr="00A55F48" w14:paraId="3B99924D" w14:textId="77777777" w:rsidTr="00A41270">
        <w:tc>
          <w:tcPr>
            <w:tcW w:w="624" w:type="pct"/>
          </w:tcPr>
          <w:p w14:paraId="4EBDFD2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第2回</w:t>
            </w:r>
          </w:p>
        </w:tc>
        <w:tc>
          <w:tcPr>
            <w:tcW w:w="929" w:type="pct"/>
          </w:tcPr>
          <w:p w14:paraId="69A6505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2007年6月</w:t>
            </w:r>
          </w:p>
        </w:tc>
        <w:tc>
          <w:tcPr>
            <w:tcW w:w="930" w:type="pct"/>
          </w:tcPr>
          <w:p w14:paraId="2C64B46E"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c>
          <w:tcPr>
            <w:tcW w:w="930" w:type="pct"/>
          </w:tcPr>
          <w:p w14:paraId="2E6ABAD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250,000人</w:t>
            </w:r>
          </w:p>
        </w:tc>
        <w:tc>
          <w:tcPr>
            <w:tcW w:w="1587" w:type="pct"/>
          </w:tcPr>
          <w:p w14:paraId="25B800BC"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富士宮やきそば</w:t>
            </w:r>
          </w:p>
          <w:p w14:paraId="4F8EFD55" w14:textId="351946A5"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r>
      <w:tr w:rsidR="00D944C3" w:rsidRPr="00A55F48" w14:paraId="6C483E83"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0D8E6772"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第3回</w:t>
            </w:r>
          </w:p>
        </w:tc>
        <w:tc>
          <w:tcPr>
            <w:tcW w:w="929" w:type="pct"/>
          </w:tcPr>
          <w:p w14:paraId="2B23413B"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2008年11月</w:t>
            </w:r>
          </w:p>
        </w:tc>
        <w:tc>
          <w:tcPr>
            <w:tcW w:w="930" w:type="pct"/>
          </w:tcPr>
          <w:p w14:paraId="028A2C7C"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福岡県久留米市</w:t>
            </w:r>
          </w:p>
        </w:tc>
        <w:tc>
          <w:tcPr>
            <w:tcW w:w="930" w:type="pct"/>
          </w:tcPr>
          <w:p w14:paraId="09D93F6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203,000人</w:t>
            </w:r>
          </w:p>
        </w:tc>
        <w:tc>
          <w:tcPr>
            <w:tcW w:w="1587" w:type="pct"/>
          </w:tcPr>
          <w:p w14:paraId="00FCD071"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厚木シロコロ・ホルモン</w:t>
            </w:r>
          </w:p>
          <w:p w14:paraId="6E632325" w14:textId="1F00E924"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（神奈川県厚木市）</w:t>
            </w:r>
          </w:p>
        </w:tc>
      </w:tr>
      <w:tr w:rsidR="00D944C3" w:rsidRPr="00A55F48" w14:paraId="6C2FBE15" w14:textId="77777777" w:rsidTr="00A41270">
        <w:tc>
          <w:tcPr>
            <w:tcW w:w="624" w:type="pct"/>
          </w:tcPr>
          <w:p w14:paraId="2A9310DE"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第4回</w:t>
            </w:r>
          </w:p>
        </w:tc>
        <w:tc>
          <w:tcPr>
            <w:tcW w:w="929" w:type="pct"/>
          </w:tcPr>
          <w:p w14:paraId="66FAD011"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2009年9月</w:t>
            </w:r>
          </w:p>
        </w:tc>
        <w:tc>
          <w:tcPr>
            <w:tcW w:w="930" w:type="pct"/>
          </w:tcPr>
          <w:p w14:paraId="3F0CF797"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秋田県横手市</w:t>
            </w:r>
          </w:p>
        </w:tc>
        <w:tc>
          <w:tcPr>
            <w:tcW w:w="930" w:type="pct"/>
          </w:tcPr>
          <w:p w14:paraId="6F83266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267,000人</w:t>
            </w:r>
          </w:p>
        </w:tc>
        <w:tc>
          <w:tcPr>
            <w:tcW w:w="1587" w:type="pct"/>
          </w:tcPr>
          <w:p w14:paraId="747973D0"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横手やきそば</w:t>
            </w:r>
          </w:p>
          <w:p w14:paraId="156559B9" w14:textId="7DD521AA"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（秋田県横手市）</w:t>
            </w:r>
          </w:p>
        </w:tc>
      </w:tr>
      <w:tr w:rsidR="00D944C3" w:rsidRPr="00A55F48" w14:paraId="1A75D99B"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7E9C2E73"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第5回</w:t>
            </w:r>
          </w:p>
        </w:tc>
        <w:tc>
          <w:tcPr>
            <w:tcW w:w="929" w:type="pct"/>
          </w:tcPr>
          <w:p w14:paraId="48AEF7AD"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2010年9月</w:t>
            </w:r>
          </w:p>
        </w:tc>
        <w:tc>
          <w:tcPr>
            <w:tcW w:w="930" w:type="pct"/>
          </w:tcPr>
          <w:p w14:paraId="7B607219"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神奈川県厚木市</w:t>
            </w:r>
          </w:p>
        </w:tc>
        <w:tc>
          <w:tcPr>
            <w:tcW w:w="930" w:type="pct"/>
          </w:tcPr>
          <w:p w14:paraId="3E062982"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435,000人</w:t>
            </w:r>
          </w:p>
        </w:tc>
        <w:tc>
          <w:tcPr>
            <w:tcW w:w="1587" w:type="pct"/>
          </w:tcPr>
          <w:p w14:paraId="6FC0BEA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甲府鳥もつ煮</w:t>
            </w:r>
          </w:p>
          <w:p w14:paraId="0D7346F5" w14:textId="725CDE15"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（山梨県甲府市）</w:t>
            </w:r>
          </w:p>
        </w:tc>
      </w:tr>
      <w:tr w:rsidR="00D944C3" w:rsidRPr="00A55F48" w14:paraId="219DC878" w14:textId="77777777" w:rsidTr="00A41270">
        <w:tc>
          <w:tcPr>
            <w:tcW w:w="624" w:type="pct"/>
          </w:tcPr>
          <w:p w14:paraId="3629D66B"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第6回</w:t>
            </w:r>
          </w:p>
        </w:tc>
        <w:tc>
          <w:tcPr>
            <w:tcW w:w="929" w:type="pct"/>
          </w:tcPr>
          <w:p w14:paraId="7E1388C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2011年11月</w:t>
            </w:r>
          </w:p>
        </w:tc>
        <w:tc>
          <w:tcPr>
            <w:tcW w:w="930" w:type="pct"/>
          </w:tcPr>
          <w:p w14:paraId="4E74410B"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兵庫県姫路市</w:t>
            </w:r>
          </w:p>
        </w:tc>
        <w:tc>
          <w:tcPr>
            <w:tcW w:w="930" w:type="pct"/>
          </w:tcPr>
          <w:p w14:paraId="5CF026B9"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515,000人</w:t>
            </w:r>
          </w:p>
        </w:tc>
        <w:tc>
          <w:tcPr>
            <w:tcW w:w="1587" w:type="pct"/>
          </w:tcPr>
          <w:p w14:paraId="5735EB4D"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ひるぜん焼そば</w:t>
            </w:r>
          </w:p>
          <w:p w14:paraId="040A7E59" w14:textId="505E92E3"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（岡山県真庭市）</w:t>
            </w:r>
          </w:p>
        </w:tc>
      </w:tr>
      <w:tr w:rsidR="00D944C3" w:rsidRPr="00A55F48" w14:paraId="79ADFFC9"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3D20568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第7回</w:t>
            </w:r>
          </w:p>
        </w:tc>
        <w:tc>
          <w:tcPr>
            <w:tcW w:w="929" w:type="pct"/>
          </w:tcPr>
          <w:p w14:paraId="1CA5001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2012年10月</w:t>
            </w:r>
          </w:p>
        </w:tc>
        <w:tc>
          <w:tcPr>
            <w:tcW w:w="930" w:type="pct"/>
          </w:tcPr>
          <w:p w14:paraId="01024EC7"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福岡県北九州市</w:t>
            </w:r>
          </w:p>
        </w:tc>
        <w:tc>
          <w:tcPr>
            <w:tcW w:w="930" w:type="pct"/>
          </w:tcPr>
          <w:p w14:paraId="5094CD8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610,000人</w:t>
            </w:r>
          </w:p>
        </w:tc>
        <w:tc>
          <w:tcPr>
            <w:tcW w:w="1587" w:type="pct"/>
          </w:tcPr>
          <w:p w14:paraId="2EDC13BE"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八戸せんべい汁</w:t>
            </w:r>
          </w:p>
          <w:p w14:paraId="779DBECF" w14:textId="4A90C4D6"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（青森県八戸市）</w:t>
            </w:r>
          </w:p>
        </w:tc>
      </w:tr>
      <w:tr w:rsidR="00D944C3" w:rsidRPr="00A55F48" w14:paraId="78A954BB" w14:textId="77777777" w:rsidTr="00A41270">
        <w:tc>
          <w:tcPr>
            <w:tcW w:w="624" w:type="pct"/>
          </w:tcPr>
          <w:p w14:paraId="233AB423"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第8回</w:t>
            </w:r>
          </w:p>
        </w:tc>
        <w:tc>
          <w:tcPr>
            <w:tcW w:w="929" w:type="pct"/>
          </w:tcPr>
          <w:p w14:paraId="1E1D6EC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2013年11月</w:t>
            </w:r>
          </w:p>
        </w:tc>
        <w:tc>
          <w:tcPr>
            <w:tcW w:w="930" w:type="pct"/>
          </w:tcPr>
          <w:p w14:paraId="6A2F3D0D"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愛知県豊川市</w:t>
            </w:r>
          </w:p>
        </w:tc>
        <w:tc>
          <w:tcPr>
            <w:tcW w:w="930" w:type="pct"/>
          </w:tcPr>
          <w:p w14:paraId="3146127C"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581,000人</w:t>
            </w:r>
          </w:p>
        </w:tc>
        <w:tc>
          <w:tcPr>
            <w:tcW w:w="1587" w:type="pct"/>
          </w:tcPr>
          <w:p w14:paraId="0DAFFF2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なみえ焼きそば</w:t>
            </w:r>
          </w:p>
          <w:p w14:paraId="683FF510" w14:textId="4BEE3D3C"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（福島県双葉郡浪江町）</w:t>
            </w:r>
          </w:p>
        </w:tc>
      </w:tr>
      <w:tr w:rsidR="00D944C3" w:rsidRPr="00A55F48" w14:paraId="672F9456"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132475AF"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第9回</w:t>
            </w:r>
          </w:p>
        </w:tc>
        <w:tc>
          <w:tcPr>
            <w:tcW w:w="929" w:type="pct"/>
          </w:tcPr>
          <w:p w14:paraId="78C375D7"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2014年10月</w:t>
            </w:r>
          </w:p>
        </w:tc>
        <w:tc>
          <w:tcPr>
            <w:tcW w:w="930" w:type="pct"/>
          </w:tcPr>
          <w:p w14:paraId="7D8CACF1"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福島県郡山市</w:t>
            </w:r>
          </w:p>
        </w:tc>
        <w:tc>
          <w:tcPr>
            <w:tcW w:w="930" w:type="pct"/>
          </w:tcPr>
          <w:p w14:paraId="18D392DD"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sz w:val="20"/>
                <w:szCs w:val="20"/>
              </w:rPr>
              <w:t>453,000</w:t>
            </w:r>
            <w:r w:rsidRPr="00A55F48">
              <w:rPr>
                <w:rFonts w:asciiTheme="minorEastAsia" w:hAnsiTheme="minorEastAsia" w:hint="eastAsia"/>
                <w:sz w:val="20"/>
                <w:szCs w:val="20"/>
              </w:rPr>
              <w:t>人</w:t>
            </w:r>
          </w:p>
        </w:tc>
        <w:tc>
          <w:tcPr>
            <w:tcW w:w="1587" w:type="pct"/>
          </w:tcPr>
          <w:p w14:paraId="109A1E0B"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十和田バラ焼き</w:t>
            </w:r>
          </w:p>
          <w:p w14:paraId="07B5DEC3" w14:textId="33DBC179"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（青森県十和田市）</w:t>
            </w:r>
          </w:p>
        </w:tc>
      </w:tr>
      <w:tr w:rsidR="00D944C3" w:rsidRPr="00A55F48" w14:paraId="719F6653" w14:textId="77777777" w:rsidTr="00A41270">
        <w:tc>
          <w:tcPr>
            <w:tcW w:w="624" w:type="pct"/>
          </w:tcPr>
          <w:p w14:paraId="275A9B9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第10回</w:t>
            </w:r>
          </w:p>
        </w:tc>
        <w:tc>
          <w:tcPr>
            <w:tcW w:w="929" w:type="pct"/>
          </w:tcPr>
          <w:p w14:paraId="5A10668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2015年10月</w:t>
            </w:r>
          </w:p>
        </w:tc>
        <w:tc>
          <w:tcPr>
            <w:tcW w:w="930" w:type="pct"/>
          </w:tcPr>
          <w:p w14:paraId="4239D4A8"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青森県十和田市</w:t>
            </w:r>
          </w:p>
        </w:tc>
        <w:tc>
          <w:tcPr>
            <w:tcW w:w="930" w:type="pct"/>
          </w:tcPr>
          <w:p w14:paraId="3FA010C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334,000人</w:t>
            </w:r>
          </w:p>
        </w:tc>
        <w:tc>
          <w:tcPr>
            <w:tcW w:w="1587" w:type="pct"/>
          </w:tcPr>
          <w:p w14:paraId="4695956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勝浦タンタンメン</w:t>
            </w:r>
          </w:p>
          <w:p w14:paraId="7AB0F477" w14:textId="2312B92C" w:rsidR="000434B0"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（千葉県勝浦市）</w:t>
            </w:r>
          </w:p>
        </w:tc>
      </w:tr>
      <w:tr w:rsidR="000434B0" w:rsidRPr="00A55F48" w14:paraId="649010A1"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39F072D6" w14:textId="1336ACAE" w:rsidR="000434B0" w:rsidRPr="00A55F48" w:rsidRDefault="000434B0" w:rsidP="0045662A">
            <w:pPr>
              <w:jc w:val="center"/>
              <w:rPr>
                <w:rFonts w:asciiTheme="minorEastAsia" w:hAnsiTheme="minorEastAsia"/>
                <w:sz w:val="20"/>
                <w:szCs w:val="20"/>
              </w:rPr>
            </w:pPr>
            <w:r>
              <w:rPr>
                <w:rFonts w:asciiTheme="minorEastAsia" w:hAnsiTheme="minorEastAsia" w:hint="eastAsia"/>
                <w:sz w:val="20"/>
                <w:szCs w:val="20"/>
              </w:rPr>
              <w:t>第11回</w:t>
            </w:r>
          </w:p>
        </w:tc>
        <w:tc>
          <w:tcPr>
            <w:tcW w:w="929" w:type="pct"/>
          </w:tcPr>
          <w:p w14:paraId="58725FFF" w14:textId="45F2C5DC" w:rsidR="000434B0" w:rsidRPr="00A55F48" w:rsidRDefault="000434B0" w:rsidP="0045662A">
            <w:pPr>
              <w:jc w:val="right"/>
              <w:rPr>
                <w:rFonts w:asciiTheme="minorEastAsia" w:hAnsiTheme="minorEastAsia"/>
                <w:sz w:val="20"/>
                <w:szCs w:val="20"/>
              </w:rPr>
            </w:pPr>
            <w:r>
              <w:rPr>
                <w:rFonts w:asciiTheme="minorEastAsia" w:hAnsiTheme="minorEastAsia" w:hint="eastAsia"/>
                <w:sz w:val="20"/>
                <w:szCs w:val="20"/>
              </w:rPr>
              <w:t>2019年11月</w:t>
            </w:r>
          </w:p>
        </w:tc>
        <w:tc>
          <w:tcPr>
            <w:tcW w:w="930" w:type="pct"/>
          </w:tcPr>
          <w:p w14:paraId="36D994D3" w14:textId="74764E21" w:rsidR="000434B0" w:rsidRPr="00A55F48" w:rsidRDefault="000434B0" w:rsidP="0045662A">
            <w:pPr>
              <w:jc w:val="left"/>
              <w:rPr>
                <w:rFonts w:asciiTheme="minorEastAsia" w:hAnsiTheme="minorEastAsia"/>
                <w:sz w:val="20"/>
                <w:szCs w:val="20"/>
              </w:rPr>
            </w:pPr>
            <w:r>
              <w:rPr>
                <w:rFonts w:asciiTheme="minorEastAsia" w:hAnsiTheme="minorEastAsia" w:hint="eastAsia"/>
                <w:sz w:val="20"/>
                <w:szCs w:val="20"/>
              </w:rPr>
              <w:t>兵庫県明石市</w:t>
            </w:r>
          </w:p>
        </w:tc>
        <w:tc>
          <w:tcPr>
            <w:tcW w:w="930" w:type="pct"/>
          </w:tcPr>
          <w:p w14:paraId="542F3EAA" w14:textId="77777777" w:rsidR="000434B0" w:rsidRPr="00A55F48" w:rsidRDefault="000434B0" w:rsidP="0045662A">
            <w:pPr>
              <w:jc w:val="right"/>
              <w:rPr>
                <w:rFonts w:asciiTheme="minorEastAsia" w:hAnsiTheme="minorEastAsia"/>
                <w:sz w:val="20"/>
                <w:szCs w:val="20"/>
              </w:rPr>
            </w:pPr>
          </w:p>
        </w:tc>
        <w:tc>
          <w:tcPr>
            <w:tcW w:w="1587" w:type="pct"/>
          </w:tcPr>
          <w:p w14:paraId="3383DBB2" w14:textId="77777777" w:rsidR="000434B0" w:rsidRPr="00A55F48" w:rsidRDefault="000434B0" w:rsidP="0045662A">
            <w:pPr>
              <w:jc w:val="left"/>
              <w:rPr>
                <w:rFonts w:asciiTheme="minorEastAsia" w:hAnsiTheme="minorEastAsia"/>
                <w:sz w:val="20"/>
                <w:szCs w:val="20"/>
              </w:rPr>
            </w:pPr>
          </w:p>
        </w:tc>
      </w:tr>
    </w:tbl>
    <w:p w14:paraId="0B2569FA" w14:textId="77777777" w:rsidR="00B830CC" w:rsidRPr="00AE19BF" w:rsidRDefault="00B830CC" w:rsidP="00B830CC"/>
    <w:p w14:paraId="355F5DFC" w14:textId="77777777" w:rsidR="00B830CC" w:rsidRPr="00AE19BF" w:rsidRDefault="00B830CC" w:rsidP="0038260D">
      <w:pPr>
        <w:pStyle w:val="1"/>
      </w:pPr>
      <w:r w:rsidRPr="00AE19BF">
        <w:rPr>
          <w:rFonts w:hint="eastAsia"/>
        </w:rPr>
        <w:lastRenderedPageBreak/>
        <w:t>まとめ</w:t>
      </w:r>
    </w:p>
    <w:p w14:paraId="26A54EEF" w14:textId="77777777" w:rsidR="00B830CC" w:rsidRPr="00AE19BF" w:rsidRDefault="00B830CC" w:rsidP="00B830CC">
      <w:r w:rsidRPr="00AE19BF">
        <w:rPr>
          <w:rFonts w:hint="eastAsia"/>
        </w:rPr>
        <w:t>B-1グランプリをきっかけに全国的な情報発信が可能となることで、B級ご当地グルメそのものに限らず地域への注目度が高まり、多くの人を呼び込むことに成功していると考えられる。</w:t>
      </w:r>
    </w:p>
    <w:p w14:paraId="2ED1FE1E" w14:textId="77777777" w:rsidR="00B830CC" w:rsidRPr="00AE19BF" w:rsidRDefault="00B830CC" w:rsidP="00B830CC">
      <w:r w:rsidRPr="00AE19BF">
        <w:rPr>
          <w:rFonts w:hint="eastAsia"/>
        </w:rPr>
        <w:t>成功事例が示すようにB-1グランプリの果たす役割は大きく、その効果に期待する多くの市民団体が、B級ご当地グルメをまちおこしの起爆剤にしようと取り組んでいる。</w:t>
      </w:r>
    </w:p>
    <w:p w14:paraId="490E8FD4" w14:textId="77777777" w:rsidR="00B830CC" w:rsidRDefault="00B830CC" w:rsidP="00B830CC">
      <w:r w:rsidRPr="00AE19BF">
        <w:rPr>
          <w:rFonts w:hint="eastAsia"/>
        </w:rPr>
        <w:t>今後のB-1グランプリの展開および参加団体のまちおこし活動に引き続き注目していきたい。</w:t>
      </w:r>
    </w:p>
    <w:p w14:paraId="4EB08411" w14:textId="77777777" w:rsidR="00B830CC" w:rsidRDefault="00B830CC" w:rsidP="00B830CC"/>
    <w:p w14:paraId="64C76806" w14:textId="1B048B79" w:rsidR="00B830CC" w:rsidRPr="00AE19BF" w:rsidRDefault="00B830CC" w:rsidP="00B830CC"/>
    <w:sectPr w:rsidR="00B830CC" w:rsidRPr="00AE19BF" w:rsidSect="008C0483">
      <w:pgSz w:w="11906" w:h="16838" w:code="9"/>
      <w:pgMar w:top="1134" w:right="1077" w:bottom="1134" w:left="1077" w:header="851" w:footer="992" w:gutter="0"/>
      <w:cols w:space="425"/>
      <w:docGrid w:type="lines" w:linePitch="3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097"/>
    <w:multiLevelType w:val="hybridMultilevel"/>
    <w:tmpl w:val="680CEC4C"/>
    <w:lvl w:ilvl="0" w:tplc="04090011">
      <w:start w:val="1"/>
      <w:numFmt w:val="decimalEnclosedCircle"/>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30008B"/>
    <w:multiLevelType w:val="hybridMultilevel"/>
    <w:tmpl w:val="F61E62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4841EF"/>
    <w:multiLevelType w:val="hybridMultilevel"/>
    <w:tmpl w:val="7CE0058C"/>
    <w:lvl w:ilvl="0" w:tplc="CB04D17E">
      <w:start w:val="1"/>
      <w:numFmt w:val="bullet"/>
      <w:lvlText w:val=""/>
      <w:lvlJc w:val="left"/>
      <w:pPr>
        <w:ind w:left="420" w:hanging="420"/>
      </w:pPr>
      <w:rPr>
        <w:rFonts w:ascii="Wingdings" w:hAnsi="Wingdings" w:hint="default"/>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C482862"/>
    <w:multiLevelType w:val="hybridMultilevel"/>
    <w:tmpl w:val="EFDEC8E4"/>
    <w:lvl w:ilvl="0" w:tplc="CB04D17E">
      <w:start w:val="1"/>
      <w:numFmt w:val="bullet"/>
      <w:lvlText w:val=""/>
      <w:lvlJc w:val="left"/>
      <w:pPr>
        <w:ind w:left="420" w:hanging="420"/>
      </w:pPr>
      <w:rPr>
        <w:rFonts w:ascii="Wingdings" w:hAnsi="Wingdings" w:hint="default"/>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45C417B"/>
    <w:multiLevelType w:val="hybridMultilevel"/>
    <w:tmpl w:val="75D28256"/>
    <w:lvl w:ilvl="0" w:tplc="6B90E7D6">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CF5C5F"/>
    <w:multiLevelType w:val="hybridMultilevel"/>
    <w:tmpl w:val="DCDEB70C"/>
    <w:lvl w:ilvl="0" w:tplc="48402C2C">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0B461C0"/>
    <w:multiLevelType w:val="hybridMultilevel"/>
    <w:tmpl w:val="9C8C1B24"/>
    <w:lvl w:ilvl="0" w:tplc="0409000F">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48361AD"/>
    <w:multiLevelType w:val="hybridMultilevel"/>
    <w:tmpl w:val="D0E0B904"/>
    <w:lvl w:ilvl="0" w:tplc="6B90E7D6">
      <w:start w:val="1"/>
      <w:numFmt w:val="decimal"/>
      <w:lvlText w:val="%1."/>
      <w:lvlJc w:val="left"/>
      <w:pPr>
        <w:ind w:left="420" w:hanging="420"/>
      </w:pPr>
      <w:rPr>
        <w:rFonts w:hint="eastAsia"/>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B64714A"/>
    <w:multiLevelType w:val="hybridMultilevel"/>
    <w:tmpl w:val="CA86FFA4"/>
    <w:lvl w:ilvl="0" w:tplc="04090017">
      <w:start w:val="1"/>
      <w:numFmt w:val="aiueoFullWidth"/>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5"/>
  </w:num>
  <w:num w:numId="4">
    <w:abstractNumId w:val="4"/>
  </w:num>
  <w:num w:numId="5">
    <w:abstractNumId w:val="6"/>
  </w:num>
  <w:num w:numId="6">
    <w:abstractNumId w:val="8"/>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37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CC"/>
    <w:rsid w:val="000320E9"/>
    <w:rsid w:val="000434B0"/>
    <w:rsid w:val="00053332"/>
    <w:rsid w:val="00135F3F"/>
    <w:rsid w:val="00317963"/>
    <w:rsid w:val="00332004"/>
    <w:rsid w:val="0038260D"/>
    <w:rsid w:val="004E4260"/>
    <w:rsid w:val="00582DF6"/>
    <w:rsid w:val="005B47ED"/>
    <w:rsid w:val="005C11BE"/>
    <w:rsid w:val="00625E88"/>
    <w:rsid w:val="0077061B"/>
    <w:rsid w:val="007A75DE"/>
    <w:rsid w:val="008C0483"/>
    <w:rsid w:val="00A41270"/>
    <w:rsid w:val="00A551CC"/>
    <w:rsid w:val="00AC57C9"/>
    <w:rsid w:val="00AD1646"/>
    <w:rsid w:val="00AE3AD0"/>
    <w:rsid w:val="00B0491E"/>
    <w:rsid w:val="00B830CC"/>
    <w:rsid w:val="00C90E86"/>
    <w:rsid w:val="00CB7304"/>
    <w:rsid w:val="00D27880"/>
    <w:rsid w:val="00D944C3"/>
    <w:rsid w:val="00DF2988"/>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1860E6"/>
  <w15:chartTrackingRefBased/>
  <w15:docId w15:val="{A1047425-F403-4626-B546-E34FDCD7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30CC"/>
    <w:pPr>
      <w:widowControl w:val="0"/>
      <w:jc w:val="both"/>
    </w:pPr>
    <w:rPr>
      <w:szCs w:val="21"/>
    </w:rPr>
  </w:style>
  <w:style w:type="paragraph" w:styleId="1">
    <w:name w:val="heading 1"/>
    <w:basedOn w:val="a"/>
    <w:next w:val="a"/>
    <w:link w:val="10"/>
    <w:uiPriority w:val="9"/>
    <w:qFormat/>
    <w:rsid w:val="00AD1646"/>
    <w:pPr>
      <w:keepNext/>
      <w:outlineLvl w:val="0"/>
    </w:pPr>
    <w:rPr>
      <w:rFonts w:asciiTheme="majorHAnsi" w:eastAsiaTheme="majorEastAsia" w:hAnsiTheme="majorHAnsi" w:cstheme="majorBidi"/>
      <w:b/>
      <w:bCs/>
      <w:color w:val="783F04"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1646"/>
    <w:pPr>
      <w:outlineLvl w:val="0"/>
    </w:pPr>
    <w:rPr>
      <w:rFonts w:asciiTheme="minorEastAsia" w:hAnsiTheme="minorEastAsia" w:cstheme="majorBidi"/>
      <w:color w:val="783F04" w:themeColor="accent1" w:themeShade="80"/>
      <w:sz w:val="44"/>
      <w:szCs w:val="32"/>
      <w14:shadow w14:blurRad="50800" w14:dist="38100" w14:dir="2700000" w14:sx="100000" w14:sy="100000" w14:kx="0" w14:ky="0" w14:algn="tl">
        <w14:srgbClr w14:val="000000">
          <w14:alpha w14:val="60000"/>
        </w14:srgbClr>
      </w14:shadow>
    </w:rPr>
  </w:style>
  <w:style w:type="character" w:customStyle="1" w:styleId="a4">
    <w:name w:val="表題 (文字)"/>
    <w:basedOn w:val="a0"/>
    <w:link w:val="a3"/>
    <w:uiPriority w:val="10"/>
    <w:rsid w:val="00AD1646"/>
    <w:rPr>
      <w:rFonts w:asciiTheme="minorEastAsia" w:hAnsiTheme="minorEastAsia" w:cstheme="majorBidi"/>
      <w:color w:val="783F04" w:themeColor="accent1" w:themeShade="80"/>
      <w:sz w:val="44"/>
      <w:szCs w:val="32"/>
      <w14:shadow w14:blurRad="50800" w14:dist="38100" w14:dir="2700000" w14:sx="100000" w14:sy="100000" w14:kx="0" w14:ky="0" w14:algn="tl">
        <w14:srgbClr w14:val="000000">
          <w14:alpha w14:val="60000"/>
        </w14:srgbClr>
      </w14:shadow>
    </w:rPr>
  </w:style>
  <w:style w:type="paragraph" w:styleId="a5">
    <w:name w:val="List Paragraph"/>
    <w:basedOn w:val="a"/>
    <w:uiPriority w:val="34"/>
    <w:qFormat/>
    <w:rsid w:val="00B830CC"/>
    <w:pPr>
      <w:ind w:leftChars="400" w:left="840"/>
    </w:pPr>
  </w:style>
  <w:style w:type="table" w:styleId="a6">
    <w:name w:val="Table Grid"/>
    <w:basedOn w:val="a1"/>
    <w:uiPriority w:val="39"/>
    <w:rsid w:val="00B830CC"/>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B830C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830CC"/>
    <w:rPr>
      <w:rFonts w:asciiTheme="majorHAnsi" w:eastAsiaTheme="majorEastAsia" w:hAnsiTheme="majorHAnsi" w:cstheme="majorBidi"/>
      <w:sz w:val="18"/>
      <w:szCs w:val="18"/>
    </w:rPr>
  </w:style>
  <w:style w:type="character" w:customStyle="1" w:styleId="10">
    <w:name w:val="見出し 1 (文字)"/>
    <w:basedOn w:val="a0"/>
    <w:link w:val="1"/>
    <w:uiPriority w:val="9"/>
    <w:rsid w:val="00AD1646"/>
    <w:rPr>
      <w:rFonts w:asciiTheme="majorHAnsi" w:eastAsiaTheme="majorEastAsia" w:hAnsiTheme="majorHAnsi" w:cstheme="majorBidi"/>
      <w:b/>
      <w:bCs/>
      <w:color w:val="783F04" w:themeColor="accent1" w:themeShade="80"/>
      <w:sz w:val="24"/>
      <w:szCs w:val="24"/>
    </w:rPr>
  </w:style>
  <w:style w:type="table" w:styleId="3-6">
    <w:name w:val="Grid Table 3 Accent 6"/>
    <w:basedOn w:val="a1"/>
    <w:uiPriority w:val="48"/>
    <w:rsid w:val="00AD1646"/>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paragraph" w:styleId="a9">
    <w:name w:val="Bibliography"/>
    <w:basedOn w:val="a"/>
    <w:next w:val="a"/>
    <w:uiPriority w:val="37"/>
    <w:unhideWhenUsed/>
    <w:rsid w:val="000434B0"/>
  </w:style>
  <w:style w:type="table" w:styleId="4-6">
    <w:name w:val="Grid Table 4 Accent 6"/>
    <w:basedOn w:val="a1"/>
    <w:uiPriority w:val="49"/>
    <w:rsid w:val="00A41270"/>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9148">
      <w:bodyDiv w:val="1"/>
      <w:marLeft w:val="0"/>
      <w:marRight w:val="0"/>
      <w:marTop w:val="0"/>
      <w:marBottom w:val="0"/>
      <w:divBdr>
        <w:top w:val="none" w:sz="0" w:space="0" w:color="auto"/>
        <w:left w:val="none" w:sz="0" w:space="0" w:color="auto"/>
        <w:bottom w:val="none" w:sz="0" w:space="0" w:color="auto"/>
        <w:right w:val="none" w:sz="0" w:space="0" w:color="auto"/>
      </w:divBdr>
    </w:div>
    <w:div w:id="400297923">
      <w:bodyDiv w:val="1"/>
      <w:marLeft w:val="0"/>
      <w:marRight w:val="0"/>
      <w:marTop w:val="0"/>
      <w:marBottom w:val="0"/>
      <w:divBdr>
        <w:top w:val="none" w:sz="0" w:space="0" w:color="auto"/>
        <w:left w:val="none" w:sz="0" w:space="0" w:color="auto"/>
        <w:bottom w:val="none" w:sz="0" w:space="0" w:color="auto"/>
        <w:right w:val="none" w:sz="0" w:space="0" w:color="auto"/>
      </w:divBdr>
    </w:div>
    <w:div w:id="529299291">
      <w:bodyDiv w:val="1"/>
      <w:marLeft w:val="0"/>
      <w:marRight w:val="0"/>
      <w:marTop w:val="0"/>
      <w:marBottom w:val="0"/>
      <w:divBdr>
        <w:top w:val="none" w:sz="0" w:space="0" w:color="auto"/>
        <w:left w:val="none" w:sz="0" w:space="0" w:color="auto"/>
        <w:bottom w:val="none" w:sz="0" w:space="0" w:color="auto"/>
        <w:right w:val="none" w:sz="0" w:space="0" w:color="auto"/>
      </w:divBdr>
    </w:div>
    <w:div w:id="545219871">
      <w:bodyDiv w:val="1"/>
      <w:marLeft w:val="0"/>
      <w:marRight w:val="0"/>
      <w:marTop w:val="0"/>
      <w:marBottom w:val="0"/>
      <w:divBdr>
        <w:top w:val="none" w:sz="0" w:space="0" w:color="auto"/>
        <w:left w:val="none" w:sz="0" w:space="0" w:color="auto"/>
        <w:bottom w:val="none" w:sz="0" w:space="0" w:color="auto"/>
        <w:right w:val="none" w:sz="0" w:space="0" w:color="auto"/>
      </w:divBdr>
    </w:div>
    <w:div w:id="580261482">
      <w:bodyDiv w:val="1"/>
      <w:marLeft w:val="0"/>
      <w:marRight w:val="0"/>
      <w:marTop w:val="0"/>
      <w:marBottom w:val="0"/>
      <w:divBdr>
        <w:top w:val="none" w:sz="0" w:space="0" w:color="auto"/>
        <w:left w:val="none" w:sz="0" w:space="0" w:color="auto"/>
        <w:bottom w:val="none" w:sz="0" w:space="0" w:color="auto"/>
        <w:right w:val="none" w:sz="0" w:space="0" w:color="auto"/>
      </w:divBdr>
    </w:div>
    <w:div w:id="673608488">
      <w:bodyDiv w:val="1"/>
      <w:marLeft w:val="0"/>
      <w:marRight w:val="0"/>
      <w:marTop w:val="0"/>
      <w:marBottom w:val="0"/>
      <w:divBdr>
        <w:top w:val="none" w:sz="0" w:space="0" w:color="auto"/>
        <w:left w:val="none" w:sz="0" w:space="0" w:color="auto"/>
        <w:bottom w:val="none" w:sz="0" w:space="0" w:color="auto"/>
        <w:right w:val="none" w:sz="0" w:space="0" w:color="auto"/>
      </w:divBdr>
    </w:div>
    <w:div w:id="960113730">
      <w:bodyDiv w:val="1"/>
      <w:marLeft w:val="0"/>
      <w:marRight w:val="0"/>
      <w:marTop w:val="0"/>
      <w:marBottom w:val="0"/>
      <w:divBdr>
        <w:top w:val="none" w:sz="0" w:space="0" w:color="auto"/>
        <w:left w:val="none" w:sz="0" w:space="0" w:color="auto"/>
        <w:bottom w:val="none" w:sz="0" w:space="0" w:color="auto"/>
        <w:right w:val="none" w:sz="0" w:space="0" w:color="auto"/>
      </w:divBdr>
    </w:div>
    <w:div w:id="997030548">
      <w:bodyDiv w:val="1"/>
      <w:marLeft w:val="0"/>
      <w:marRight w:val="0"/>
      <w:marTop w:val="0"/>
      <w:marBottom w:val="0"/>
      <w:divBdr>
        <w:top w:val="none" w:sz="0" w:space="0" w:color="auto"/>
        <w:left w:val="none" w:sz="0" w:space="0" w:color="auto"/>
        <w:bottom w:val="none" w:sz="0" w:space="0" w:color="auto"/>
        <w:right w:val="none" w:sz="0" w:space="0" w:color="auto"/>
      </w:divBdr>
    </w:div>
    <w:div w:id="1275021870">
      <w:bodyDiv w:val="1"/>
      <w:marLeft w:val="0"/>
      <w:marRight w:val="0"/>
      <w:marTop w:val="0"/>
      <w:marBottom w:val="0"/>
      <w:divBdr>
        <w:top w:val="none" w:sz="0" w:space="0" w:color="auto"/>
        <w:left w:val="none" w:sz="0" w:space="0" w:color="auto"/>
        <w:bottom w:val="none" w:sz="0" w:space="0" w:color="auto"/>
        <w:right w:val="none" w:sz="0" w:space="0" w:color="auto"/>
      </w:divBdr>
    </w:div>
    <w:div w:id="1276139438">
      <w:bodyDiv w:val="1"/>
      <w:marLeft w:val="0"/>
      <w:marRight w:val="0"/>
      <w:marTop w:val="0"/>
      <w:marBottom w:val="0"/>
      <w:divBdr>
        <w:top w:val="none" w:sz="0" w:space="0" w:color="auto"/>
        <w:left w:val="none" w:sz="0" w:space="0" w:color="auto"/>
        <w:bottom w:val="none" w:sz="0" w:space="0" w:color="auto"/>
        <w:right w:val="none" w:sz="0" w:space="0" w:color="auto"/>
      </w:divBdr>
    </w:div>
    <w:div w:id="21463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6D515-27C9-4D60-BA23-00AA6F2E94CA}"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kumimoji="1" lang="ja-JP" altLang="en-US"/>
        </a:p>
      </dgm:t>
    </dgm:pt>
    <dgm:pt modelId="{B0601926-08F6-4BAA-B66C-D8BAE6636990}">
      <dgm:prSet phldrT="[テキスト]" custT="1"/>
      <dgm:spPr/>
      <dgm:t>
        <a:bodyPr/>
        <a:lstStyle/>
        <a:p>
          <a:r>
            <a:rPr kumimoji="1" lang="ja-JP" altLang="en-US" sz="1800"/>
            <a:t>直接的な効果</a:t>
          </a:r>
        </a:p>
      </dgm:t>
    </dgm:pt>
    <dgm:pt modelId="{72676050-CE81-4F38-9333-777E91D6AD6F}" type="parTrans" cxnId="{C2974932-7D71-4CD7-A187-CAC0C98719DD}">
      <dgm:prSet/>
      <dgm:spPr/>
      <dgm:t>
        <a:bodyPr/>
        <a:lstStyle/>
        <a:p>
          <a:endParaRPr kumimoji="1" lang="ja-JP" altLang="en-US" sz="1400"/>
        </a:p>
      </dgm:t>
    </dgm:pt>
    <dgm:pt modelId="{D1503630-0819-478B-B879-7C41F6713F1D}" type="sibTrans" cxnId="{C2974932-7D71-4CD7-A187-CAC0C98719DD}">
      <dgm:prSet/>
      <dgm:spPr/>
      <dgm:t>
        <a:bodyPr/>
        <a:lstStyle/>
        <a:p>
          <a:endParaRPr kumimoji="1" lang="ja-JP" altLang="en-US" sz="1400"/>
        </a:p>
      </dgm:t>
    </dgm:pt>
    <dgm:pt modelId="{4EBA8A72-2D0E-4720-BDCE-E17269C69547}">
      <dgm:prSet phldrT="[テキスト]" custT="1"/>
      <dgm:spPr/>
      <dgm:t>
        <a:bodyPr/>
        <a:lstStyle/>
        <a:p>
          <a:r>
            <a:rPr lang="ja-JP" altLang="en-US" sz="1000"/>
            <a:t>商品や関連素材の売上増加</a:t>
          </a:r>
          <a:endParaRPr kumimoji="1" lang="ja-JP" altLang="en-US" sz="1000"/>
        </a:p>
      </dgm:t>
    </dgm:pt>
    <dgm:pt modelId="{92ED9020-0594-40CD-A87F-9950A998AA16}" type="parTrans" cxnId="{DBCDB635-A9C0-4ECF-8CE4-8A6F555FFD8F}">
      <dgm:prSet/>
      <dgm:spPr/>
      <dgm:t>
        <a:bodyPr/>
        <a:lstStyle/>
        <a:p>
          <a:endParaRPr kumimoji="1" lang="ja-JP" altLang="en-US" sz="1400"/>
        </a:p>
      </dgm:t>
    </dgm:pt>
    <dgm:pt modelId="{817C9CD7-C0CD-412B-B132-CE36E3155B90}" type="sibTrans" cxnId="{DBCDB635-A9C0-4ECF-8CE4-8A6F555FFD8F}">
      <dgm:prSet/>
      <dgm:spPr/>
      <dgm:t>
        <a:bodyPr/>
        <a:lstStyle/>
        <a:p>
          <a:endParaRPr kumimoji="1" lang="ja-JP" altLang="en-US" sz="1400"/>
        </a:p>
      </dgm:t>
    </dgm:pt>
    <dgm:pt modelId="{E05C71EE-E574-4B9A-B505-072D92525A0C}">
      <dgm:prSet custT="1"/>
      <dgm:spPr/>
      <dgm:t>
        <a:bodyPr/>
        <a:lstStyle/>
        <a:p>
          <a:r>
            <a:rPr lang="ja-JP" altLang="en-US" sz="1000"/>
            <a:t>来場者の宿泊代・買い物代</a:t>
          </a:r>
        </a:p>
      </dgm:t>
    </dgm:pt>
    <dgm:pt modelId="{03ECBC13-8FB7-4164-AB8D-1EC495BFECEE}" type="parTrans" cxnId="{711E52AC-8553-45A3-A6BF-350E67DE33D5}">
      <dgm:prSet/>
      <dgm:spPr/>
      <dgm:t>
        <a:bodyPr/>
        <a:lstStyle/>
        <a:p>
          <a:endParaRPr kumimoji="1" lang="ja-JP" altLang="en-US" sz="1400"/>
        </a:p>
      </dgm:t>
    </dgm:pt>
    <dgm:pt modelId="{F3367A57-99B2-4F1E-A65B-8244C25CC0A4}" type="sibTrans" cxnId="{711E52AC-8553-45A3-A6BF-350E67DE33D5}">
      <dgm:prSet/>
      <dgm:spPr/>
      <dgm:t>
        <a:bodyPr/>
        <a:lstStyle/>
        <a:p>
          <a:endParaRPr kumimoji="1" lang="ja-JP" altLang="en-US" sz="1400"/>
        </a:p>
      </dgm:t>
    </dgm:pt>
    <dgm:pt modelId="{374B0190-CD18-4FE5-B65A-50A2F9F90F4E}">
      <dgm:prSet phldrT="[テキスト]" custT="1"/>
      <dgm:spPr/>
      <dgm:t>
        <a:bodyPr/>
        <a:lstStyle/>
        <a:p>
          <a:r>
            <a:rPr lang="ja-JP" altLang="en-US" sz="1800"/>
            <a:t>波及的な効果</a:t>
          </a:r>
          <a:endParaRPr kumimoji="1" lang="ja-JP" altLang="en-US" sz="1800"/>
        </a:p>
      </dgm:t>
    </dgm:pt>
    <dgm:pt modelId="{E6B2A44D-2E9B-4FBF-9DB7-A4E1EDA36087}" type="parTrans" cxnId="{13B63157-6460-4867-8D35-3669DDD8124D}">
      <dgm:prSet/>
      <dgm:spPr/>
      <dgm:t>
        <a:bodyPr/>
        <a:lstStyle/>
        <a:p>
          <a:endParaRPr kumimoji="1" lang="ja-JP" altLang="en-US" sz="1400"/>
        </a:p>
      </dgm:t>
    </dgm:pt>
    <dgm:pt modelId="{4DE6B17E-C7B2-4C4E-A403-F0FA4203A75E}" type="sibTrans" cxnId="{13B63157-6460-4867-8D35-3669DDD8124D}">
      <dgm:prSet/>
      <dgm:spPr/>
      <dgm:t>
        <a:bodyPr/>
        <a:lstStyle/>
        <a:p>
          <a:endParaRPr kumimoji="1" lang="ja-JP" altLang="en-US" sz="1400"/>
        </a:p>
      </dgm:t>
    </dgm:pt>
    <dgm:pt modelId="{93CC4B1D-E1F0-418E-A70E-C7E1C236D11B}">
      <dgm:prSet phldrT="[テキスト]" custT="1"/>
      <dgm:spPr/>
      <dgm:t>
        <a:bodyPr/>
        <a:lstStyle/>
        <a:p>
          <a:r>
            <a:rPr lang="en-US" sz="1000"/>
            <a:t>B</a:t>
          </a:r>
          <a:r>
            <a:rPr lang="ja-JP" sz="1000"/>
            <a:t>級グルメを目的とした観光客の増加</a:t>
          </a:r>
          <a:endParaRPr kumimoji="1" lang="ja-JP" altLang="en-US" sz="1000"/>
        </a:p>
      </dgm:t>
    </dgm:pt>
    <dgm:pt modelId="{938039AB-924D-45AD-84CB-9EB41D5D23CA}" type="parTrans" cxnId="{92676FAA-87E4-4199-A9A8-C73838DCAFE0}">
      <dgm:prSet/>
      <dgm:spPr/>
      <dgm:t>
        <a:bodyPr/>
        <a:lstStyle/>
        <a:p>
          <a:endParaRPr kumimoji="1" lang="ja-JP" altLang="en-US" sz="1400"/>
        </a:p>
      </dgm:t>
    </dgm:pt>
    <dgm:pt modelId="{ADDAC01C-A9CA-4B44-8E6F-51C21F814271}" type="sibTrans" cxnId="{92676FAA-87E4-4199-A9A8-C73838DCAFE0}">
      <dgm:prSet/>
      <dgm:spPr/>
      <dgm:t>
        <a:bodyPr/>
        <a:lstStyle/>
        <a:p>
          <a:endParaRPr kumimoji="1" lang="ja-JP" altLang="en-US" sz="1400"/>
        </a:p>
      </dgm:t>
    </dgm:pt>
    <dgm:pt modelId="{F886EEAA-C98C-4042-BE4B-01DB324E0384}">
      <dgm:prSet custT="1"/>
      <dgm:spPr/>
      <dgm:t>
        <a:bodyPr/>
        <a:lstStyle/>
        <a:p>
          <a:r>
            <a:rPr lang="ja-JP" altLang="en-US" sz="1000"/>
            <a:t>地域の活性化</a:t>
          </a:r>
        </a:p>
      </dgm:t>
    </dgm:pt>
    <dgm:pt modelId="{AB845D42-2D3F-466C-B4FE-92D24240D320}" type="parTrans" cxnId="{020BCA0D-938E-4F20-944B-149AB7B80DDA}">
      <dgm:prSet/>
      <dgm:spPr/>
      <dgm:t>
        <a:bodyPr/>
        <a:lstStyle/>
        <a:p>
          <a:endParaRPr kumimoji="1" lang="ja-JP" altLang="en-US" sz="1400"/>
        </a:p>
      </dgm:t>
    </dgm:pt>
    <dgm:pt modelId="{722D9213-450D-4530-90A7-667FFC15555B}" type="sibTrans" cxnId="{020BCA0D-938E-4F20-944B-149AB7B80DDA}">
      <dgm:prSet/>
      <dgm:spPr/>
      <dgm:t>
        <a:bodyPr/>
        <a:lstStyle/>
        <a:p>
          <a:endParaRPr kumimoji="1" lang="ja-JP" altLang="en-US" sz="1400"/>
        </a:p>
      </dgm:t>
    </dgm:pt>
    <dgm:pt modelId="{4ED8464A-EBCF-4959-8F2D-F24A073AE86D}" type="pres">
      <dgm:prSet presAssocID="{D3D6D515-27C9-4D60-BA23-00AA6F2E94CA}" presName="Name0" presStyleCnt="0">
        <dgm:presLayoutVars>
          <dgm:dir/>
          <dgm:animLvl val="lvl"/>
          <dgm:resizeHandles val="exact"/>
        </dgm:presLayoutVars>
      </dgm:prSet>
      <dgm:spPr/>
    </dgm:pt>
    <dgm:pt modelId="{E6F4C770-4586-4D14-9DAC-DE96F8DD702F}" type="pres">
      <dgm:prSet presAssocID="{B0601926-08F6-4BAA-B66C-D8BAE6636990}" presName="linNode" presStyleCnt="0"/>
      <dgm:spPr/>
    </dgm:pt>
    <dgm:pt modelId="{7913240F-3939-43A1-9002-7C328DF57998}" type="pres">
      <dgm:prSet presAssocID="{B0601926-08F6-4BAA-B66C-D8BAE6636990}" presName="parentText" presStyleLbl="node1" presStyleIdx="0" presStyleCnt="2">
        <dgm:presLayoutVars>
          <dgm:chMax val="1"/>
          <dgm:bulletEnabled val="1"/>
        </dgm:presLayoutVars>
      </dgm:prSet>
      <dgm:spPr/>
    </dgm:pt>
    <dgm:pt modelId="{CB030DCA-9A1C-4AD4-A632-5DDF1C561288}" type="pres">
      <dgm:prSet presAssocID="{B0601926-08F6-4BAA-B66C-D8BAE6636990}" presName="descendantText" presStyleLbl="alignAccFollowNode1" presStyleIdx="0" presStyleCnt="2">
        <dgm:presLayoutVars>
          <dgm:bulletEnabled val="1"/>
        </dgm:presLayoutVars>
      </dgm:prSet>
      <dgm:spPr/>
    </dgm:pt>
    <dgm:pt modelId="{8FB38CF3-98F5-478E-B42F-1216D1AE97FB}" type="pres">
      <dgm:prSet presAssocID="{D1503630-0819-478B-B879-7C41F6713F1D}" presName="sp" presStyleCnt="0"/>
      <dgm:spPr/>
    </dgm:pt>
    <dgm:pt modelId="{DECB47B7-E4A3-4FAB-A63E-19D8C819B9FD}" type="pres">
      <dgm:prSet presAssocID="{374B0190-CD18-4FE5-B65A-50A2F9F90F4E}" presName="linNode" presStyleCnt="0"/>
      <dgm:spPr/>
    </dgm:pt>
    <dgm:pt modelId="{96ECD0B9-CE9A-49E5-ACDC-E66D5F2B513E}" type="pres">
      <dgm:prSet presAssocID="{374B0190-CD18-4FE5-B65A-50A2F9F90F4E}" presName="parentText" presStyleLbl="node1" presStyleIdx="1" presStyleCnt="2">
        <dgm:presLayoutVars>
          <dgm:chMax val="1"/>
          <dgm:bulletEnabled val="1"/>
        </dgm:presLayoutVars>
      </dgm:prSet>
      <dgm:spPr/>
    </dgm:pt>
    <dgm:pt modelId="{8D8BACDC-525A-4D57-AE98-189676DBAC90}" type="pres">
      <dgm:prSet presAssocID="{374B0190-CD18-4FE5-B65A-50A2F9F90F4E}" presName="descendantText" presStyleLbl="alignAccFollowNode1" presStyleIdx="1" presStyleCnt="2">
        <dgm:presLayoutVars>
          <dgm:bulletEnabled val="1"/>
        </dgm:presLayoutVars>
      </dgm:prSet>
      <dgm:spPr/>
    </dgm:pt>
  </dgm:ptLst>
  <dgm:cxnLst>
    <dgm:cxn modelId="{7E846E02-1B36-42D0-8C83-B145CDE7D109}" type="presOf" srcId="{D3D6D515-27C9-4D60-BA23-00AA6F2E94CA}" destId="{4ED8464A-EBCF-4959-8F2D-F24A073AE86D}" srcOrd="0" destOrd="0" presId="urn:microsoft.com/office/officeart/2005/8/layout/vList5"/>
    <dgm:cxn modelId="{020BCA0D-938E-4F20-944B-149AB7B80DDA}" srcId="{374B0190-CD18-4FE5-B65A-50A2F9F90F4E}" destId="{F886EEAA-C98C-4042-BE4B-01DB324E0384}" srcOrd="1" destOrd="0" parTransId="{AB845D42-2D3F-466C-B4FE-92D24240D320}" sibTransId="{722D9213-450D-4530-90A7-667FFC15555B}"/>
    <dgm:cxn modelId="{819E4A2C-9877-4F22-ACD9-2B31321D994C}" type="presOf" srcId="{4EBA8A72-2D0E-4720-BDCE-E17269C69547}" destId="{CB030DCA-9A1C-4AD4-A632-5DDF1C561288}" srcOrd="0" destOrd="0" presId="urn:microsoft.com/office/officeart/2005/8/layout/vList5"/>
    <dgm:cxn modelId="{C2974932-7D71-4CD7-A187-CAC0C98719DD}" srcId="{D3D6D515-27C9-4D60-BA23-00AA6F2E94CA}" destId="{B0601926-08F6-4BAA-B66C-D8BAE6636990}" srcOrd="0" destOrd="0" parTransId="{72676050-CE81-4F38-9333-777E91D6AD6F}" sibTransId="{D1503630-0819-478B-B879-7C41F6713F1D}"/>
    <dgm:cxn modelId="{DBCDB635-A9C0-4ECF-8CE4-8A6F555FFD8F}" srcId="{B0601926-08F6-4BAA-B66C-D8BAE6636990}" destId="{4EBA8A72-2D0E-4720-BDCE-E17269C69547}" srcOrd="0" destOrd="0" parTransId="{92ED9020-0594-40CD-A87F-9950A998AA16}" sibTransId="{817C9CD7-C0CD-412B-B132-CE36E3155B90}"/>
    <dgm:cxn modelId="{F6E66941-2A3A-49A9-946A-6B4C26E2708F}" type="presOf" srcId="{F886EEAA-C98C-4042-BE4B-01DB324E0384}" destId="{8D8BACDC-525A-4D57-AE98-189676DBAC90}" srcOrd="0" destOrd="1" presId="urn:microsoft.com/office/officeart/2005/8/layout/vList5"/>
    <dgm:cxn modelId="{AABEE672-09FB-4B5E-B93A-38CC28373F6B}" type="presOf" srcId="{E05C71EE-E574-4B9A-B505-072D92525A0C}" destId="{CB030DCA-9A1C-4AD4-A632-5DDF1C561288}" srcOrd="0" destOrd="1" presId="urn:microsoft.com/office/officeart/2005/8/layout/vList5"/>
    <dgm:cxn modelId="{13B63157-6460-4867-8D35-3669DDD8124D}" srcId="{D3D6D515-27C9-4D60-BA23-00AA6F2E94CA}" destId="{374B0190-CD18-4FE5-B65A-50A2F9F90F4E}" srcOrd="1" destOrd="0" parTransId="{E6B2A44D-2E9B-4FBF-9DB7-A4E1EDA36087}" sibTransId="{4DE6B17E-C7B2-4C4E-A403-F0FA4203A75E}"/>
    <dgm:cxn modelId="{2A9326A7-5CBC-427D-98D3-987BB63429E2}" type="presOf" srcId="{B0601926-08F6-4BAA-B66C-D8BAE6636990}" destId="{7913240F-3939-43A1-9002-7C328DF57998}" srcOrd="0" destOrd="0" presId="urn:microsoft.com/office/officeart/2005/8/layout/vList5"/>
    <dgm:cxn modelId="{92676FAA-87E4-4199-A9A8-C73838DCAFE0}" srcId="{374B0190-CD18-4FE5-B65A-50A2F9F90F4E}" destId="{93CC4B1D-E1F0-418E-A70E-C7E1C236D11B}" srcOrd="0" destOrd="0" parTransId="{938039AB-924D-45AD-84CB-9EB41D5D23CA}" sibTransId="{ADDAC01C-A9CA-4B44-8E6F-51C21F814271}"/>
    <dgm:cxn modelId="{711E52AC-8553-45A3-A6BF-350E67DE33D5}" srcId="{B0601926-08F6-4BAA-B66C-D8BAE6636990}" destId="{E05C71EE-E574-4B9A-B505-072D92525A0C}" srcOrd="1" destOrd="0" parTransId="{03ECBC13-8FB7-4164-AB8D-1EC495BFECEE}" sibTransId="{F3367A57-99B2-4F1E-A65B-8244C25CC0A4}"/>
    <dgm:cxn modelId="{4BF1BBE5-E779-460F-B462-037514925948}" type="presOf" srcId="{93CC4B1D-E1F0-418E-A70E-C7E1C236D11B}" destId="{8D8BACDC-525A-4D57-AE98-189676DBAC90}" srcOrd="0" destOrd="0" presId="urn:microsoft.com/office/officeart/2005/8/layout/vList5"/>
    <dgm:cxn modelId="{410204EA-B400-46EF-A5D1-DEA70CFDFB5E}" type="presOf" srcId="{374B0190-CD18-4FE5-B65A-50A2F9F90F4E}" destId="{96ECD0B9-CE9A-49E5-ACDC-E66D5F2B513E}" srcOrd="0" destOrd="0" presId="urn:microsoft.com/office/officeart/2005/8/layout/vList5"/>
    <dgm:cxn modelId="{A455A905-5D4B-4FC4-9F76-25B100C84DE9}" type="presParOf" srcId="{4ED8464A-EBCF-4959-8F2D-F24A073AE86D}" destId="{E6F4C770-4586-4D14-9DAC-DE96F8DD702F}" srcOrd="0" destOrd="0" presId="urn:microsoft.com/office/officeart/2005/8/layout/vList5"/>
    <dgm:cxn modelId="{480610FD-5BF9-43C8-B923-CAD71F4A1F13}" type="presParOf" srcId="{E6F4C770-4586-4D14-9DAC-DE96F8DD702F}" destId="{7913240F-3939-43A1-9002-7C328DF57998}" srcOrd="0" destOrd="0" presId="urn:microsoft.com/office/officeart/2005/8/layout/vList5"/>
    <dgm:cxn modelId="{C560C003-386A-4314-9358-9F74824506B9}" type="presParOf" srcId="{E6F4C770-4586-4D14-9DAC-DE96F8DD702F}" destId="{CB030DCA-9A1C-4AD4-A632-5DDF1C561288}" srcOrd="1" destOrd="0" presId="urn:microsoft.com/office/officeart/2005/8/layout/vList5"/>
    <dgm:cxn modelId="{14CB527A-4DFD-47FF-89D8-A87487C0DFE2}" type="presParOf" srcId="{4ED8464A-EBCF-4959-8F2D-F24A073AE86D}" destId="{8FB38CF3-98F5-478E-B42F-1216D1AE97FB}" srcOrd="1" destOrd="0" presId="urn:microsoft.com/office/officeart/2005/8/layout/vList5"/>
    <dgm:cxn modelId="{C6C25361-309B-4F08-A974-5AEC0BA34A55}" type="presParOf" srcId="{4ED8464A-EBCF-4959-8F2D-F24A073AE86D}" destId="{DECB47B7-E4A3-4FAB-A63E-19D8C819B9FD}" srcOrd="2" destOrd="0" presId="urn:microsoft.com/office/officeart/2005/8/layout/vList5"/>
    <dgm:cxn modelId="{A8FB5408-5417-4D41-98CE-0A7C54367E10}" type="presParOf" srcId="{DECB47B7-E4A3-4FAB-A63E-19D8C819B9FD}" destId="{96ECD0B9-CE9A-49E5-ACDC-E66D5F2B513E}" srcOrd="0" destOrd="0" presId="urn:microsoft.com/office/officeart/2005/8/layout/vList5"/>
    <dgm:cxn modelId="{9D6DE62F-A2FA-4E9A-93E6-1A8DB4AA3049}" type="presParOf" srcId="{DECB47B7-E4A3-4FAB-A63E-19D8C819B9FD}" destId="{8D8BACDC-525A-4D57-AE98-189676DBAC90}"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030DCA-9A1C-4AD4-A632-5DDF1C561288}">
      <dsp:nvSpPr>
        <dsp:cNvPr id="0" name=""/>
        <dsp:cNvSpPr/>
      </dsp:nvSpPr>
      <dsp:spPr>
        <a:xfrm rot="5400000">
          <a:off x="3670578" y="-1535699"/>
          <a:ext cx="491695" cy="36860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ja-JP" altLang="en-US" sz="1000" kern="1200"/>
            <a:t>商品や関連素材の売上増加</a:t>
          </a:r>
          <a:endParaRPr kumimoji="1" lang="ja-JP" altLang="en-US" sz="1000" kern="1200"/>
        </a:p>
        <a:p>
          <a:pPr marL="57150" lvl="1" indent="-57150" algn="l" defTabSz="444500">
            <a:lnSpc>
              <a:spcPct val="90000"/>
            </a:lnSpc>
            <a:spcBef>
              <a:spcPct val="0"/>
            </a:spcBef>
            <a:spcAft>
              <a:spcPct val="15000"/>
            </a:spcAft>
            <a:buChar char="•"/>
          </a:pPr>
          <a:r>
            <a:rPr lang="ja-JP" altLang="en-US" sz="1000" kern="1200"/>
            <a:t>来場者の宿泊代・買い物代</a:t>
          </a:r>
        </a:p>
      </dsp:txBody>
      <dsp:txXfrm rot="-5400000">
        <a:off x="2073402" y="85480"/>
        <a:ext cx="3662045" cy="443689"/>
      </dsp:txXfrm>
    </dsp:sp>
    <dsp:sp modelId="{7913240F-3939-43A1-9002-7C328DF57998}">
      <dsp:nvSpPr>
        <dsp:cNvPr id="0" name=""/>
        <dsp:cNvSpPr/>
      </dsp:nvSpPr>
      <dsp:spPr>
        <a:xfrm>
          <a:off x="0" y="15"/>
          <a:ext cx="2073402" cy="6146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直接的な効果</a:t>
          </a:r>
        </a:p>
      </dsp:txBody>
      <dsp:txXfrm>
        <a:off x="30003" y="30018"/>
        <a:ext cx="2013396" cy="554613"/>
      </dsp:txXfrm>
    </dsp:sp>
    <dsp:sp modelId="{8D8BACDC-525A-4D57-AE98-189676DBAC90}">
      <dsp:nvSpPr>
        <dsp:cNvPr id="0" name=""/>
        <dsp:cNvSpPr/>
      </dsp:nvSpPr>
      <dsp:spPr>
        <a:xfrm rot="5400000">
          <a:off x="3670578" y="-890348"/>
          <a:ext cx="491695" cy="36860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t>B</a:t>
          </a:r>
          <a:r>
            <a:rPr lang="ja-JP" sz="1000" kern="1200"/>
            <a:t>級グルメを目的とした観光客の増加</a:t>
          </a:r>
          <a:endParaRPr kumimoji="1" lang="ja-JP" altLang="en-US" sz="1000" kern="1200"/>
        </a:p>
        <a:p>
          <a:pPr marL="57150" lvl="1" indent="-57150" algn="l" defTabSz="444500">
            <a:lnSpc>
              <a:spcPct val="90000"/>
            </a:lnSpc>
            <a:spcBef>
              <a:spcPct val="0"/>
            </a:spcBef>
            <a:spcAft>
              <a:spcPct val="15000"/>
            </a:spcAft>
            <a:buChar char="•"/>
          </a:pPr>
          <a:r>
            <a:rPr lang="ja-JP" altLang="en-US" sz="1000" kern="1200"/>
            <a:t>地域の活性化</a:t>
          </a:r>
        </a:p>
      </dsp:txBody>
      <dsp:txXfrm rot="-5400000">
        <a:off x="2073402" y="730831"/>
        <a:ext cx="3662045" cy="443689"/>
      </dsp:txXfrm>
    </dsp:sp>
    <dsp:sp modelId="{96ECD0B9-CE9A-49E5-ACDC-E66D5F2B513E}">
      <dsp:nvSpPr>
        <dsp:cNvPr id="0" name=""/>
        <dsp:cNvSpPr/>
      </dsp:nvSpPr>
      <dsp:spPr>
        <a:xfrm>
          <a:off x="0" y="645365"/>
          <a:ext cx="2073402" cy="6146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ja-JP" altLang="en-US" sz="1800" kern="1200"/>
            <a:t>波及的な効果</a:t>
          </a:r>
          <a:endParaRPr kumimoji="1" lang="ja-JP" altLang="en-US" sz="1800" kern="1200"/>
        </a:p>
      </dsp:txBody>
      <dsp:txXfrm>
        <a:off x="30003" y="675368"/>
        <a:ext cx="2013396" cy="55461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谷本紀15</b:Tag>
    <b:SourceType>Book</b:SourceType>
    <b:Guid>{23CC809F-C1FE-4BAD-8021-82874AEA25E3}</b:Guid>
    <b:Title>地域を育む・まちおこし</b:Title>
    <b:Year>2015</b:Year>
    <b:Publisher>増田書房</b:Publisher>
    <b:Author>
      <b:Author>
        <b:NameList>
          <b:Person>
            <b:Last>谷本紀夫</b:Last>
          </b:Person>
        </b:NameList>
      </b:Author>
    </b:Author>
    <b:RefOrder>2</b:RefOrder>
  </b:Source>
  <b:Source>
    <b:Tag>緑の分11</b:Tag>
    <b:SourceType>Report</b:SourceType>
    <b:Guid>{0B699721-D558-43D6-AC1A-1A213565B07B}</b:Guid>
    <b:Title>緑の分権改革の推進に係る取組の経済効果等の分析に関する調査業務</b:Title>
    <b:Year>2011</b:Year>
    <b:Publisher>総務省</b:Publisher>
    <b:Author>
      <b:Author>
        <b:Corporate>緑の分権改革 推進会議</b:Corporate>
      </b:Author>
    </b:Author>
    <b:RefOrder>1</b:RefOrder>
  </b:Source>
</b:Sources>
</file>

<file path=customXml/itemProps1.xml><?xml version="1.0" encoding="utf-8"?>
<ds:datastoreItem xmlns:ds="http://schemas.openxmlformats.org/officeDocument/2006/customXml" ds:itemID="{12344CF8-8416-4369-8619-DC7B4C18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271</Words>
  <Characters>1548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2020-02-21T08:13:00Z</dcterms:created>
  <dcterms:modified xsi:type="dcterms:W3CDTF">2020-02-21T08:13:00Z</dcterms:modified>
</cp:coreProperties>
</file>