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406" w:rsidRPr="001A38AC" w:rsidRDefault="00B36406" w:rsidP="00B36406">
      <w:pPr>
        <w:jc w:val="center"/>
        <w:rPr>
          <w:rFonts w:ascii="Arial" w:hAnsi="Arial" w:cs="Arial"/>
          <w:b/>
          <w:bCs/>
          <w:color w:val="auto"/>
          <w:sz w:val="20"/>
          <w:szCs w:val="20"/>
        </w:rPr>
      </w:pPr>
      <w:bookmarkStart w:id="0" w:name="bookmark528"/>
      <w:bookmarkStart w:id="1" w:name="bookmark529"/>
      <w:bookmarkStart w:id="2" w:name="bookmark530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P</w:t>
      </w:r>
      <w:r w:rsidRPr="001A38AC">
        <w:rPr>
          <w:rFonts w:ascii="Arial" w:hAnsi="Arial" w:cs="Arial"/>
          <w:b/>
          <w:bCs/>
          <w:color w:val="auto"/>
          <w:sz w:val="20"/>
          <w:szCs w:val="20"/>
        </w:rPr>
        <w:t>hụ lục XIV</w:t>
      </w:r>
      <w:bookmarkStart w:id="3" w:name="_GoBack"/>
      <w:bookmarkEnd w:id="0"/>
      <w:bookmarkEnd w:id="1"/>
      <w:bookmarkEnd w:id="2"/>
      <w:bookmarkEnd w:id="3"/>
    </w:p>
    <w:p w:rsidR="00B36406" w:rsidRPr="001A38AC" w:rsidRDefault="00B36406" w:rsidP="00B36406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MẪU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</w:t>
      </w:r>
      <w:proofErr w:type="spellStart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>BIỂN</w:t>
      </w:r>
      <w:proofErr w:type="spellEnd"/>
      <w:r w:rsidRPr="001A38AC">
        <w:rPr>
          <w:rFonts w:ascii="Arial" w:hAnsi="Arial" w:cs="Arial"/>
          <w:b/>
          <w:bCs/>
          <w:color w:val="auto"/>
          <w:sz w:val="20"/>
          <w:szCs w:val="20"/>
          <w:lang w:val="en-SG"/>
        </w:rPr>
        <w:t xml:space="preserve"> </w:t>
      </w:r>
      <w:r w:rsidRPr="001A38AC">
        <w:rPr>
          <w:rFonts w:ascii="Arial" w:hAnsi="Arial" w:cs="Arial"/>
          <w:b/>
          <w:bCs/>
          <w:color w:val="auto"/>
          <w:sz w:val="20"/>
          <w:szCs w:val="20"/>
        </w:rPr>
        <w:t>XE SÁT HẠCH</w:t>
      </w:r>
      <w:bookmarkStart w:id="4" w:name="bookmark534"/>
      <w:bookmarkEnd w:id="4"/>
    </w:p>
    <w:p w:rsidR="00B36406" w:rsidRPr="001A38AC" w:rsidRDefault="00B36406" w:rsidP="00B36406">
      <w:pPr>
        <w:jc w:val="center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i/>
          <w:iCs/>
          <w:color w:val="auto"/>
          <w:sz w:val="20"/>
          <w:szCs w:val="20"/>
        </w:rPr>
        <w:t>(Kèm theo Nghị định số 160/2024/NĐ-CP</w:t>
      </w:r>
    </w:p>
    <w:p w:rsidR="00B36406" w:rsidRPr="001A38AC" w:rsidRDefault="00B36406" w:rsidP="00B36406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  <w:r w:rsidRPr="001A38AC">
        <w:rPr>
          <w:rFonts w:ascii="Arial" w:hAnsi="Arial" w:cs="Arial"/>
          <w:i/>
          <w:iCs/>
          <w:color w:val="auto"/>
          <w:sz w:val="20"/>
          <w:szCs w:val="20"/>
        </w:rPr>
        <w:t>ngày 18 tháng 12 năm 2024 của Chính phủ)</w:t>
      </w:r>
    </w:p>
    <w:p w:rsidR="00B36406" w:rsidRPr="001A38AC" w:rsidRDefault="00B36406" w:rsidP="00B36406">
      <w:pPr>
        <w:jc w:val="center"/>
        <w:rPr>
          <w:rFonts w:ascii="Arial" w:hAnsi="Arial" w:cs="Arial"/>
          <w:iCs/>
          <w:color w:val="auto"/>
          <w:sz w:val="20"/>
          <w:szCs w:val="20"/>
          <w:vertAlign w:val="superscript"/>
          <w:lang w:val="en-SG"/>
        </w:rPr>
      </w:pPr>
      <w:r w:rsidRPr="001A38AC">
        <w:rPr>
          <w:rFonts w:ascii="Arial" w:hAnsi="Arial" w:cs="Arial"/>
          <w:iCs/>
          <w:color w:val="auto"/>
          <w:sz w:val="20"/>
          <w:szCs w:val="20"/>
          <w:vertAlign w:val="superscript"/>
          <w:lang w:val="en-SG"/>
        </w:rPr>
        <w:t>_________________</w:t>
      </w:r>
    </w:p>
    <w:p w:rsidR="00B36406" w:rsidRPr="001A38AC" w:rsidRDefault="00B36406" w:rsidP="00B36406">
      <w:pPr>
        <w:jc w:val="center"/>
        <w:rPr>
          <w:rFonts w:ascii="Arial" w:hAnsi="Arial" w:cs="Arial"/>
          <w:color w:val="auto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B36406" w:rsidRPr="001A38AC" w:rsidTr="00C464A5">
        <w:tc>
          <w:tcPr>
            <w:tcW w:w="1000" w:type="pct"/>
          </w:tcPr>
          <w:p w:rsidR="00B36406" w:rsidRPr="001A38AC" w:rsidRDefault="00B36406" w:rsidP="00C464A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00" w:type="pct"/>
            <w:tcBorders>
              <w:right w:val="single" w:sz="4" w:space="0" w:color="auto"/>
            </w:tcBorders>
          </w:tcPr>
          <w:p w:rsidR="00B36406" w:rsidRPr="001A38AC" w:rsidRDefault="00B36406" w:rsidP="00C464A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6406" w:rsidRPr="001A38AC" w:rsidRDefault="00B36406" w:rsidP="00C464A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1A38AC">
              <w:rPr>
                <w:rFonts w:ascii="Arial" w:hAnsi="Arial" w:cs="Arial"/>
                <w:b/>
                <w:color w:val="auto"/>
                <w:sz w:val="20"/>
                <w:szCs w:val="20"/>
                <w:lang w:val="en-SG"/>
              </w:rPr>
              <w:t>SÁT</w:t>
            </w:r>
            <w:proofErr w:type="spellEnd"/>
            <w:r w:rsidRPr="001A38AC">
              <w:rPr>
                <w:rFonts w:ascii="Arial" w:hAnsi="Arial" w:cs="Arial"/>
                <w:b/>
                <w:color w:val="auto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1A38AC">
              <w:rPr>
                <w:rFonts w:ascii="Arial" w:hAnsi="Arial" w:cs="Arial"/>
                <w:b/>
                <w:color w:val="auto"/>
                <w:sz w:val="20"/>
                <w:szCs w:val="20"/>
                <w:lang w:val="en-SG"/>
              </w:rPr>
              <w:t>HẠCH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</w:tcPr>
          <w:p w:rsidR="00B36406" w:rsidRPr="001A38AC" w:rsidRDefault="00B36406" w:rsidP="00C464A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00" w:type="pct"/>
          </w:tcPr>
          <w:p w:rsidR="00B36406" w:rsidRPr="001A38AC" w:rsidRDefault="00B36406" w:rsidP="00C464A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B36406" w:rsidRPr="001A38AC" w:rsidRDefault="00B36406" w:rsidP="00B36406">
      <w:pPr>
        <w:jc w:val="center"/>
        <w:rPr>
          <w:rFonts w:ascii="Arial" w:hAnsi="Arial" w:cs="Arial"/>
          <w:color w:val="auto"/>
          <w:sz w:val="20"/>
          <w:szCs w:val="20"/>
        </w:rPr>
      </w:pPr>
    </w:p>
    <w:p w:rsidR="00B36406" w:rsidRPr="001A38AC" w:rsidRDefault="00B36406" w:rsidP="00B36406">
      <w:pPr>
        <w:jc w:val="both"/>
        <w:rPr>
          <w:rFonts w:ascii="Arial" w:hAnsi="Arial" w:cs="Arial"/>
          <w:color w:val="auto"/>
          <w:sz w:val="20"/>
          <w:szCs w:val="20"/>
        </w:rPr>
      </w:pPr>
    </w:p>
    <w:p w:rsidR="00B36406" w:rsidRPr="001A38AC" w:rsidRDefault="00B36406" w:rsidP="00B36406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color w:val="auto"/>
          <w:sz w:val="20"/>
          <w:szCs w:val="20"/>
          <w:lang w:val="en-SG"/>
        </w:rPr>
        <w:t xml:space="preserve">1. </w:t>
      </w:r>
      <w:r w:rsidRPr="001A38AC">
        <w:rPr>
          <w:rFonts w:ascii="Arial" w:hAnsi="Arial" w:cs="Arial"/>
          <w:color w:val="auto"/>
          <w:sz w:val="20"/>
          <w:szCs w:val="20"/>
        </w:rPr>
        <w:t>Biển phía trước nền màu xanh, chữ màu trắng; lắp cố định trên thanh cản bên trái của xe ô tô, có kích thước:</w:t>
      </w:r>
    </w:p>
    <w:p w:rsidR="00B36406" w:rsidRPr="001A38AC" w:rsidRDefault="00B36406" w:rsidP="00B36406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color w:val="auto"/>
          <w:sz w:val="20"/>
          <w:szCs w:val="20"/>
          <w:lang w:val="en-SG"/>
        </w:rPr>
        <w:t>10 c</w:t>
      </w:r>
      <w:r w:rsidRPr="001A38AC">
        <w:rPr>
          <w:rFonts w:ascii="Arial" w:hAnsi="Arial" w:cs="Arial"/>
          <w:color w:val="auto"/>
          <w:sz w:val="20"/>
          <w:szCs w:val="20"/>
        </w:rPr>
        <w:t xml:space="preserve">m 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>x</w:t>
      </w:r>
      <w:r w:rsidRPr="001A38AC">
        <w:rPr>
          <w:rFonts w:ascii="Arial" w:hAnsi="Arial" w:cs="Arial"/>
          <w:color w:val="auto"/>
          <w:sz w:val="20"/>
          <w:szCs w:val="20"/>
        </w:rPr>
        <w:t xml:space="preserve"> 25 cm đối với xe các hạng B, C1, C, D1, D2, D, BE, C1E, CE, D1E, D2E, DE.</w:t>
      </w:r>
    </w:p>
    <w:p w:rsidR="00B36406" w:rsidRPr="001A38AC" w:rsidRDefault="00B36406" w:rsidP="00B36406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bookmarkStart w:id="5" w:name="bookmark535"/>
      <w:bookmarkEnd w:id="5"/>
      <w:r w:rsidRPr="001A38AC">
        <w:rPr>
          <w:rFonts w:ascii="Arial" w:hAnsi="Arial" w:cs="Arial"/>
          <w:color w:val="auto"/>
          <w:sz w:val="20"/>
          <w:szCs w:val="20"/>
          <w:lang w:val="en-SG"/>
        </w:rPr>
        <w:t xml:space="preserve">2. </w:t>
      </w:r>
      <w:r w:rsidRPr="001A38AC">
        <w:rPr>
          <w:rFonts w:ascii="Arial" w:hAnsi="Arial" w:cs="Arial"/>
          <w:color w:val="auto"/>
          <w:sz w:val="20"/>
          <w:szCs w:val="20"/>
        </w:rPr>
        <w:t>Biển phía sau nền màu xanh, chữ màu trắng; lắp cố định giữa thành xe ô tô, không trùng biển số xe, có kích thước:</w:t>
      </w:r>
    </w:p>
    <w:p w:rsidR="00B36406" w:rsidRPr="001A38AC" w:rsidRDefault="00B36406" w:rsidP="00B36406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bookmarkStart w:id="6" w:name="bookmark536"/>
      <w:bookmarkEnd w:id="6"/>
      <w:r w:rsidRPr="001A38AC">
        <w:rPr>
          <w:rFonts w:ascii="Arial" w:hAnsi="Arial" w:cs="Arial"/>
          <w:color w:val="auto"/>
          <w:sz w:val="20"/>
          <w:szCs w:val="20"/>
          <w:lang w:val="en-SG"/>
        </w:rPr>
        <w:t xml:space="preserve">- </w:t>
      </w:r>
      <w:r w:rsidRPr="001A38AC">
        <w:rPr>
          <w:rFonts w:ascii="Arial" w:hAnsi="Arial" w:cs="Arial"/>
          <w:color w:val="auto"/>
          <w:sz w:val="20"/>
          <w:szCs w:val="20"/>
        </w:rPr>
        <w:t xml:space="preserve">10 cm 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>x</w:t>
      </w:r>
      <w:r w:rsidRPr="001A38AC">
        <w:rPr>
          <w:rFonts w:ascii="Arial" w:hAnsi="Arial" w:cs="Arial"/>
          <w:color w:val="auto"/>
          <w:sz w:val="20"/>
          <w:szCs w:val="20"/>
        </w:rPr>
        <w:t xml:space="preserve"> 25 cm đối với xe các hạng B;</w:t>
      </w:r>
    </w:p>
    <w:p w:rsidR="00011B80" w:rsidRPr="00B36406" w:rsidRDefault="00B36406" w:rsidP="00B36406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bookmarkStart w:id="7" w:name="bookmark537"/>
      <w:bookmarkEnd w:id="7"/>
      <w:r w:rsidRPr="001A38AC">
        <w:rPr>
          <w:rFonts w:ascii="Arial" w:hAnsi="Arial" w:cs="Arial"/>
          <w:color w:val="auto"/>
          <w:sz w:val="20"/>
          <w:szCs w:val="20"/>
          <w:lang w:val="en-SG"/>
        </w:rPr>
        <w:t xml:space="preserve">- </w:t>
      </w:r>
      <w:r w:rsidRPr="001A38AC">
        <w:rPr>
          <w:rFonts w:ascii="Arial" w:hAnsi="Arial" w:cs="Arial"/>
          <w:color w:val="auto"/>
          <w:sz w:val="20"/>
          <w:szCs w:val="20"/>
        </w:rPr>
        <w:t xml:space="preserve">35 cm 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>x</w:t>
      </w:r>
      <w:r w:rsidRPr="001A38AC">
        <w:rPr>
          <w:rFonts w:ascii="Arial" w:hAnsi="Arial" w:cs="Arial"/>
          <w:color w:val="auto"/>
          <w:sz w:val="20"/>
          <w:szCs w:val="20"/>
        </w:rPr>
        <w:t xml:space="preserve"> 35 cm đối với xe các hạng C1, C, D1, D2, D, BE, C1E, CE, D1E, D2E, DE.</w:t>
      </w:r>
    </w:p>
    <w:sectPr w:rsidR="00011B80" w:rsidRPr="00B36406" w:rsidSect="00B36406">
      <w:headerReference w:type="default" r:id="rId6"/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0E50" w:rsidRDefault="00600E50" w:rsidP="00B36406">
      <w:r>
        <w:separator/>
      </w:r>
    </w:p>
  </w:endnote>
  <w:endnote w:type="continuationSeparator" w:id="0">
    <w:p w:rsidR="00600E50" w:rsidRDefault="00600E50" w:rsidP="00B36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0E50" w:rsidRDefault="00600E50" w:rsidP="00B36406">
      <w:r>
        <w:separator/>
      </w:r>
    </w:p>
  </w:footnote>
  <w:footnote w:type="continuationSeparator" w:id="0">
    <w:p w:rsidR="00600E50" w:rsidRDefault="00600E50" w:rsidP="00B364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4DBA" w:rsidRDefault="00600E50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406"/>
    <w:rsid w:val="00011B80"/>
    <w:rsid w:val="00600E50"/>
    <w:rsid w:val="00B3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76316"/>
  <w15:chartTrackingRefBased/>
  <w15:docId w15:val="{D00B6402-7199-4C96-B97D-E5E6FD7CC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3640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64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406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table" w:styleId="TableGrid">
    <w:name w:val="Table Grid"/>
    <w:basedOn w:val="TableNormal"/>
    <w:uiPriority w:val="39"/>
    <w:rsid w:val="00B36406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364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406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2025-09-11T08:09:00Z</dcterms:created>
  <dcterms:modified xsi:type="dcterms:W3CDTF">2025-09-11T08:10:00Z</dcterms:modified>
</cp:coreProperties>
</file>