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459C" w:rsidRPr="00CF2D62" w:rsidRDefault="0095459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rFonts w:eastAsia="Calibri" w:cs="Arial"/>
          <w:szCs w:val="20"/>
          <w:lang w:val="en-US"/>
        </w:rPr>
        <w:t>Mẫu số 02C (vị trí đeo vũ khí, công cụ hỗ trợ)</w:t>
      </w:r>
    </w:p>
    <w:p w:rsidR="0095459C" w:rsidRPr="00CF2D62" w:rsidRDefault="0095459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</w:rPr>
      </w:pPr>
      <w:r w:rsidRPr="00CF2D62">
        <w:rPr>
          <w:rFonts w:eastAsia="Calibri" w:cs="Arial"/>
          <w:i/>
          <w:szCs w:val="20"/>
          <w:lang w:val="en-US"/>
        </w:rPr>
        <w:t xml:space="preserve">(Ban hành kèm theo Thông tư số 69/2024/TT-BCA ngày 12 tháng 11 năm 2024) </w:t>
      </w:r>
    </w:p>
    <w:p w:rsidR="0095459C" w:rsidRPr="00CF2D62" w:rsidRDefault="0095459C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95459C" w:rsidRPr="00CF2D62" w:rsidRDefault="0095459C" w:rsidP="00CF2D62">
      <w:pPr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95459C" w:rsidRPr="00CF2D62" w:rsidRDefault="0095459C" w:rsidP="00CF2D62">
      <w:pPr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rFonts w:cs="Arial"/>
          <w:noProof/>
          <w:szCs w:val="20"/>
          <w:lang w:val="en-US"/>
        </w:rPr>
        <w:drawing>
          <wp:inline distT="0" distB="0" distL="0" distR="0" wp14:anchorId="03838C02" wp14:editId="689EE4E4">
            <wp:extent cx="3467735" cy="3990340"/>
            <wp:effectExtent l="0" t="0" r="0" b="0"/>
            <wp:docPr id="8887929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59C" w:rsidRPr="00CF2D62" w:rsidRDefault="0095459C" w:rsidP="00CF2D62">
      <w:pPr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9"/>
        <w:gridCol w:w="2710"/>
      </w:tblGrid>
      <w:tr w:rsidR="0095459C" w:rsidRPr="00CF2D62" w:rsidTr="00A96B91">
        <w:trPr>
          <w:trHeight w:val="615"/>
          <w:jc w:val="center"/>
        </w:trPr>
        <w:tc>
          <w:tcPr>
            <w:tcW w:w="5739" w:type="dxa"/>
            <w:gridSpan w:val="2"/>
          </w:tcPr>
          <w:p w:rsidR="0095459C" w:rsidRPr="00CF2D62" w:rsidRDefault="0095459C" w:rsidP="00CF2D62">
            <w:pPr>
              <w:adjustRightInd w:val="0"/>
              <w:snapToGrid w:val="0"/>
              <w:jc w:val="center"/>
              <w:rPr>
                <w:rFonts w:eastAsia="Calibri" w:cs="Arial"/>
                <w:szCs w:val="20"/>
                <w:lang w:val="en-US"/>
              </w:rPr>
            </w:pPr>
          </w:p>
          <w:p w:rsidR="0095459C" w:rsidRPr="00CF2D62" w:rsidRDefault="0095459C" w:rsidP="00CF2D62">
            <w:pPr>
              <w:adjustRightInd w:val="0"/>
              <w:snapToGrid w:val="0"/>
              <w:rPr>
                <w:rFonts w:eastAsia="Calibri" w:cs="Arial"/>
                <w:szCs w:val="20"/>
                <w:lang w:val="en-US"/>
              </w:rPr>
            </w:pPr>
            <w:r w:rsidRPr="00CF2D62">
              <w:rPr>
                <w:rFonts w:eastAsia="Calibri" w:cs="Arial"/>
                <w:szCs w:val="20"/>
                <w:lang w:val="en-US"/>
              </w:rPr>
              <w:t xml:space="preserve">Phía bên trái </w:t>
            </w:r>
            <w:r w:rsidRPr="00CF2D62">
              <w:rPr>
                <w:rFonts w:eastAsia="Calibri" w:cs="Arial"/>
                <w:szCs w:val="20"/>
              </w:rPr>
              <w:t>cán bộ chiến sỹ</w:t>
            </w:r>
            <w:r w:rsidRPr="00CF2D62">
              <w:rPr>
                <w:rFonts w:eastAsia="Calibri" w:cs="Arial"/>
                <w:szCs w:val="20"/>
                <w:lang w:val="en-US"/>
              </w:rPr>
              <w:t xml:space="preserve"> theo thứ tự lần lượt là</w:t>
            </w:r>
          </w:p>
        </w:tc>
      </w:tr>
      <w:tr w:rsidR="0095459C" w:rsidRPr="00CF2D62" w:rsidTr="00A96B91">
        <w:trPr>
          <w:trHeight w:val="902"/>
          <w:jc w:val="center"/>
        </w:trPr>
        <w:tc>
          <w:tcPr>
            <w:tcW w:w="3029" w:type="dxa"/>
          </w:tcPr>
          <w:p w:rsidR="0095459C" w:rsidRPr="00D2213C" w:rsidRDefault="0095459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  <w:r w:rsidRPr="00D2213C">
              <w:rPr>
                <w:rFonts w:eastAsia="Calibri" w:cs="Arial"/>
                <w:szCs w:val="20"/>
              </w:rPr>
              <w:t>4. Bộ đàm cầm tay</w:t>
            </w:r>
          </w:p>
          <w:p w:rsidR="0095459C" w:rsidRPr="00D2213C" w:rsidRDefault="0095459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  <w:r w:rsidRPr="00D2213C">
              <w:rPr>
                <w:rFonts w:eastAsia="Calibri" w:cs="Arial"/>
                <w:szCs w:val="20"/>
              </w:rPr>
              <w:t>5. Dây micrô bộ đàm</w:t>
            </w:r>
          </w:p>
          <w:p w:rsidR="0095459C" w:rsidRPr="00D2213C" w:rsidRDefault="0095459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</w:p>
        </w:tc>
        <w:tc>
          <w:tcPr>
            <w:tcW w:w="2709" w:type="dxa"/>
          </w:tcPr>
          <w:p w:rsidR="0095459C" w:rsidRPr="00CF2D62" w:rsidRDefault="0095459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  <w:r w:rsidRPr="00CF2D62">
              <w:rPr>
                <w:rFonts w:eastAsia="Calibri" w:cs="Arial"/>
                <w:szCs w:val="20"/>
              </w:rPr>
              <w:t>6</w:t>
            </w:r>
            <w:r w:rsidRPr="00CF2D62">
              <w:rPr>
                <w:rFonts w:eastAsia="Calibri" w:cs="Arial"/>
                <w:szCs w:val="20"/>
                <w:lang w:val="en-US"/>
              </w:rPr>
              <w:t>. Micrô bộ đàm</w:t>
            </w:r>
          </w:p>
          <w:p w:rsidR="0095459C" w:rsidRPr="00CF2D62" w:rsidRDefault="0095459C" w:rsidP="00CF2D62">
            <w:pPr>
              <w:adjustRightInd w:val="0"/>
              <w:snapToGrid w:val="0"/>
              <w:rPr>
                <w:rFonts w:eastAsia="Calibri" w:cs="Arial"/>
                <w:szCs w:val="20"/>
                <w:lang w:val="en-US"/>
              </w:rPr>
            </w:pPr>
            <w:r w:rsidRPr="00CF2D62">
              <w:rPr>
                <w:rFonts w:eastAsia="Calibri" w:cs="Arial"/>
                <w:szCs w:val="20"/>
              </w:rPr>
              <w:t>7</w:t>
            </w:r>
            <w:r w:rsidRPr="00CF2D62">
              <w:rPr>
                <w:rFonts w:eastAsia="Calibri" w:cs="Arial"/>
                <w:szCs w:val="20"/>
                <w:lang w:val="en-US"/>
              </w:rPr>
              <w:t>. Gậy điện</w:t>
            </w:r>
          </w:p>
          <w:p w:rsidR="0095459C" w:rsidRPr="00CF2D62" w:rsidRDefault="0095459C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</w:p>
        </w:tc>
      </w:tr>
    </w:tbl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9C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5459C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118CF6-4555-4B54-BFC1-3C30A74F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5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5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5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5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5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5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5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59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59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59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5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5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5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5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5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5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5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