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1BE" w:rsidRPr="002E14E3" w:rsidRDefault="00F741BE" w:rsidP="00F741BE">
      <w:pPr>
        <w:adjustRightInd w:val="0"/>
        <w:snapToGrid w:val="0"/>
        <w:jc w:val="center"/>
        <w:rPr>
          <w:rFonts w:ascii="Arial" w:eastAsia="Times New Roman" w:hAnsi="Arial" w:cs="Arial"/>
          <w:sz w:val="20"/>
          <w:szCs w:val="20"/>
        </w:rPr>
      </w:pPr>
      <w:bookmarkStart w:id="0" w:name="_GoBack"/>
      <w:r w:rsidRPr="002E14E3">
        <w:rPr>
          <w:rFonts w:ascii="Arial" w:eastAsia="Times New Roman" w:hAnsi="Arial" w:cs="Arial"/>
          <w:b/>
          <w:bCs/>
          <w:sz w:val="20"/>
          <w:szCs w:val="20"/>
        </w:rPr>
        <w:t>Phụ lục II</w:t>
      </w:r>
    </w:p>
    <w:p w:rsidR="00F741BE" w:rsidRPr="002E14E3" w:rsidRDefault="00F741BE" w:rsidP="00F741BE">
      <w:pPr>
        <w:adjustRightInd w:val="0"/>
        <w:snapToGrid w:val="0"/>
        <w:jc w:val="center"/>
        <w:rPr>
          <w:rFonts w:ascii="Arial" w:eastAsia="Times New Roman" w:hAnsi="Arial" w:cs="Arial"/>
          <w:sz w:val="20"/>
          <w:szCs w:val="20"/>
        </w:rPr>
      </w:pPr>
      <w:r w:rsidRPr="002E14E3">
        <w:rPr>
          <w:rFonts w:ascii="Arial" w:eastAsia="Times New Roman" w:hAnsi="Arial" w:cs="Arial"/>
          <w:b/>
          <w:bCs/>
          <w:sz w:val="20"/>
          <w:szCs w:val="20"/>
        </w:rPr>
        <w:t>MẪU XE Ô TÔ CHUYÊN DÙNG KIỂM TRA XE QUÂN SỰ</w:t>
      </w:r>
    </w:p>
    <w:p w:rsidR="00F741BE" w:rsidRPr="002E14E3" w:rsidRDefault="00F741BE" w:rsidP="00F741BE">
      <w:pPr>
        <w:adjustRightInd w:val="0"/>
        <w:snapToGrid w:val="0"/>
        <w:jc w:val="center"/>
        <w:rPr>
          <w:rFonts w:ascii="Arial" w:eastAsia="Times New Roman" w:hAnsi="Arial" w:cs="Arial"/>
          <w:i/>
          <w:iCs/>
          <w:sz w:val="20"/>
          <w:szCs w:val="20"/>
        </w:rPr>
      </w:pPr>
      <w:r w:rsidRPr="002E14E3">
        <w:rPr>
          <w:rFonts w:ascii="Arial" w:eastAsia="Times New Roman" w:hAnsi="Arial" w:cs="Arial"/>
          <w:i/>
          <w:iCs/>
          <w:sz w:val="20"/>
          <w:szCs w:val="20"/>
        </w:rPr>
        <w:t>(Kèm theo Thông tư số 71/2024/TT-BQP ngày 14 tháng 10 năm 2024 của</w:t>
      </w:r>
      <w:r w:rsidRPr="002E14E3">
        <w:rPr>
          <w:rFonts w:ascii="Arial" w:eastAsia="Times New Roman" w:hAnsi="Arial" w:cs="Arial"/>
          <w:i/>
          <w:iCs/>
          <w:sz w:val="20"/>
          <w:szCs w:val="20"/>
        </w:rPr>
        <w:br/>
        <w:t>Bộ trưởng Bộ Quốc phòng)</w:t>
      </w:r>
    </w:p>
    <w:p w:rsidR="00F741BE" w:rsidRPr="002E14E3" w:rsidRDefault="00F741BE" w:rsidP="00F741BE">
      <w:pPr>
        <w:adjustRightInd w:val="0"/>
        <w:snapToGrid w:val="0"/>
        <w:jc w:val="center"/>
        <w:rPr>
          <w:rFonts w:ascii="Arial" w:eastAsia="Times New Roman" w:hAnsi="Arial" w:cs="Arial"/>
          <w:sz w:val="20"/>
          <w:szCs w:val="20"/>
          <w:vertAlign w:val="superscript"/>
          <w:lang w:val="en-GB"/>
        </w:rPr>
      </w:pPr>
      <w:r w:rsidRPr="002E14E3">
        <w:rPr>
          <w:rFonts w:ascii="Arial" w:eastAsia="Times New Roman" w:hAnsi="Arial" w:cs="Arial"/>
          <w:sz w:val="20"/>
          <w:szCs w:val="20"/>
          <w:vertAlign w:val="superscript"/>
          <w:lang w:val="en-GB"/>
        </w:rPr>
        <w:t>_________________________</w:t>
      </w:r>
      <w:r>
        <w:rPr>
          <w:rFonts w:ascii="Arial" w:eastAsia="Times New Roman" w:hAnsi="Arial" w:cs="Arial"/>
          <w:sz w:val="20"/>
          <w:szCs w:val="20"/>
          <w:vertAlign w:val="superscript"/>
          <w:lang w:val="en-GB"/>
        </w:rPr>
        <w:t>______</w:t>
      </w:r>
    </w:p>
    <w:p w:rsidR="00F741BE" w:rsidRPr="002E14E3" w:rsidRDefault="00F741BE" w:rsidP="00F741BE">
      <w:pPr>
        <w:adjustRightInd w:val="0"/>
        <w:snapToGrid w:val="0"/>
        <w:jc w:val="center"/>
        <w:rPr>
          <w:rFonts w:ascii="Arial" w:hAnsi="Arial" w:cs="Arial"/>
          <w:sz w:val="20"/>
          <w:szCs w:val="20"/>
        </w:rPr>
      </w:pPr>
    </w:p>
    <w:p w:rsidR="00F741BE" w:rsidRPr="002E14E3" w:rsidRDefault="00F741BE" w:rsidP="00F741BE">
      <w:pPr>
        <w:adjustRightInd w:val="0"/>
        <w:snapToGrid w:val="0"/>
        <w:jc w:val="center"/>
        <w:rPr>
          <w:rFonts w:ascii="Arial" w:hAnsi="Arial" w:cs="Arial"/>
          <w:sz w:val="20"/>
          <w:szCs w:val="20"/>
          <w:lang w:val="en-GB"/>
        </w:rPr>
      </w:pPr>
      <w:r w:rsidRPr="002E14E3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4B94F843" wp14:editId="2D0500AD">
            <wp:extent cx="3688011" cy="1873679"/>
            <wp:effectExtent l="0" t="0" r="8255" b="0"/>
            <wp:docPr id="8395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80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620" cy="18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1BE" w:rsidRPr="002E14E3" w:rsidRDefault="00F741BE" w:rsidP="00F741BE">
      <w:pPr>
        <w:adjustRightInd w:val="0"/>
        <w:snapToGrid w:val="0"/>
        <w:rPr>
          <w:rFonts w:ascii="Arial" w:hAnsi="Arial" w:cs="Arial"/>
          <w:sz w:val="20"/>
          <w:szCs w:val="20"/>
          <w:lang w:val="en-GB"/>
        </w:rPr>
      </w:pPr>
    </w:p>
    <w:p w:rsidR="00F741BE" w:rsidRPr="002E14E3" w:rsidRDefault="00F741BE" w:rsidP="00F741BE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r w:rsidRPr="002E14E3">
        <w:rPr>
          <w:rFonts w:ascii="Arial" w:eastAsia="Times New Roman" w:hAnsi="Arial" w:cs="Arial"/>
          <w:b/>
          <w:bCs/>
          <w:sz w:val="20"/>
          <w:szCs w:val="20"/>
        </w:rPr>
        <w:t>* Quy cách:</w:t>
      </w:r>
    </w:p>
    <w:p w:rsidR="00F741BE" w:rsidRPr="002E14E3" w:rsidRDefault="00F741BE" w:rsidP="00F741BE">
      <w:pPr>
        <w:tabs>
          <w:tab w:val="left" w:pos="113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" w:name="bookmark214"/>
      <w:bookmarkEnd w:id="1"/>
      <w:r w:rsidRPr="002E14E3">
        <w:rPr>
          <w:rFonts w:ascii="Arial" w:eastAsia="Times New Roman" w:hAnsi="Arial" w:cs="Arial"/>
          <w:sz w:val="20"/>
          <w:szCs w:val="20"/>
        </w:rPr>
        <w:t xml:space="preserve">1. Sử dụng xe bán tải (xe chỉ huy) sơn màu xanh quân sự, hai bên thành xe dán hàng chữ </w:t>
      </w:r>
      <w:r w:rsidRPr="002E14E3">
        <w:rPr>
          <w:rFonts w:ascii="Arial" w:eastAsia="Times New Roman" w:hAnsi="Arial" w:cs="Arial"/>
          <w:b/>
          <w:bCs/>
          <w:sz w:val="20"/>
          <w:szCs w:val="20"/>
        </w:rPr>
        <w:t xml:space="preserve">“KIỂM TRA XE QUÂN SỰ”, </w:t>
      </w:r>
      <w:r w:rsidRPr="002E14E3">
        <w:rPr>
          <w:rFonts w:ascii="Arial" w:eastAsia="Times New Roman" w:hAnsi="Arial" w:cs="Arial"/>
          <w:sz w:val="20"/>
          <w:szCs w:val="20"/>
        </w:rPr>
        <w:t>nền màu đỏ, chữ màu vàng, chiều cao chữ 100mm, chiều rộng nét chữ 30mm, chất liệu bằng màng phản quang 3M.</w:t>
      </w:r>
    </w:p>
    <w:p w:rsidR="00F741BE" w:rsidRPr="002E14E3" w:rsidRDefault="00F741BE" w:rsidP="00F741BE">
      <w:pPr>
        <w:tabs>
          <w:tab w:val="left" w:pos="112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" w:name="bookmark215"/>
      <w:bookmarkEnd w:id="2"/>
      <w:r w:rsidRPr="002E14E3">
        <w:rPr>
          <w:rFonts w:ascii="Arial" w:eastAsia="Times New Roman" w:hAnsi="Arial" w:cs="Arial"/>
          <w:sz w:val="20"/>
          <w:szCs w:val="20"/>
        </w:rPr>
        <w:t>2. Đèn phát tín hiệu ưu tiên màu xanh - đỏ, tích hợp loa được lắp trên nóc xe (phía trên ca bin).</w:t>
      </w:r>
    </w:p>
    <w:p w:rsidR="00011B80" w:rsidRPr="00F741BE" w:rsidRDefault="00F741BE" w:rsidP="00F741BE">
      <w:pPr>
        <w:tabs>
          <w:tab w:val="left" w:pos="109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3" w:name="bookmark216"/>
      <w:bookmarkEnd w:id="3"/>
      <w:r w:rsidRPr="002E14E3">
        <w:rPr>
          <w:rFonts w:ascii="Arial" w:eastAsia="Times New Roman" w:hAnsi="Arial" w:cs="Arial"/>
          <w:sz w:val="20"/>
          <w:szCs w:val="20"/>
        </w:rPr>
        <w:t>3. Cờ Kiểm tra xe quân sự lắp ở đầu xe phía bên trái theo hướng tiến của xe.</w:t>
      </w:r>
      <w:bookmarkEnd w:id="0"/>
    </w:p>
    <w:sectPr w:rsidR="00011B80" w:rsidRPr="00F741BE" w:rsidSect="00F741B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C64" w:rsidRDefault="00301C64" w:rsidP="00F741BE">
      <w:r>
        <w:separator/>
      </w:r>
    </w:p>
  </w:endnote>
  <w:endnote w:type="continuationSeparator" w:id="0">
    <w:p w:rsidR="00301C64" w:rsidRDefault="00301C64" w:rsidP="00F7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C64" w:rsidRDefault="00301C64" w:rsidP="00F741BE">
      <w:r>
        <w:separator/>
      </w:r>
    </w:p>
  </w:footnote>
  <w:footnote w:type="continuationSeparator" w:id="0">
    <w:p w:rsidR="00301C64" w:rsidRDefault="00301C64" w:rsidP="00F74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1BE"/>
    <w:rsid w:val="00011B80"/>
    <w:rsid w:val="00301C64"/>
    <w:rsid w:val="00F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E4AA"/>
  <w15:chartTrackingRefBased/>
  <w15:docId w15:val="{6C69DE62-7DF1-444D-B5A0-67075FFA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741B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1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1BE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F741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1BE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2025-09-19T02:06:00Z</dcterms:created>
  <dcterms:modified xsi:type="dcterms:W3CDTF">2025-09-19T02:07:00Z</dcterms:modified>
</cp:coreProperties>
</file>