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CBC56" w14:textId="70C0B2F7" w:rsidR="004F324C" w:rsidRDefault="00FD0163">
      <w:r>
        <w:rPr>
          <w:noProof/>
        </w:rPr>
        <w:drawing>
          <wp:inline distT="0" distB="0" distL="0" distR="0" wp14:anchorId="26047AC9" wp14:editId="7A0EAA8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E90F9" wp14:editId="468A92C3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77EC"/>
    <w:rsid w:val="002177EC"/>
    <w:rsid w:val="004F324C"/>
    <w:rsid w:val="00FD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48FEE-5ACF-4274-9810-6A92BD805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Đặng Nhật Quang</dc:creator>
  <cp:keywords/>
  <dc:description/>
  <cp:lastModifiedBy>Đặng Nhật Quang</cp:lastModifiedBy>
  <cp:revision>2</cp:revision>
  <dcterms:created xsi:type="dcterms:W3CDTF">2022-07-18T17:14:00Z</dcterms:created>
  <dcterms:modified xsi:type="dcterms:W3CDTF">2022-07-18T17:14:00Z</dcterms:modified>
</cp:coreProperties>
</file>