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224D" w14:textId="638C4354" w:rsidR="001225A2" w:rsidRPr="006C17AC" w:rsidRDefault="0074261B">
      <w:pPr>
        <w:rPr>
          <w:b/>
          <w:bCs/>
        </w:rPr>
      </w:pPr>
      <w:r w:rsidRPr="006C17AC">
        <w:rPr>
          <w:b/>
          <w:bCs/>
        </w:rPr>
        <w:t xml:space="preserve">General information for EC100 </w:t>
      </w:r>
    </w:p>
    <w:p w14:paraId="16FFD0CC" w14:textId="6EF9EF6F" w:rsidR="0074261B" w:rsidRDefault="0074261B"/>
    <w:p w14:paraId="0563608D" w14:textId="02AC4EAE" w:rsidR="0074261B" w:rsidRDefault="0074261B">
      <w:r>
        <w:t>Quarter: Spring 2021</w:t>
      </w:r>
    </w:p>
    <w:p w14:paraId="2753163F" w14:textId="106C2D58" w:rsidR="0074261B" w:rsidRDefault="0074261B">
      <w:r>
        <w:t>Lecture timings: M/W 4pm to 6 pm</w:t>
      </w:r>
    </w:p>
    <w:p w14:paraId="5C9765E5" w14:textId="21143D59" w:rsidR="0074261B" w:rsidRDefault="0074261B">
      <w:r>
        <w:t>Instructor Office Hours Friday 11am to 12 noon</w:t>
      </w:r>
    </w:p>
    <w:p w14:paraId="20823189" w14:textId="71E56C35" w:rsidR="0074261B" w:rsidRDefault="0074261B">
      <w:r>
        <w:t>Instructor: Subramanian (</w:t>
      </w:r>
      <w:proofErr w:type="spellStart"/>
      <w:r>
        <w:t>Subu</w:t>
      </w:r>
      <w:proofErr w:type="spellEnd"/>
      <w:r>
        <w:t xml:space="preserve">) S. </w:t>
      </w:r>
      <w:proofErr w:type="spellStart"/>
      <w:r>
        <w:t>Iyer</w:t>
      </w:r>
      <w:proofErr w:type="spellEnd"/>
      <w:r>
        <w:t xml:space="preserve"> </w:t>
      </w:r>
      <w:hyperlink r:id="rId5" w:history="1">
        <w:r w:rsidRPr="0074261B">
          <w:rPr>
            <w:rStyle w:val="Hyperlink"/>
          </w:rPr>
          <w:t>s.s.iyer@ucla.edu</w:t>
        </w:r>
      </w:hyperlink>
    </w:p>
    <w:p w14:paraId="09751A6E" w14:textId="0074ACCB" w:rsidR="0074261B" w:rsidRDefault="0074261B">
      <w:r>
        <w:t xml:space="preserve">Instructor’s Office: E IV, 66-147H </w:t>
      </w:r>
    </w:p>
    <w:p w14:paraId="1715923C" w14:textId="2B488A3F" w:rsidR="0074261B" w:rsidRDefault="0074261B">
      <w:r>
        <w:t>Classes: are On-line by zoom</w:t>
      </w:r>
    </w:p>
    <w:p w14:paraId="498641C6" w14:textId="77777777" w:rsidR="0074261B" w:rsidRDefault="0074261B"/>
    <w:p w14:paraId="18EC55E0" w14:textId="6C13AAA4" w:rsidR="0074261B" w:rsidRDefault="0074261B">
      <w:r>
        <w:t xml:space="preserve">Zoom link: </w:t>
      </w:r>
      <w:hyperlink r:id="rId6" w:history="1">
        <w:r w:rsidRPr="0074261B">
          <w:rPr>
            <w:rStyle w:val="Hyperlink"/>
          </w:rPr>
          <w:t>https://ucla.zoom.us/my/subuiyerzoomroom?pwd=cmxQc1pielBtY0RVUmFUbjlwRHB6UT09</w:t>
        </w:r>
      </w:hyperlink>
    </w:p>
    <w:p w14:paraId="3FDA31F1" w14:textId="30BACA63" w:rsidR="0074261B" w:rsidRDefault="0074261B"/>
    <w:p w14:paraId="08F2F7A8" w14:textId="770680E0" w:rsidR="0074261B" w:rsidRDefault="0074261B">
      <w:r>
        <w:t xml:space="preserve">(students will need to be admitted by co-host so please try to log in early. Once class </w:t>
      </w:r>
      <w:r w:rsidR="006C17AC">
        <w:t>starts,</w:t>
      </w:r>
      <w:r>
        <w:t xml:space="preserve"> we may not be able to admit you promptly)</w:t>
      </w:r>
    </w:p>
    <w:p w14:paraId="065F4B03" w14:textId="37747AD7" w:rsidR="0074261B" w:rsidRDefault="0074261B"/>
    <w:p w14:paraId="0A995C28" w14:textId="1A4E5AF8" w:rsidR="0074261B" w:rsidRDefault="0074261B"/>
    <w:p w14:paraId="321784DA" w14:textId="4F8B12ED" w:rsidR="0074261B" w:rsidRDefault="0074261B">
      <w:r w:rsidRPr="006C17AC">
        <w:rPr>
          <w:b/>
          <w:bCs/>
        </w:rPr>
        <w:t>Textbook:</w:t>
      </w:r>
      <w:r>
        <w:t xml:space="preserve"> Allan R. </w:t>
      </w:r>
      <w:proofErr w:type="spellStart"/>
      <w:r>
        <w:t>Hambley</w:t>
      </w:r>
      <w:proofErr w:type="spellEnd"/>
      <w:r>
        <w:t xml:space="preserve"> “Electrical Engineering – Principles and Applications” 7</w:t>
      </w:r>
      <w:r w:rsidRPr="0074261B">
        <w:rPr>
          <w:vertAlign w:val="superscript"/>
        </w:rPr>
        <w:t>th</w:t>
      </w:r>
      <w:r>
        <w:t xml:space="preserve"> edition</w:t>
      </w:r>
    </w:p>
    <w:p w14:paraId="3F182223" w14:textId="72445561" w:rsidR="0074261B" w:rsidRDefault="0074261B">
      <w:r w:rsidRPr="006C17AC">
        <w:rPr>
          <w:b/>
          <w:bCs/>
        </w:rPr>
        <w:t>Teaching assistants</w:t>
      </w:r>
      <w:r>
        <w:t xml:space="preserve">: </w:t>
      </w:r>
      <w:r>
        <w:tab/>
        <w:t>K.T. Kannan (</w:t>
      </w:r>
      <w:hyperlink r:id="rId7" w:history="1">
        <w:r w:rsidRPr="00185DF2">
          <w:rPr>
            <w:rStyle w:val="Hyperlink"/>
          </w:rPr>
          <w:t>kannankt@ucla.edu</w:t>
        </w:r>
      </w:hyperlink>
      <w:r>
        <w:t>)</w:t>
      </w:r>
    </w:p>
    <w:p w14:paraId="6A21A120" w14:textId="7ABABBD9" w:rsidR="0074261B" w:rsidRDefault="0074261B">
      <w:r>
        <w:tab/>
      </w:r>
      <w:r>
        <w:tab/>
      </w:r>
      <w:r>
        <w:tab/>
        <w:t>Steven Moran (</w:t>
      </w:r>
      <w:hyperlink r:id="rId8" w:history="1">
        <w:r w:rsidRPr="0074261B">
          <w:rPr>
            <w:rStyle w:val="Hyperlink"/>
          </w:rPr>
          <w:t>smoran1@ucla.edu</w:t>
        </w:r>
      </w:hyperlink>
      <w:r>
        <w:t>)</w:t>
      </w:r>
    </w:p>
    <w:p w14:paraId="68C56D70" w14:textId="79045A65" w:rsidR="0074261B" w:rsidRDefault="0074261B"/>
    <w:p w14:paraId="370CC66F" w14:textId="00255FFA" w:rsidR="0074261B" w:rsidRDefault="0074261B"/>
    <w:p w14:paraId="34DFB085" w14:textId="03FE0A3F" w:rsidR="0074261B" w:rsidRDefault="0074261B">
      <w:r w:rsidRPr="006C17AC">
        <w:rPr>
          <w:b/>
          <w:bCs/>
        </w:rPr>
        <w:t>Syllabus:</w:t>
      </w:r>
      <w:r w:rsidR="006C17AC">
        <w:rPr>
          <w:b/>
          <w:bCs/>
        </w:rPr>
        <w:t xml:space="preserve"> </w:t>
      </w:r>
      <w:r w:rsidR="006C17AC" w:rsidRPr="006C17AC">
        <w:t>This is an introductory electrical engineering course for students whose major is not Electrical engineering but who need a basic understanding of electrical engineering i.e.</w:t>
      </w:r>
      <w:r w:rsidR="00854160">
        <w:t xml:space="preserve">, </w:t>
      </w:r>
      <w:r w:rsidR="006C17AC" w:rsidRPr="006C17AC">
        <w:t>everyone!</w:t>
      </w:r>
      <w:r w:rsidR="006C17AC">
        <w:rPr>
          <w:b/>
          <w:bCs/>
        </w:rPr>
        <w:t xml:space="preserve"> </w:t>
      </w:r>
      <w:r w:rsidR="006C17AC">
        <w:t xml:space="preserve">we will cover the basics of passive components, </w:t>
      </w:r>
      <w:r w:rsidR="00854160">
        <w:t xml:space="preserve">diodes, </w:t>
      </w:r>
      <w:r w:rsidR="006C17AC">
        <w:t>transi</w:t>
      </w:r>
      <w:r w:rsidR="00854160">
        <w:t>s</w:t>
      </w:r>
      <w:r w:rsidR="006C17AC">
        <w:t>tors and the essentials of circuit theory. We will go</w:t>
      </w:r>
      <w:r w:rsidR="00854160">
        <w:t xml:space="preserve"> over dc and ac circuits, transient analysis, and stability criteria. We will cover logic and memory, digital and analog circuits. </w:t>
      </w:r>
      <w:proofErr w:type="gramStart"/>
      <w:r w:rsidR="00854160">
        <w:t>Finally</w:t>
      </w:r>
      <w:proofErr w:type="gramEnd"/>
      <w:r w:rsidR="00854160">
        <w:t xml:space="preserve"> we will cover operational amplifiers. After satisfactory completion of the course, you will have a good qualitative and quantitative understanding of electrical circuits and how to apply them.</w:t>
      </w:r>
    </w:p>
    <w:p w14:paraId="76290502" w14:textId="1EB2140A" w:rsidR="00854160" w:rsidRDefault="00854160"/>
    <w:p w14:paraId="30B79648" w14:textId="77777777" w:rsidR="00854160" w:rsidRPr="006C17AC" w:rsidRDefault="00854160"/>
    <w:p w14:paraId="55FBC9AB" w14:textId="010A208B" w:rsidR="0074261B" w:rsidRDefault="00854160">
      <w:pPr>
        <w:rPr>
          <w:b/>
          <w:bCs/>
        </w:rPr>
      </w:pPr>
      <w:r w:rsidRPr="00854160">
        <w:rPr>
          <w:b/>
          <w:bCs/>
        </w:rPr>
        <w:t>Evaluation:</w:t>
      </w:r>
      <w:r>
        <w:rPr>
          <w:b/>
          <w:bCs/>
        </w:rPr>
        <w:t xml:space="preserve"> </w:t>
      </w:r>
    </w:p>
    <w:p w14:paraId="081A5F15" w14:textId="7EFE8D69" w:rsidR="00854160" w:rsidRDefault="00854160">
      <w:pPr>
        <w:rPr>
          <w:b/>
          <w:bCs/>
        </w:rPr>
      </w:pPr>
    </w:p>
    <w:p w14:paraId="0683EA90" w14:textId="2A85C700" w:rsidR="00854160" w:rsidRDefault="00854160">
      <w:r>
        <w:t>We will employ a combination of evaluation tools. The goal of evaluation is to help you learn and pace yourself.</w:t>
      </w:r>
      <w:r w:rsidR="00CE085B">
        <w:t xml:space="preserve"> You will notice that no particular mode of evaluation dominates.</w:t>
      </w:r>
    </w:p>
    <w:p w14:paraId="3F16379B" w14:textId="52601E6F" w:rsidR="00854160" w:rsidRDefault="00854160"/>
    <w:p w14:paraId="4C7C5C18" w14:textId="3B776E18" w:rsidR="00854160" w:rsidRDefault="00854160" w:rsidP="00854160">
      <w:pPr>
        <w:pStyle w:val="ListParagraph"/>
        <w:numPr>
          <w:ilvl w:val="0"/>
          <w:numId w:val="1"/>
        </w:numPr>
      </w:pPr>
      <w:r w:rsidRPr="00CE085B">
        <w:rPr>
          <w:b/>
          <w:bCs/>
        </w:rPr>
        <w:t>In class “pop” quizzes</w:t>
      </w:r>
      <w:r>
        <w:t>: Each class will end with a short quiz that will test your comprehension of what was taught in that class. These are expected to be completed in the last 5 minutes or so of the class. There will be approximately 20 such pop quizzes and the best 15 will count for 10% of your grade.</w:t>
      </w:r>
    </w:p>
    <w:p w14:paraId="53FE6C56" w14:textId="0CB3BDFC" w:rsidR="00854160" w:rsidRDefault="00854160" w:rsidP="00854160">
      <w:pPr>
        <w:pStyle w:val="ListParagraph"/>
        <w:numPr>
          <w:ilvl w:val="0"/>
          <w:numId w:val="1"/>
        </w:numPr>
      </w:pPr>
      <w:proofErr w:type="spellStart"/>
      <w:r w:rsidRPr="00CE085B">
        <w:rPr>
          <w:b/>
          <w:bCs/>
        </w:rPr>
        <w:t>Homeworks</w:t>
      </w:r>
      <w:proofErr w:type="spellEnd"/>
      <w:r w:rsidRPr="00CE085B">
        <w:rPr>
          <w:b/>
          <w:bCs/>
        </w:rPr>
        <w:t>:</w:t>
      </w:r>
      <w:r>
        <w:t xml:space="preserve"> there will be approximately 10 </w:t>
      </w:r>
      <w:proofErr w:type="spellStart"/>
      <w:r>
        <w:t>homeworks</w:t>
      </w:r>
      <w:proofErr w:type="spellEnd"/>
      <w:r>
        <w:t xml:space="preserve">. They will be assigned on Wednesday and will need to be returned by Saturday. </w:t>
      </w:r>
      <w:r w:rsidR="00CE085B">
        <w:t xml:space="preserve"> These will count for 20% of your grade</w:t>
      </w:r>
    </w:p>
    <w:p w14:paraId="668C3560" w14:textId="61EE634B" w:rsidR="00CE085B" w:rsidRDefault="00CE085B" w:rsidP="00854160">
      <w:pPr>
        <w:pStyle w:val="ListParagraph"/>
        <w:numPr>
          <w:ilvl w:val="0"/>
          <w:numId w:val="1"/>
        </w:numPr>
      </w:pPr>
      <w:r w:rsidRPr="00CE085B">
        <w:rPr>
          <w:b/>
          <w:bCs/>
        </w:rPr>
        <w:lastRenderedPageBreak/>
        <w:t>Quizzes:</w:t>
      </w:r>
      <w:r>
        <w:t xml:space="preserve"> there will be two quizzes after approximately 3 weeks and after approximately 8 weeks. They will cover all material covered till the time of the quiz. </w:t>
      </w:r>
      <w:r>
        <w:t>– these will count for 10% of your grade.</w:t>
      </w:r>
    </w:p>
    <w:p w14:paraId="3017B100" w14:textId="0AFD69FD" w:rsidR="00CE085B" w:rsidRDefault="00CE085B" w:rsidP="00854160">
      <w:pPr>
        <w:pStyle w:val="ListParagraph"/>
        <w:numPr>
          <w:ilvl w:val="0"/>
          <w:numId w:val="1"/>
        </w:numPr>
      </w:pPr>
      <w:r w:rsidRPr="00CE085B">
        <w:rPr>
          <w:b/>
          <w:bCs/>
        </w:rPr>
        <w:t>Midterm exam</w:t>
      </w:r>
      <w:r>
        <w:t>: this will be given approximately in the 5</w:t>
      </w:r>
      <w:r w:rsidRPr="00CE085B">
        <w:rPr>
          <w:vertAlign w:val="superscript"/>
        </w:rPr>
        <w:t>th</w:t>
      </w:r>
      <w:r>
        <w:t xml:space="preserve"> week and will cover all the material covered till then. It will count for 20% of your grade.</w:t>
      </w:r>
    </w:p>
    <w:p w14:paraId="36D7BC18" w14:textId="6930128E" w:rsidR="00CE085B" w:rsidRDefault="00CE085B" w:rsidP="00854160">
      <w:pPr>
        <w:pStyle w:val="ListParagraph"/>
        <w:numPr>
          <w:ilvl w:val="0"/>
          <w:numId w:val="1"/>
        </w:numPr>
      </w:pPr>
      <w:r>
        <w:rPr>
          <w:b/>
          <w:bCs/>
        </w:rPr>
        <w:t>Final exam</w:t>
      </w:r>
      <w:r w:rsidRPr="00CE085B">
        <w:t>:</w:t>
      </w:r>
      <w:r>
        <w:t xml:space="preserve"> will count for 30% of your grade.</w:t>
      </w:r>
    </w:p>
    <w:p w14:paraId="7444BD54" w14:textId="2C71922D" w:rsidR="00CE085B" w:rsidRDefault="00CE085B" w:rsidP="00CE085B"/>
    <w:p w14:paraId="1C0193E1" w14:textId="77777777" w:rsidR="00CE085B" w:rsidRPr="00854160" w:rsidRDefault="00CE085B" w:rsidP="00CE085B"/>
    <w:sectPr w:rsidR="00CE085B" w:rsidRPr="0085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C3A66"/>
    <w:multiLevelType w:val="hybridMultilevel"/>
    <w:tmpl w:val="E364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1B"/>
    <w:rsid w:val="003D2EB5"/>
    <w:rsid w:val="006C17AC"/>
    <w:rsid w:val="0074261B"/>
    <w:rsid w:val="00854160"/>
    <w:rsid w:val="00C91B2F"/>
    <w:rsid w:val="00C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73B63"/>
  <w15:chartTrackingRefBased/>
  <w15:docId w15:val="{4B338161-A1BE-364A-B8BC-5A7FD9D8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2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oran1@ucla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nnankt@ucl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cla.zoom.us/my/subuiyerzoomroom?pwd=cmxQc1pielBtY0RVUmFUbjlwRHB6UT09" TargetMode="External"/><Relationship Id="rId5" Type="http://schemas.openxmlformats.org/officeDocument/2006/relationships/hyperlink" Target="mailto:s.s.iyer@ucla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Iyer</dc:creator>
  <cp:keywords/>
  <dc:description/>
  <cp:lastModifiedBy>Subramanian Iyer</cp:lastModifiedBy>
  <cp:revision>2</cp:revision>
  <dcterms:created xsi:type="dcterms:W3CDTF">2021-03-25T22:43:00Z</dcterms:created>
  <dcterms:modified xsi:type="dcterms:W3CDTF">2021-03-26T05:14:00Z</dcterms:modified>
</cp:coreProperties>
</file>