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A7AB6" w14:textId="431673FC" w:rsidR="007A0CA7" w:rsidRDefault="007A0CA7" w:rsidP="007A0CA7">
      <w:pPr>
        <w:pStyle w:val="ListParagraph"/>
        <w:numPr>
          <w:ilvl w:val="0"/>
          <w:numId w:val="1"/>
        </w:numPr>
      </w:pPr>
      <w:r>
        <w:t>What did you find? Which borough is the most expensive? Any other interesting trends?</w:t>
      </w:r>
    </w:p>
    <w:p w14:paraId="4F6C5F4A" w14:textId="4F11AC94" w:rsidR="007A0CA7" w:rsidRDefault="007A0CA7" w:rsidP="007A0CA7">
      <w:pPr>
        <w:pStyle w:val="ListParagraph"/>
        <w:numPr>
          <w:ilvl w:val="0"/>
          <w:numId w:val="2"/>
        </w:numPr>
      </w:pPr>
      <w:r>
        <w:t>Housing price increase</w:t>
      </w:r>
      <w:r w:rsidR="00957D02">
        <w:t>s</w:t>
      </w:r>
      <w:r>
        <w:t xml:space="preserve"> in the last 2 decades differed significantly within and across price range. </w:t>
      </w:r>
    </w:p>
    <w:p w14:paraId="1A316845" w14:textId="386A22C9" w:rsidR="007A0CA7" w:rsidRDefault="007A0CA7" w:rsidP="007A0CA7">
      <w:pPr>
        <w:pStyle w:val="ListParagraph"/>
        <w:numPr>
          <w:ilvl w:val="0"/>
          <w:numId w:val="2"/>
        </w:numPr>
      </w:pPr>
      <w:r>
        <w:t>Th</w:t>
      </w:r>
      <w:r w:rsidR="00287379">
        <w:t xml:space="preserve">ere </w:t>
      </w:r>
      <w:r>
        <w:t xml:space="preserve">has not been a big difference in term of price ranks meaning the more expensive boroughs in 1995 remained more expensive in 2021. </w:t>
      </w:r>
      <w:r w:rsidR="004708EE">
        <w:t xml:space="preserve">The biggest price difference in absolute values are of those more expensive boroughs. </w:t>
      </w:r>
    </w:p>
    <w:p w14:paraId="6A7B08AF" w14:textId="1069D0BD" w:rsidR="007A0CA7" w:rsidRDefault="007A0CA7" w:rsidP="007A0CA7">
      <w:pPr>
        <w:pStyle w:val="ListParagraph"/>
        <w:ind w:left="1440"/>
      </w:pPr>
      <w:r>
        <w:rPr>
          <w:noProof/>
        </w:rPr>
        <w:drawing>
          <wp:inline distT="0" distB="0" distL="0" distR="0" wp14:anchorId="558932C2" wp14:editId="41E4C05C">
            <wp:extent cx="4114800" cy="2391862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_vs_1995_housing_pric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8" t="13913" r="9408" b="15222"/>
                    <a:stretch/>
                  </pic:blipFill>
                  <pic:spPr bwMode="auto">
                    <a:xfrm>
                      <a:off x="0" y="0"/>
                      <a:ext cx="4130542" cy="240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9A9C4" w14:textId="3D56BA98" w:rsidR="00074728" w:rsidRDefault="00074728" w:rsidP="007A0CA7">
      <w:pPr>
        <w:pStyle w:val="ListParagraph"/>
        <w:ind w:left="1440"/>
      </w:pPr>
      <w:r w:rsidRPr="00074728">
        <w:rPr>
          <w:u w:val="single"/>
        </w:rPr>
        <w:t>Figure 1:</w:t>
      </w:r>
      <w:r>
        <w:t xml:space="preserve"> Average housing price in 2011 vs. 1995 labeled by boroughs</w:t>
      </w:r>
    </w:p>
    <w:p w14:paraId="432D9C42" w14:textId="03089157" w:rsidR="007A0CA7" w:rsidRDefault="007A0CA7" w:rsidP="007A0CA7">
      <w:pPr>
        <w:pStyle w:val="ListParagraph"/>
        <w:numPr>
          <w:ilvl w:val="0"/>
          <w:numId w:val="2"/>
        </w:numPr>
      </w:pPr>
      <w:r>
        <w:t>However, when looking at the ratio between the 2018 and 1998 values, a more interesting trend</w:t>
      </w:r>
      <w:r w:rsidR="00287379">
        <w:t xml:space="preserve"> was</w:t>
      </w:r>
      <w:r>
        <w:t xml:space="preserve"> revealed</w:t>
      </w:r>
      <w:r w:rsidR="004708EE">
        <w:t xml:space="preserve"> among the less expensive boroughs. A more rapid growth occurred among the cheaper neighborhood</w:t>
      </w:r>
      <w:r w:rsidR="00957D02">
        <w:t>s</w:t>
      </w:r>
      <w:r w:rsidR="004708EE">
        <w:t xml:space="preserve">. A house that was worth between 60-80k in the less desired boroughs in 1995 such as – Hackney, Waltham Forest, Hounslow, </w:t>
      </w:r>
      <w:proofErr w:type="gramStart"/>
      <w:r w:rsidR="004708EE">
        <w:t>etc..</w:t>
      </w:r>
      <w:proofErr w:type="gramEnd"/>
      <w:r w:rsidR="004708EE">
        <w:t xml:space="preserve"> – could be anywhere between 300k-600k in 2021, that is almost double the values. There could be other factors such as socioeconomical, infrastructure, or educational differences that have made some boroughs more desir</w:t>
      </w:r>
      <w:r w:rsidR="00287379">
        <w:t>ed to live</w:t>
      </w:r>
      <w:r w:rsidR="004708EE">
        <w:t xml:space="preserve"> in 2021. </w:t>
      </w:r>
    </w:p>
    <w:p w14:paraId="513EBDC5" w14:textId="434135C1" w:rsidR="007A0CA7" w:rsidRDefault="007A0CA7" w:rsidP="007A0CA7">
      <w:pPr>
        <w:pStyle w:val="ListParagraph"/>
        <w:ind w:left="1440"/>
      </w:pPr>
      <w:r>
        <w:rPr>
          <w:noProof/>
        </w:rPr>
        <w:drawing>
          <wp:inline distT="0" distB="0" distL="0" distR="0" wp14:anchorId="3EF176B8" wp14:editId="6ED6F104">
            <wp:extent cx="4098456" cy="2418735"/>
            <wp:effectExtent l="0" t="0" r="381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ce_ratio_vs_price_199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7" t="14286" r="10147" b="15408"/>
                    <a:stretch/>
                  </pic:blipFill>
                  <pic:spPr bwMode="auto">
                    <a:xfrm>
                      <a:off x="0" y="0"/>
                      <a:ext cx="4117088" cy="242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81377" w14:textId="496A627E" w:rsidR="00074728" w:rsidRDefault="00074728" w:rsidP="007A0CA7">
      <w:pPr>
        <w:pStyle w:val="ListParagraph"/>
        <w:ind w:left="1440"/>
      </w:pPr>
      <w:r w:rsidRPr="00074728">
        <w:rPr>
          <w:u w:val="single"/>
        </w:rPr>
        <w:t>Figure 2:</w:t>
      </w:r>
      <w:r>
        <w:t xml:space="preserve"> 2018 vs. 1998 price ration vs. housing price in 1995 labeled by boroughs</w:t>
      </w:r>
    </w:p>
    <w:p w14:paraId="0E66BD76" w14:textId="1FC15C02" w:rsidR="004708EE" w:rsidRDefault="00287379" w:rsidP="004708EE">
      <w:pPr>
        <w:pStyle w:val="ListParagraph"/>
        <w:numPr>
          <w:ilvl w:val="0"/>
          <w:numId w:val="2"/>
        </w:numPr>
      </w:pPr>
      <w:r>
        <w:t>A</w:t>
      </w:r>
      <w:r w:rsidR="004708EE">
        <w:t xml:space="preserve"> median house price in Kensington &amp; Chelsea was almost </w:t>
      </w:r>
      <w:r>
        <w:t>4</w:t>
      </w:r>
      <w:r w:rsidR="004708EE">
        <w:t xml:space="preserve"> times that in Hackney in 1995. Even though that ratio remained about the same after 2 </w:t>
      </w:r>
      <w:r w:rsidR="004708EE">
        <w:lastRenderedPageBreak/>
        <w:t xml:space="preserve">decades, the absolute difference between median housing prices between these 2 </w:t>
      </w:r>
      <w:r>
        <w:t>boroughs</w:t>
      </w:r>
      <w:r w:rsidR="004708EE">
        <w:t xml:space="preserve"> </w:t>
      </w:r>
      <w:r>
        <w:t xml:space="preserve">has grown from roughly 140k to almost 950k. The gap </w:t>
      </w:r>
      <w:r w:rsidR="00957D02">
        <w:t>is now is almost 7 times as big as it’s used to be</w:t>
      </w:r>
      <w:r>
        <w:t xml:space="preserve">. </w:t>
      </w:r>
    </w:p>
    <w:p w14:paraId="57F3854D" w14:textId="7F17A6DD" w:rsidR="009C56C6" w:rsidRDefault="009C56C6" w:rsidP="009C56C6">
      <w:pPr>
        <w:pStyle w:val="ListParagraph"/>
        <w:ind w:left="1440"/>
      </w:pPr>
      <w:r w:rsidRPr="00E42224">
        <w:rPr>
          <w:u w:val="single"/>
        </w:rPr>
        <w:t>Table 1:</w:t>
      </w:r>
      <w:r>
        <w:t xml:space="preserve"> </w:t>
      </w:r>
      <w:r w:rsidR="00E42224">
        <w:t xml:space="preserve">London boroughs ranked by absolute price differences in average housing price between 2021 and 1995 </w:t>
      </w:r>
    </w:p>
    <w:p w14:paraId="65B8BF23" w14:textId="36204A4E" w:rsidR="00287379" w:rsidRDefault="00287379" w:rsidP="00287379">
      <w:pPr>
        <w:jc w:val="center"/>
      </w:pPr>
      <w:r>
        <w:rPr>
          <w:noProof/>
        </w:rPr>
        <w:drawing>
          <wp:inline distT="0" distB="0" distL="0" distR="0" wp14:anchorId="571C8BBB" wp14:editId="048DFA12">
            <wp:extent cx="3603409" cy="3097161"/>
            <wp:effectExtent l="0" t="0" r="381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1-05 at 1.59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60" cy="31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6369" w14:textId="30BB0AB0" w:rsidR="00287379" w:rsidRDefault="00287379" w:rsidP="00287379">
      <w:pPr>
        <w:pStyle w:val="ListParagraph"/>
        <w:numPr>
          <w:ilvl w:val="0"/>
          <w:numId w:val="2"/>
        </w:numPr>
      </w:pPr>
      <w:r>
        <w:t xml:space="preserve">Looking at the price ratios alone gave us the impression that the less expensive boroughs underwent more significant changes and became more desirable over years. My </w:t>
      </w:r>
      <w:r w:rsidR="00C3350F">
        <w:t>hunch</w:t>
      </w:r>
      <w:r>
        <w:t xml:space="preserve"> is that because the </w:t>
      </w:r>
      <w:r w:rsidR="00C3350F">
        <w:t>differences</w:t>
      </w:r>
      <w:r>
        <w:t xml:space="preserve"> in </w:t>
      </w:r>
      <w:r w:rsidR="00C3350F">
        <w:t xml:space="preserve">cost </w:t>
      </w:r>
      <w:r>
        <w:t xml:space="preserve">widened drastically over 2 decades, housing became less affordable in the more expensive boroughs and drove people to look for </w:t>
      </w:r>
      <w:r w:rsidR="00C3350F">
        <w:t xml:space="preserve">more affordable </w:t>
      </w:r>
      <w:r>
        <w:t>optio</w:t>
      </w:r>
      <w:r w:rsidR="00C3350F">
        <w:t>ns</w:t>
      </w:r>
      <w:r>
        <w:t>.</w:t>
      </w:r>
      <w:r w:rsidR="00C3350F">
        <w:t xml:space="preserve">  The less expensive boroughs became more desired simply because of a higher demand rather than a direct consequence of more </w:t>
      </w:r>
      <w:proofErr w:type="spellStart"/>
      <w:r w:rsidR="00C3350F">
        <w:t>socialeconomical</w:t>
      </w:r>
      <w:proofErr w:type="spellEnd"/>
      <w:r w:rsidR="00C3350F">
        <w:t xml:space="preserve"> developments happened in those boroughs. </w:t>
      </w:r>
      <w:r w:rsidR="00957D02">
        <w:t xml:space="preserve">Nevertheless, one has to look at other confounding factors </w:t>
      </w:r>
      <w:r w:rsidR="00C3350F">
        <w:t xml:space="preserve">such as numbers of house sold per boroughs, median income growth, </w:t>
      </w:r>
      <w:proofErr w:type="gramStart"/>
      <w:r w:rsidR="00C3350F">
        <w:t>etc..</w:t>
      </w:r>
      <w:proofErr w:type="gramEnd"/>
      <w:r w:rsidR="00C3350F">
        <w:t xml:space="preserve"> </w:t>
      </w:r>
      <w:r w:rsidR="00957D02">
        <w:t xml:space="preserve">to gain a deeper understanding of this. </w:t>
      </w:r>
    </w:p>
    <w:p w14:paraId="2D8693BB" w14:textId="77777777" w:rsidR="00957D02" w:rsidRDefault="00957D02" w:rsidP="00957D02">
      <w:pPr>
        <w:pStyle w:val="ListParagraph"/>
        <w:ind w:left="1440"/>
      </w:pPr>
    </w:p>
    <w:p w14:paraId="5A9256D5" w14:textId="55BF317F" w:rsidR="007A0CA7" w:rsidRDefault="007A0CA7" w:rsidP="007A0CA7">
      <w:pPr>
        <w:pStyle w:val="ListParagraph"/>
        <w:numPr>
          <w:ilvl w:val="0"/>
          <w:numId w:val="1"/>
        </w:numPr>
      </w:pPr>
      <w:r>
        <w:t>How did you arrive at your conclusion?</w:t>
      </w:r>
    </w:p>
    <w:p w14:paraId="22DAAE61" w14:textId="1295BC9C" w:rsidR="00957D02" w:rsidRDefault="00957D02" w:rsidP="00957D02">
      <w:pPr>
        <w:ind w:left="720"/>
      </w:pPr>
      <w:r>
        <w:t xml:space="preserve">I tried to segment the data and plotted them in different ways to understand the different patterns. </w:t>
      </w:r>
    </w:p>
    <w:p w14:paraId="3ABFDC7A" w14:textId="77777777" w:rsidR="00957D02" w:rsidRDefault="00957D02" w:rsidP="00957D02">
      <w:pPr>
        <w:ind w:left="720"/>
      </w:pPr>
    </w:p>
    <w:p w14:paraId="3B1A047E" w14:textId="6D7A0E9B" w:rsidR="007A0CA7" w:rsidRDefault="007A0CA7" w:rsidP="007A0CA7">
      <w:pPr>
        <w:pStyle w:val="ListParagraph"/>
        <w:numPr>
          <w:ilvl w:val="0"/>
          <w:numId w:val="1"/>
        </w:numPr>
      </w:pPr>
      <w:r>
        <w:t>What were the main challenges you encountered? How did you overcome them? What could you not overcome?</w:t>
      </w:r>
    </w:p>
    <w:p w14:paraId="7E8F4BC9" w14:textId="25F96080" w:rsidR="00957D02" w:rsidRDefault="00957D02" w:rsidP="00957D02">
      <w:pPr>
        <w:pStyle w:val="ListParagraph"/>
      </w:pPr>
      <w:r>
        <w:t>The primary challenge</w:t>
      </w:r>
      <w:r w:rsidR="00C3350F">
        <w:t xml:space="preserve"> is to</w:t>
      </w:r>
      <w:r>
        <w:t xml:space="preserve"> efficiently apply</w:t>
      </w:r>
      <w:r w:rsidR="00C3350F">
        <w:t xml:space="preserve"> </w:t>
      </w:r>
      <w:r>
        <w:t xml:space="preserve">different syntax and data manipulation techniques using pandas. With a little help from Google and </w:t>
      </w:r>
      <w:proofErr w:type="spellStart"/>
      <w:r>
        <w:t>StackOverFlow</w:t>
      </w:r>
      <w:proofErr w:type="spellEnd"/>
      <w:r>
        <w:t xml:space="preserve"> I was able to tackle them. </w:t>
      </w:r>
    </w:p>
    <w:p w14:paraId="6AF7D7B4" w14:textId="77777777" w:rsidR="00C3350F" w:rsidRDefault="00C3350F" w:rsidP="00957D02">
      <w:pPr>
        <w:pStyle w:val="ListParagraph"/>
      </w:pPr>
    </w:p>
    <w:p w14:paraId="2511F46A" w14:textId="7E473085" w:rsidR="00BB1993" w:rsidRDefault="007A0CA7" w:rsidP="007A0CA7">
      <w:pPr>
        <w:pStyle w:val="ListParagraph"/>
        <w:numPr>
          <w:ilvl w:val="0"/>
          <w:numId w:val="1"/>
        </w:numPr>
      </w:pPr>
      <w:r>
        <w:t>Is there anything you’d like to investigate deeper?</w:t>
      </w:r>
    </w:p>
    <w:p w14:paraId="5EF0985A" w14:textId="77777777" w:rsidR="00957D02" w:rsidRDefault="00957D02" w:rsidP="00C3350F">
      <w:pPr>
        <w:pStyle w:val="ListParagraph"/>
      </w:pPr>
      <w:bookmarkStart w:id="0" w:name="_GoBack"/>
      <w:bookmarkEnd w:id="0"/>
      <w:r>
        <w:lastRenderedPageBreak/>
        <w:t xml:space="preserve">The one I couldn’t overcome was to figure out other correlations between changes in housing price and social developments in London boroughs in the last 2 decades. If time permits, I would look into this in the future. </w:t>
      </w:r>
    </w:p>
    <w:p w14:paraId="0C1D6677" w14:textId="77777777" w:rsidR="00957D02" w:rsidRDefault="00957D02" w:rsidP="00957D02">
      <w:pPr>
        <w:pStyle w:val="ListParagraph"/>
      </w:pPr>
    </w:p>
    <w:sectPr w:rsidR="00957D02" w:rsidSect="00AC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273F6"/>
    <w:multiLevelType w:val="hybridMultilevel"/>
    <w:tmpl w:val="939C6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7810B8"/>
    <w:multiLevelType w:val="hybridMultilevel"/>
    <w:tmpl w:val="85AEE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83"/>
    <w:rsid w:val="00074728"/>
    <w:rsid w:val="00287379"/>
    <w:rsid w:val="004708EE"/>
    <w:rsid w:val="007A0CA7"/>
    <w:rsid w:val="00957D02"/>
    <w:rsid w:val="009A2D83"/>
    <w:rsid w:val="009C56C6"/>
    <w:rsid w:val="00AC036C"/>
    <w:rsid w:val="00C3350F"/>
    <w:rsid w:val="00C75D6B"/>
    <w:rsid w:val="00E4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41B9B"/>
  <w15:chartTrackingRefBased/>
  <w15:docId w15:val="{DF27C787-84C9-BA4A-9870-912E833F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Nhat T</dc:creator>
  <cp:keywords/>
  <dc:description/>
  <cp:lastModifiedBy>Nguyen, Nhat T</cp:lastModifiedBy>
  <cp:revision>4</cp:revision>
  <dcterms:created xsi:type="dcterms:W3CDTF">2021-11-05T17:49:00Z</dcterms:created>
  <dcterms:modified xsi:type="dcterms:W3CDTF">2021-11-05T18:51:00Z</dcterms:modified>
</cp:coreProperties>
</file>