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348F" w14:textId="77777777" w:rsidR="00593FA0" w:rsidRPr="00AF2C33" w:rsidRDefault="00593FA0" w:rsidP="00593FA0">
      <w:pPr>
        <w:rPr>
          <w:rFonts w:ascii="Times New Roman" w:hAnsi="Times New Roman" w:cs="Times New Roman"/>
          <w:sz w:val="28"/>
          <w:szCs w:val="28"/>
        </w:rPr>
      </w:pPr>
      <w:r w:rsidRPr="00AF2C3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br/>
        <w:t xml:space="preserve">Lưu ý: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11801C82" w14:textId="77777777" w:rsidR="00593FA0" w:rsidRPr="00AF2C33" w:rsidRDefault="00593FA0" w:rsidP="00593F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?</w:t>
      </w:r>
    </w:p>
    <w:p w14:paraId="7AD2506F" w14:textId="77777777" w:rsidR="00593FA0" w:rsidRPr="00AF2C33" w:rsidRDefault="00593FA0" w:rsidP="00593F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? Cho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7164AEC7" w14:textId="77777777" w:rsidR="00593FA0" w:rsidRPr="00AF2C33" w:rsidRDefault="00593FA0" w:rsidP="00593F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? Cho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3E91FD42" w14:textId="77777777" w:rsidR="00593FA0" w:rsidRPr="00AF2C33" w:rsidRDefault="00593FA0" w:rsidP="00593F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?</w:t>
      </w:r>
    </w:p>
    <w:p w14:paraId="01AD9549" w14:textId="77777777" w:rsidR="00593FA0" w:rsidRPr="00AF2C33" w:rsidRDefault="00593FA0" w:rsidP="00593FA0">
      <w:pPr>
        <w:rPr>
          <w:rFonts w:ascii="Times New Roman" w:hAnsi="Times New Roman" w:cs="Times New Roman"/>
          <w:sz w:val="28"/>
          <w:szCs w:val="28"/>
        </w:rPr>
      </w:pPr>
      <w:r w:rsidRPr="00AF2C3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.</w:t>
      </w:r>
      <w:r w:rsidRPr="00AF2C33">
        <w:rPr>
          <w:rFonts w:ascii="Times New Roman" w:hAnsi="Times New Roman" w:cs="Times New Roman"/>
          <w:sz w:val="28"/>
          <w:szCs w:val="28"/>
        </w:rPr>
        <w:br/>
        <w:t xml:space="preserve">Deadline 10h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nay</w:t>
      </w:r>
    </w:p>
    <w:p w14:paraId="27B9ED49" w14:textId="77777777" w:rsidR="005C5BA5" w:rsidRPr="00AF2C33" w:rsidRDefault="005C5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793DF" w14:textId="77777777" w:rsidR="00AF2C33" w:rsidRPr="00AF2C33" w:rsidRDefault="005C5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0D905B21" w14:textId="77777777" w:rsidR="00AF2C33" w:rsidRDefault="00AF2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2C3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 .</w:t>
      </w:r>
      <w:proofErr w:type="gramEnd"/>
      <w:r w:rsidRPr="00AF2C33">
        <w:rPr>
          <w:rFonts w:ascii="Times New Roman" w:hAnsi="Times New Roman" w:cs="Times New Roman"/>
          <w:sz w:val="28"/>
          <w:szCs w:val="28"/>
        </w:rPr>
        <w:t xml:space="preserve"> Thông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2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2C33">
        <w:rPr>
          <w:rFonts w:ascii="Times New Roman" w:hAnsi="Times New Roman" w:cs="Times New Roman"/>
          <w:sz w:val="28"/>
          <w:szCs w:val="28"/>
        </w:rPr>
        <w:t>giả.Fill</w:t>
      </w:r>
      <w:proofErr w:type="spellEnd"/>
      <w:proofErr w:type="gramEnd"/>
      <w:r w:rsidRPr="00AF2C33">
        <w:rPr>
          <w:rFonts w:ascii="Times New Roman" w:hAnsi="Times New Roman" w:cs="Times New Roman"/>
          <w:sz w:val="28"/>
          <w:szCs w:val="28"/>
        </w:rPr>
        <w:t xml:space="preserve"> in the missing words</w:t>
      </w:r>
    </w:p>
    <w:p w14:paraId="22F7FFAE" w14:textId="77777777" w:rsidR="00AF2C33" w:rsidRDefault="00AF2C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529736A8" w14:textId="77777777" w:rsidR="002E02B4" w:rsidRDefault="00AF2C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15AF1872" w14:textId="77777777" w:rsidR="008C2743" w:rsidRDefault="002E02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17D9EE91" w14:textId="1F7C641F" w:rsidR="00593FA0" w:rsidRPr="00AF2C33" w:rsidRDefault="008C2743">
      <w:pPr>
        <w:rPr>
          <w:rFonts w:ascii="Times New Roman" w:hAnsi="Times New Roman" w:cs="Times New Roman"/>
          <w:sz w:val="28"/>
          <w:szCs w:val="28"/>
        </w:rPr>
      </w:pPr>
      <w:r w:rsidRPr="008C27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9B0DD" wp14:editId="2EA2B938">
            <wp:extent cx="4275190" cy="3947502"/>
            <wp:effectExtent l="0" t="0" r="0" b="0"/>
            <wp:docPr id="109736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6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A0" w:rsidRPr="00AF2C3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593FA0" w:rsidRPr="00AF2C33" w14:paraId="35CE6C2E" w14:textId="77777777">
        <w:trPr>
          <w:trHeight w:val="1340"/>
        </w:trPr>
        <w:tc>
          <w:tcPr>
            <w:tcW w:w="9350" w:type="dxa"/>
            <w:gridSpan w:val="3"/>
          </w:tcPr>
          <w:p w14:paraId="089ACD9B" w14:textId="77777777" w:rsidR="00593FA0" w:rsidRPr="00AF2C33" w:rsidRDefault="00593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9C4" w:rsidRPr="00AF2C33" w14:paraId="34A3D420" w14:textId="77777777" w:rsidTr="000039C4">
        <w:trPr>
          <w:trHeight w:val="2358"/>
        </w:trPr>
        <w:tc>
          <w:tcPr>
            <w:tcW w:w="2065" w:type="dxa"/>
          </w:tcPr>
          <w:p w14:paraId="4B18F561" w14:textId="2F8CB207" w:rsidR="000039C4" w:rsidRPr="00AF2C33" w:rsidRDefault="00003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285" w:type="dxa"/>
            <w:gridSpan w:val="2"/>
          </w:tcPr>
          <w:p w14:paraId="639FEF06" w14:textId="095F35F5" w:rsidR="000039C4" w:rsidRPr="00AF2C33" w:rsidRDefault="00283939" w:rsidP="00283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03C17313" w14:textId="77777777" w:rsidR="00283939" w:rsidRPr="00AF2C33" w:rsidRDefault="00283939" w:rsidP="00283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178A6DD2" w14:textId="16D5D8EC" w:rsidR="00283939" w:rsidRPr="00AF2C33" w:rsidRDefault="00283939" w:rsidP="00283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0039C4" w:rsidRPr="00AF2C33" w14:paraId="1A808722" w14:textId="77777777">
        <w:trPr>
          <w:trHeight w:val="2358"/>
        </w:trPr>
        <w:tc>
          <w:tcPr>
            <w:tcW w:w="2065" w:type="dxa"/>
          </w:tcPr>
          <w:p w14:paraId="39ABDA3A" w14:textId="77777777" w:rsidR="00CF0366" w:rsidRPr="00AF2C33" w:rsidRDefault="00CF0366" w:rsidP="00CF0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? Cho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10DE045F" w14:textId="77777777" w:rsidR="000039C4" w:rsidRPr="00AF2C33" w:rsidRDefault="000039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  <w:gridSpan w:val="2"/>
          </w:tcPr>
          <w:p w14:paraId="554A49EC" w14:textId="77777777" w:rsidR="000039C4" w:rsidRPr="00AF2C33" w:rsidRDefault="00CF0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  <w:p w14:paraId="305A7D2A" w14:textId="3C5C3978" w:rsidR="00CF0366" w:rsidRPr="00AF2C33" w:rsidRDefault="00CF0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39C4" w:rsidRPr="00AF2C33" w14:paraId="6195673B" w14:textId="77777777">
        <w:trPr>
          <w:trHeight w:val="2358"/>
        </w:trPr>
        <w:tc>
          <w:tcPr>
            <w:tcW w:w="2065" w:type="dxa"/>
          </w:tcPr>
          <w:p w14:paraId="3E3E893D" w14:textId="77777777" w:rsidR="009D6D30" w:rsidRPr="00AF2C33" w:rsidRDefault="009D6D30" w:rsidP="009D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? Cho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4FCCD2C8" w14:textId="77777777" w:rsidR="000039C4" w:rsidRPr="00AF2C33" w:rsidRDefault="000039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  <w:gridSpan w:val="2"/>
          </w:tcPr>
          <w:p w14:paraId="004690C6" w14:textId="77777777" w:rsidR="000039C4" w:rsidRPr="00AF2C33" w:rsidRDefault="009D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FBF1BAB" w14:textId="7F1AA77A" w:rsidR="009D6D30" w:rsidRPr="00AF2C33" w:rsidRDefault="009D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9C4" w:rsidRPr="00AF2C33" w14:paraId="2C8ED437" w14:textId="77777777">
        <w:trPr>
          <w:trHeight w:val="2358"/>
        </w:trPr>
        <w:tc>
          <w:tcPr>
            <w:tcW w:w="2065" w:type="dxa"/>
          </w:tcPr>
          <w:p w14:paraId="3BA622DE" w14:textId="7ACCE149" w:rsidR="000039C4" w:rsidRPr="00AF2C33" w:rsidRDefault="00AF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285" w:type="dxa"/>
            <w:gridSpan w:val="2"/>
          </w:tcPr>
          <w:p w14:paraId="6F946FB8" w14:textId="3EFB25E1" w:rsidR="000039C4" w:rsidRPr="00AF2C33" w:rsidRDefault="00AF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3FA0" w:rsidRPr="00AF2C33" w14:paraId="034D8A5B" w14:textId="77777777">
        <w:trPr>
          <w:trHeight w:val="1880"/>
        </w:trPr>
        <w:tc>
          <w:tcPr>
            <w:tcW w:w="9350" w:type="dxa"/>
            <w:gridSpan w:val="3"/>
          </w:tcPr>
          <w:p w14:paraId="0C0DAA5E" w14:textId="77777777" w:rsidR="00593FA0" w:rsidRPr="00AF2C33" w:rsidRDefault="00593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38B" w:rsidRPr="00AF2C33" w14:paraId="56B02ACC" w14:textId="77777777" w:rsidTr="00D60E5C">
        <w:trPr>
          <w:trHeight w:val="1340"/>
        </w:trPr>
        <w:tc>
          <w:tcPr>
            <w:tcW w:w="9350" w:type="dxa"/>
            <w:gridSpan w:val="3"/>
          </w:tcPr>
          <w:p w14:paraId="2C0854F6" w14:textId="77777777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38B" w:rsidRPr="00AF2C33" w14:paraId="089FBFCE" w14:textId="77777777" w:rsidTr="00D60E5C">
        <w:trPr>
          <w:trHeight w:val="2358"/>
        </w:trPr>
        <w:tc>
          <w:tcPr>
            <w:tcW w:w="2065" w:type="dxa"/>
          </w:tcPr>
          <w:p w14:paraId="3F66B9C0" w14:textId="0493A423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85" w:type="dxa"/>
            <w:gridSpan w:val="2"/>
          </w:tcPr>
          <w:p w14:paraId="0A6BF886" w14:textId="4C2D7738" w:rsidR="0055438B" w:rsidRPr="00AF2C33" w:rsidRDefault="0055438B" w:rsidP="0055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F4063B" w14:textId="4F07716A" w:rsidR="0055438B" w:rsidRPr="00AF2C33" w:rsidRDefault="0055438B" w:rsidP="0055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code,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</w:tr>
      <w:tr w:rsidR="0055438B" w:rsidRPr="00AF2C33" w14:paraId="6F69B5FE" w14:textId="77777777" w:rsidTr="00D60E5C">
        <w:trPr>
          <w:trHeight w:val="2358"/>
        </w:trPr>
        <w:tc>
          <w:tcPr>
            <w:tcW w:w="2065" w:type="dxa"/>
          </w:tcPr>
          <w:p w14:paraId="2AE5CEC2" w14:textId="20E4B531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Pseudo code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85" w:type="dxa"/>
            <w:gridSpan w:val="2"/>
          </w:tcPr>
          <w:p w14:paraId="399049BD" w14:textId="4786D796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Pseudo code</w:t>
            </w: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 .</w:t>
            </w:r>
            <w:proofErr w:type="gram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 Thông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C3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55438B" w:rsidRPr="00AF2C33" w14:paraId="441F974C" w14:textId="77777777" w:rsidTr="008C2743">
        <w:trPr>
          <w:trHeight w:val="926"/>
        </w:trPr>
        <w:tc>
          <w:tcPr>
            <w:tcW w:w="2065" w:type="dxa"/>
          </w:tcPr>
          <w:p w14:paraId="1EDD3BF7" w14:textId="4A1DBEB0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85" w:type="dxa"/>
            <w:gridSpan w:val="2"/>
          </w:tcPr>
          <w:p w14:paraId="6209B517" w14:textId="77777777" w:rsidR="0055438B" w:rsidRDefault="0055438B" w:rsidP="008C2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C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FlowChart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7648061E" w14:textId="0FA81E0C" w:rsidR="00BF6087" w:rsidRPr="00AF2C33" w:rsidRDefault="00BF6087" w:rsidP="008C27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38B" w:rsidRPr="00AF2C33" w14:paraId="0EB6C21B" w14:textId="77777777" w:rsidTr="005D7EB2">
        <w:trPr>
          <w:trHeight w:val="2358"/>
        </w:trPr>
        <w:tc>
          <w:tcPr>
            <w:tcW w:w="2065" w:type="dxa"/>
          </w:tcPr>
          <w:p w14:paraId="0AFC15C1" w14:textId="171F49E3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so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5438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642" w:type="dxa"/>
          </w:tcPr>
          <w:p w14:paraId="3AB65D61" w14:textId="77777777" w:rsidR="0055438B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code:</w:t>
            </w:r>
          </w:p>
          <w:p w14:paraId="41DF4B14" w14:textId="2B1B4331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C27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trật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dạt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="008C2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274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643" w:type="dxa"/>
          </w:tcPr>
          <w:p w14:paraId="3B1F38DC" w14:textId="1B5BB80E" w:rsidR="0055438B" w:rsidRDefault="008C2743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Flowchart: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  <w:p w14:paraId="03DB4A1C" w14:textId="012926CE" w:rsidR="008C2743" w:rsidRPr="00AF2C33" w:rsidRDefault="008C2743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55438B" w:rsidRPr="00AF2C33" w14:paraId="273C404D" w14:textId="77777777" w:rsidTr="00D60E5C">
        <w:trPr>
          <w:trHeight w:val="1880"/>
        </w:trPr>
        <w:tc>
          <w:tcPr>
            <w:tcW w:w="9350" w:type="dxa"/>
            <w:gridSpan w:val="3"/>
          </w:tcPr>
          <w:p w14:paraId="1441468D" w14:textId="77777777" w:rsidR="0055438B" w:rsidRPr="00AF2C33" w:rsidRDefault="0055438B" w:rsidP="00D6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21FB78" w14:textId="77777777" w:rsidR="0055438B" w:rsidRPr="00AF2C33" w:rsidRDefault="0055438B">
      <w:pPr>
        <w:rPr>
          <w:rFonts w:ascii="Times New Roman" w:hAnsi="Times New Roman" w:cs="Times New Roman"/>
          <w:sz w:val="28"/>
          <w:szCs w:val="28"/>
        </w:rPr>
      </w:pPr>
    </w:p>
    <w:sectPr w:rsidR="0055438B" w:rsidRPr="00AF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97C01"/>
    <w:multiLevelType w:val="multilevel"/>
    <w:tmpl w:val="A72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0202F"/>
    <w:multiLevelType w:val="multilevel"/>
    <w:tmpl w:val="A72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5521A"/>
    <w:multiLevelType w:val="multilevel"/>
    <w:tmpl w:val="E872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A2652"/>
    <w:multiLevelType w:val="multilevel"/>
    <w:tmpl w:val="A72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37FDC"/>
    <w:multiLevelType w:val="hybridMultilevel"/>
    <w:tmpl w:val="C6D21F28"/>
    <w:lvl w:ilvl="0" w:tplc="1D7A2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97792">
    <w:abstractNumId w:val="2"/>
  </w:num>
  <w:num w:numId="2" w16cid:durableId="940455273">
    <w:abstractNumId w:val="1"/>
  </w:num>
  <w:num w:numId="3" w16cid:durableId="1342049040">
    <w:abstractNumId w:val="4"/>
  </w:num>
  <w:num w:numId="4" w16cid:durableId="1200556504">
    <w:abstractNumId w:val="3"/>
  </w:num>
  <w:num w:numId="5" w16cid:durableId="23351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A0"/>
    <w:rsid w:val="000039C4"/>
    <w:rsid w:val="000633C5"/>
    <w:rsid w:val="00283939"/>
    <w:rsid w:val="002E02B4"/>
    <w:rsid w:val="004F03C0"/>
    <w:rsid w:val="0055438B"/>
    <w:rsid w:val="00593FA0"/>
    <w:rsid w:val="005C5BA5"/>
    <w:rsid w:val="005D2545"/>
    <w:rsid w:val="007B3C13"/>
    <w:rsid w:val="008C2743"/>
    <w:rsid w:val="00904E41"/>
    <w:rsid w:val="009D6D30"/>
    <w:rsid w:val="00AF2C33"/>
    <w:rsid w:val="00BF6087"/>
    <w:rsid w:val="00CF0366"/>
    <w:rsid w:val="00E07D57"/>
    <w:rsid w:val="00E91CC4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FF3"/>
  <w15:chartTrackingRefBased/>
  <w15:docId w15:val="{0A9886CF-733C-4910-ACDD-29E08118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2024-10-01T13:15:00Z</dcterms:created>
  <dcterms:modified xsi:type="dcterms:W3CDTF">2024-10-03T12:07:00Z</dcterms:modified>
</cp:coreProperties>
</file>