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7400"/>
      </w:tblGrid>
      <w:tr w:rsidR="008B04E7" w:rsidRPr="008B04E7" w14:paraId="328A9EA1" w14:textId="77777777" w:rsidTr="008B04E7">
        <w:tc>
          <w:tcPr>
            <w:tcW w:w="4675" w:type="dxa"/>
          </w:tcPr>
          <w:p w14:paraId="16BF72E4" w14:textId="21E5F932" w:rsidR="008B04E7" w:rsidRPr="008B04E7" w:rsidRDefault="008B04E7">
            <w:p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</w:rPr>
              <w:t>Các thông tin khi connect Java đến DB?</w:t>
            </w:r>
          </w:p>
        </w:tc>
        <w:tc>
          <w:tcPr>
            <w:tcW w:w="4675" w:type="dxa"/>
          </w:tcPr>
          <w:p w14:paraId="667C42AA" w14:textId="77777777" w:rsidR="008B04E7" w:rsidRPr="008B04E7" w:rsidRDefault="008B04E7" w:rsidP="008B04E7">
            <w:pPr>
              <w:rPr>
                <w:rFonts w:ascii="Times New Roman" w:hAnsi="Times New Roman" w:cs="Times New Roman"/>
                <w:b/>
                <w:bCs/>
              </w:rPr>
            </w:pPr>
            <w:r w:rsidRPr="008B04E7">
              <w:rPr>
                <w:rFonts w:ascii="Times New Roman" w:hAnsi="Times New Roman" w:cs="Times New Roman"/>
                <w:b/>
                <w:bCs/>
              </w:rPr>
              <w:t>Các thông tin cần thiết khi kết nối Java đến cơ sở dữ liệu (DB):</w:t>
            </w:r>
          </w:p>
          <w:p w14:paraId="48165E75" w14:textId="77777777" w:rsidR="008B04E7" w:rsidRPr="008B04E7" w:rsidRDefault="008B04E7" w:rsidP="008B04E7">
            <w:p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</w:rPr>
              <w:t>Để kết nối Java với cơ sở dữ liệu, bạn cần cung cấp các thông tin sau:</w:t>
            </w:r>
          </w:p>
          <w:p w14:paraId="1D327B28" w14:textId="77777777" w:rsidR="008B04E7" w:rsidRPr="008B04E7" w:rsidRDefault="008B04E7" w:rsidP="008B04E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  <w:b/>
                <w:bCs/>
              </w:rPr>
              <w:t>Driver</w:t>
            </w:r>
            <w:r w:rsidRPr="008B04E7">
              <w:rPr>
                <w:rFonts w:ascii="Times New Roman" w:hAnsi="Times New Roman" w:cs="Times New Roman"/>
              </w:rPr>
              <w:t>: Thư viện JDBC driver tương ứng với cơ sở dữ liệu. Ví dụ:</w:t>
            </w:r>
          </w:p>
          <w:p w14:paraId="34AB8067" w14:textId="77777777" w:rsidR="008B04E7" w:rsidRPr="008B04E7" w:rsidRDefault="008B04E7" w:rsidP="008B04E7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</w:rPr>
              <w:t>MySQL: com.mysql.cj.jdbc.Driver</w:t>
            </w:r>
          </w:p>
          <w:p w14:paraId="3269C536" w14:textId="77777777" w:rsidR="008B04E7" w:rsidRPr="008B04E7" w:rsidRDefault="008B04E7" w:rsidP="008B04E7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</w:rPr>
              <w:t>PostgreSQL: org.postgresql.Driver</w:t>
            </w:r>
          </w:p>
          <w:p w14:paraId="1EBF81A2" w14:textId="77777777" w:rsidR="008B04E7" w:rsidRPr="008B04E7" w:rsidRDefault="008B04E7" w:rsidP="008B04E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  <w:b/>
                <w:bCs/>
              </w:rPr>
              <w:t>URL kết nối</w:t>
            </w:r>
            <w:r w:rsidRPr="008B04E7">
              <w:rPr>
                <w:rFonts w:ascii="Times New Roman" w:hAnsi="Times New Roman" w:cs="Times New Roman"/>
              </w:rPr>
              <w:t>: Cung cấp đường dẫn đến cơ sở dữ liệu. Cấu trúc thường là:</w:t>
            </w:r>
          </w:p>
          <w:p w14:paraId="33DCF599" w14:textId="77777777" w:rsidR="008B04E7" w:rsidRPr="008B04E7" w:rsidRDefault="008B04E7" w:rsidP="008B04E7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</w:rPr>
              <w:t>MySQL: jdbc:mysql://&lt;host&gt;:&lt;port&gt;/&lt;database&gt;</w:t>
            </w:r>
          </w:p>
          <w:p w14:paraId="3EC6CEF1" w14:textId="77777777" w:rsidR="008B04E7" w:rsidRPr="008B04E7" w:rsidRDefault="008B04E7" w:rsidP="008B04E7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</w:rPr>
              <w:t>PostgreSQL: jdbc:postgresql://&lt;host&gt;:&lt;port&gt;/&lt;database&gt;</w:t>
            </w:r>
          </w:p>
          <w:p w14:paraId="6BFDBDA7" w14:textId="77777777" w:rsidR="008B04E7" w:rsidRPr="008B04E7" w:rsidRDefault="008B04E7" w:rsidP="008B04E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  <w:b/>
                <w:bCs/>
              </w:rPr>
              <w:t>Username và Password</w:t>
            </w:r>
            <w:r w:rsidRPr="008B04E7">
              <w:rPr>
                <w:rFonts w:ascii="Times New Roman" w:hAnsi="Times New Roman" w:cs="Times New Roman"/>
              </w:rPr>
              <w:t>: Tài khoản và mật khẩu của cơ sở dữ liệu.</w:t>
            </w:r>
          </w:p>
          <w:p w14:paraId="0061A22A" w14:textId="77777777" w:rsidR="008B04E7" w:rsidRPr="008B04E7" w:rsidRDefault="008B04E7" w:rsidP="008B04E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  <w:b/>
                <w:bCs/>
              </w:rPr>
              <w:t>Cấu hình bổ sung (tuỳ chọn)</w:t>
            </w:r>
            <w:r w:rsidRPr="008B04E7">
              <w:rPr>
                <w:rFonts w:ascii="Times New Roman" w:hAnsi="Times New Roman" w:cs="Times New Roman"/>
              </w:rPr>
              <w:t>: Các thông số như timeout, SSL, charset (nếu cần).</w:t>
            </w:r>
          </w:p>
          <w:p w14:paraId="49A74EE6" w14:textId="77777777" w:rsidR="008B04E7" w:rsidRPr="008B04E7" w:rsidRDefault="008B04E7">
            <w:pPr>
              <w:rPr>
                <w:rFonts w:ascii="Times New Roman" w:hAnsi="Times New Roman" w:cs="Times New Roman"/>
              </w:rPr>
            </w:pPr>
          </w:p>
        </w:tc>
      </w:tr>
      <w:tr w:rsidR="008B04E7" w:rsidRPr="008B04E7" w14:paraId="5807C0D9" w14:textId="77777777" w:rsidTr="008B04E7">
        <w:tc>
          <w:tcPr>
            <w:tcW w:w="4675" w:type="dxa"/>
          </w:tcPr>
          <w:p w14:paraId="0AF44E7F" w14:textId="05BA384D" w:rsidR="008B04E7" w:rsidRPr="008B04E7" w:rsidRDefault="008B04E7">
            <w:p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</w:rPr>
              <w:t>Phân biệt Statement và PreparedStatement?</w:t>
            </w:r>
          </w:p>
        </w:tc>
        <w:tc>
          <w:tcPr>
            <w:tcW w:w="4675" w:type="dxa"/>
          </w:tcPr>
          <w:tbl>
            <w:tblPr>
              <w:tblW w:w="7270" w:type="dxa"/>
              <w:tblLook w:val="04A0" w:firstRow="1" w:lastRow="0" w:firstColumn="1" w:lastColumn="0" w:noHBand="0" w:noVBand="1"/>
            </w:tblPr>
            <w:tblGrid>
              <w:gridCol w:w="1170"/>
              <w:gridCol w:w="2637"/>
              <w:gridCol w:w="3463"/>
            </w:tblGrid>
            <w:tr w:rsidR="008B04E7" w:rsidRPr="008B04E7" w14:paraId="6758A93A" w14:textId="77777777" w:rsidTr="008B04E7">
              <w:trPr>
                <w:trHeight w:val="864"/>
              </w:trPr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262E26" w14:textId="77777777" w:rsidR="008B04E7" w:rsidRPr="008B04E7" w:rsidRDefault="008B04E7" w:rsidP="008B04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8B04E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Đặc điểm</w:t>
                  </w:r>
                </w:p>
              </w:tc>
              <w:tc>
                <w:tcPr>
                  <w:tcW w:w="26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56070" w14:textId="77777777" w:rsidR="008B04E7" w:rsidRPr="008B04E7" w:rsidRDefault="008B04E7" w:rsidP="008B04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8B04E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Statement</w:t>
                  </w:r>
                </w:p>
              </w:tc>
              <w:tc>
                <w:tcPr>
                  <w:tcW w:w="34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11939D" w14:textId="77777777" w:rsidR="008B04E7" w:rsidRPr="008B04E7" w:rsidRDefault="008B04E7" w:rsidP="008B04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8B04E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PreparedStatement</w:t>
                  </w:r>
                </w:p>
              </w:tc>
            </w:tr>
            <w:tr w:rsidR="008B04E7" w:rsidRPr="008B04E7" w14:paraId="0D4286A8" w14:textId="77777777" w:rsidTr="008B04E7">
              <w:trPr>
                <w:trHeight w:val="1295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6102F1" w14:textId="77777777" w:rsidR="008B04E7" w:rsidRPr="008B04E7" w:rsidRDefault="008B04E7" w:rsidP="008B04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8B04E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Khả năng tái sử dụng</w:t>
                  </w:r>
                </w:p>
              </w:tc>
              <w:tc>
                <w:tcPr>
                  <w:tcW w:w="26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BAAE77" w14:textId="77777777" w:rsidR="008B04E7" w:rsidRPr="008B04E7" w:rsidRDefault="008B04E7" w:rsidP="008B04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8B04E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Không tái sử dụng được, câu lệnh thực hiện mỗi lần sẽ được phân tích lại từ đầu.</w:t>
                  </w:r>
                </w:p>
              </w:tc>
              <w:tc>
                <w:tcPr>
                  <w:tcW w:w="3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C4000C" w14:textId="77777777" w:rsidR="008B04E7" w:rsidRPr="008B04E7" w:rsidRDefault="008B04E7" w:rsidP="008B04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8B04E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Có thể tái sử dụng, câu lệnh được biên dịch và lưu trữ sẵn.</w:t>
                  </w:r>
                </w:p>
              </w:tc>
            </w:tr>
            <w:tr w:rsidR="008B04E7" w:rsidRPr="008B04E7" w14:paraId="05FA54FE" w14:textId="77777777" w:rsidTr="008B04E7">
              <w:trPr>
                <w:trHeight w:val="890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349AA5" w14:textId="77777777" w:rsidR="008B04E7" w:rsidRPr="008B04E7" w:rsidRDefault="008B04E7" w:rsidP="008B04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8B04E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Hiệu suất</w:t>
                  </w:r>
                </w:p>
              </w:tc>
              <w:tc>
                <w:tcPr>
                  <w:tcW w:w="26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1D8DF3" w14:textId="77777777" w:rsidR="008B04E7" w:rsidRPr="008B04E7" w:rsidRDefault="008B04E7" w:rsidP="008B04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8B04E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Chậm hơn khi chạy lặp đi lặp lại câu lệnh.</w:t>
                  </w:r>
                </w:p>
              </w:tc>
              <w:tc>
                <w:tcPr>
                  <w:tcW w:w="3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DB6D3C" w14:textId="77777777" w:rsidR="008B04E7" w:rsidRPr="008B04E7" w:rsidRDefault="008B04E7" w:rsidP="008B04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8B04E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Nhanh hơn cho các truy vấn lặp đi lặp lại.</w:t>
                  </w:r>
                </w:p>
              </w:tc>
            </w:tr>
            <w:tr w:rsidR="008B04E7" w:rsidRPr="008B04E7" w14:paraId="6525699C" w14:textId="77777777" w:rsidTr="008B04E7">
              <w:trPr>
                <w:trHeight w:val="980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9B3E9B" w14:textId="77777777" w:rsidR="008B04E7" w:rsidRPr="008B04E7" w:rsidRDefault="008B04E7" w:rsidP="008B04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8B04E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Độ an toàn</w:t>
                  </w:r>
                </w:p>
              </w:tc>
              <w:tc>
                <w:tcPr>
                  <w:tcW w:w="26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BDB233" w14:textId="77777777" w:rsidR="008B04E7" w:rsidRPr="008B04E7" w:rsidRDefault="008B04E7" w:rsidP="008B04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8B04E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Dễ bị tấn công SQL Injection.</w:t>
                  </w:r>
                </w:p>
              </w:tc>
              <w:tc>
                <w:tcPr>
                  <w:tcW w:w="3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6A2BF6" w14:textId="77777777" w:rsidR="008B04E7" w:rsidRPr="008B04E7" w:rsidRDefault="008B04E7" w:rsidP="008B04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8B04E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An toàn hơn, tự động escape các giá trị đầu vào.</w:t>
                  </w:r>
                </w:p>
              </w:tc>
            </w:tr>
            <w:tr w:rsidR="008B04E7" w:rsidRPr="008B04E7" w14:paraId="4758E789" w14:textId="77777777" w:rsidTr="008B04E7">
              <w:trPr>
                <w:trHeight w:val="719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517F6E" w14:textId="77777777" w:rsidR="008B04E7" w:rsidRPr="008B04E7" w:rsidRDefault="008B04E7" w:rsidP="008B04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8B04E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Tham số hóa</w:t>
                  </w:r>
                </w:p>
              </w:tc>
              <w:tc>
                <w:tcPr>
                  <w:tcW w:w="26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927F2B" w14:textId="77777777" w:rsidR="008B04E7" w:rsidRPr="008B04E7" w:rsidRDefault="008B04E7" w:rsidP="008B04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8B04E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Không hỗ trợ tham số hóa.</w:t>
                  </w:r>
                </w:p>
              </w:tc>
              <w:tc>
                <w:tcPr>
                  <w:tcW w:w="3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257727" w14:textId="77777777" w:rsidR="008B04E7" w:rsidRPr="008B04E7" w:rsidRDefault="008B04E7" w:rsidP="008B04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8B04E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Hỗ trợ tham số hóa (</w:t>
                  </w:r>
                  <w:r w:rsidRPr="008B04E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?</w:t>
                  </w:r>
                  <w:r w:rsidRPr="008B04E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 xml:space="preserve"> được sử dụng để truyền giá trị).</w:t>
                  </w:r>
                </w:p>
              </w:tc>
            </w:tr>
          </w:tbl>
          <w:p w14:paraId="597426F7" w14:textId="77777777" w:rsidR="008B04E7" w:rsidRPr="008B04E7" w:rsidRDefault="008B04E7">
            <w:pPr>
              <w:rPr>
                <w:rFonts w:ascii="Times New Roman" w:hAnsi="Times New Roman" w:cs="Times New Roman"/>
              </w:rPr>
            </w:pPr>
          </w:p>
        </w:tc>
      </w:tr>
      <w:tr w:rsidR="008B04E7" w:rsidRPr="008B04E7" w14:paraId="765C9F09" w14:textId="77777777" w:rsidTr="008B04E7">
        <w:tc>
          <w:tcPr>
            <w:tcW w:w="4675" w:type="dxa"/>
          </w:tcPr>
          <w:p w14:paraId="3C7E2CFC" w14:textId="1609F306" w:rsidR="008B04E7" w:rsidRPr="008B04E7" w:rsidRDefault="008B04E7">
            <w:p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</w:rPr>
              <w:t>Xử lý kết quả sau khi truy vấn ở Java đến DB ntn?</w:t>
            </w:r>
          </w:p>
        </w:tc>
        <w:tc>
          <w:tcPr>
            <w:tcW w:w="4675" w:type="dxa"/>
          </w:tcPr>
          <w:p w14:paraId="2EC7D543" w14:textId="77777777" w:rsidR="008B04E7" w:rsidRPr="008B04E7" w:rsidRDefault="008B04E7" w:rsidP="008B04E7">
            <w:p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</w:rPr>
              <w:t>Khi truy vấn dữ liệu từ cơ sở dữ liệu, kết quả thường được trả về dưới dạng ResultSet. Quá trình xử lý bao gồm:</w:t>
            </w:r>
          </w:p>
          <w:p w14:paraId="434D2735" w14:textId="77777777" w:rsidR="008B04E7" w:rsidRPr="008B04E7" w:rsidRDefault="008B04E7" w:rsidP="008B04E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  <w:b/>
                <w:bCs/>
              </w:rPr>
              <w:t>Duyệt qua ResultSet</w:t>
            </w:r>
            <w:r w:rsidRPr="008B04E7">
              <w:rPr>
                <w:rFonts w:ascii="Times New Roman" w:hAnsi="Times New Roman" w:cs="Times New Roman"/>
              </w:rPr>
              <w:t>: Dùng vòng lặp while để đọc từng hàng dữ liệu.</w:t>
            </w:r>
          </w:p>
          <w:p w14:paraId="01E5FB1E" w14:textId="77777777" w:rsidR="008B04E7" w:rsidRPr="008B04E7" w:rsidRDefault="008B04E7" w:rsidP="008B04E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  <w:b/>
                <w:bCs/>
              </w:rPr>
              <w:t>Lấy dữ liệu từ các cột</w:t>
            </w:r>
            <w:r w:rsidRPr="008B04E7">
              <w:rPr>
                <w:rFonts w:ascii="Times New Roman" w:hAnsi="Times New Roman" w:cs="Times New Roman"/>
              </w:rPr>
              <w:t>: Sử dụng phương thức như:</w:t>
            </w:r>
          </w:p>
          <w:p w14:paraId="6EDF5FB9" w14:textId="77777777" w:rsidR="008B04E7" w:rsidRPr="008B04E7" w:rsidRDefault="008B04E7" w:rsidP="008B04E7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</w:rPr>
              <w:t>getString(columnLabel)</w:t>
            </w:r>
          </w:p>
          <w:p w14:paraId="0A683466" w14:textId="77777777" w:rsidR="008B04E7" w:rsidRPr="008B04E7" w:rsidRDefault="008B04E7" w:rsidP="008B04E7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</w:rPr>
              <w:t>getInt(columnLabel)</w:t>
            </w:r>
          </w:p>
          <w:p w14:paraId="5AAEDEBB" w14:textId="77777777" w:rsidR="008B04E7" w:rsidRPr="008B04E7" w:rsidRDefault="008B04E7" w:rsidP="008B04E7">
            <w:pPr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</w:rPr>
              <w:t>getDouble(columnLabel)</w:t>
            </w:r>
          </w:p>
          <w:p w14:paraId="4F908574" w14:textId="56092679" w:rsidR="008B04E7" w:rsidRPr="008B04E7" w:rsidRDefault="008B04E7" w:rsidP="008B04E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B04E7">
              <w:rPr>
                <w:rFonts w:ascii="Times New Roman" w:hAnsi="Times New Roman" w:cs="Times New Roman"/>
                <w:b/>
                <w:bCs/>
              </w:rPr>
              <w:t>Đóng kết nối</w:t>
            </w:r>
            <w:r w:rsidRPr="008B04E7">
              <w:rPr>
                <w:rFonts w:ascii="Times New Roman" w:hAnsi="Times New Roman" w:cs="Times New Roman"/>
              </w:rPr>
              <w:t>: Đảm bảo tài nguyên được giải phóng sau khi xử lý xong.</w:t>
            </w:r>
          </w:p>
        </w:tc>
      </w:tr>
      <w:tr w:rsidR="008B04E7" w:rsidRPr="008B04E7" w14:paraId="05DB753E" w14:textId="77777777" w:rsidTr="008B04E7">
        <w:tc>
          <w:tcPr>
            <w:tcW w:w="4675" w:type="dxa"/>
          </w:tcPr>
          <w:p w14:paraId="5A4E0BB0" w14:textId="77777777" w:rsidR="008B04E7" w:rsidRPr="008B04E7" w:rsidRDefault="008B0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F233CAB" w14:textId="77777777" w:rsidR="008B04E7" w:rsidRPr="008B04E7" w:rsidRDefault="008B04E7">
            <w:pPr>
              <w:rPr>
                <w:rFonts w:ascii="Times New Roman" w:hAnsi="Times New Roman" w:cs="Times New Roman"/>
              </w:rPr>
            </w:pPr>
          </w:p>
        </w:tc>
      </w:tr>
    </w:tbl>
    <w:p w14:paraId="1B0F9C02" w14:textId="77777777" w:rsidR="00EC3768" w:rsidRPr="008B04E7" w:rsidRDefault="00EC3768">
      <w:pPr>
        <w:rPr>
          <w:rFonts w:ascii="Times New Roman" w:hAnsi="Times New Roman" w:cs="Times New Roman"/>
        </w:rPr>
      </w:pPr>
    </w:p>
    <w:sectPr w:rsidR="00EC3768" w:rsidRPr="008B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21660"/>
    <w:multiLevelType w:val="multilevel"/>
    <w:tmpl w:val="2CEA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B61F2"/>
    <w:multiLevelType w:val="multilevel"/>
    <w:tmpl w:val="8034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686241">
    <w:abstractNumId w:val="0"/>
  </w:num>
  <w:num w:numId="2" w16cid:durableId="140217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E7"/>
    <w:rsid w:val="000633C5"/>
    <w:rsid w:val="008B04E7"/>
    <w:rsid w:val="00A42BFD"/>
    <w:rsid w:val="00AA5998"/>
    <w:rsid w:val="00B2062C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9690"/>
  <w15:chartTrackingRefBased/>
  <w15:docId w15:val="{B3950635-0F4A-44F7-BABC-5C32D2CD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2024-12-27T02:13:00Z</dcterms:created>
  <dcterms:modified xsi:type="dcterms:W3CDTF">2024-12-27T03:47:00Z</dcterms:modified>
</cp:coreProperties>
</file>