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cs="Times New Roman" w:eastAsia="Times New Roman"/>
          <w:b/>
          <w:color w:val="990000"/>
          <w:sz w:val="28"/>
          <w:lang w:val="vi-VN" w:eastAsia="vi-VN"/>
        </w:rPr>
        <w:t>BẢN RÀ SOÁT — KHÔNG PHẢI BẢN NỘP</w:t>
      </w:r>
    </w:p>
    <w:tbl>
      <w:tblPr>
        <w:tblStyle w:val="TableGrid"/>
        <w:tblW w:type="auto" w:w="0"/>
        <w:tblLook w:firstColumn="1" w:firstRow="1" w:lastColumn="0" w:lastRow="0" w:noHBand="0" w:noVBand="1" w:val="04A0"/>
      </w:tblPr>
      <w:tblGrid>
        <w:gridCol w:w="4535"/>
        <w:gridCol w:w="4535"/>
      </w:tblGrid>
      <w:tr>
        <w:tc>
          <w:tcPr>
            <w:tcW w:type="dxa" w:w="4535"/>
          </w:tcPr>
          <w:p>
            <w:pPr>
              <w:spacing w:line="276" w:lineRule="auto" w:after="20"/>
            </w:pPr>
            <w:r>
              <w:rPr>
                <w:rFonts w:ascii="Times New Roman" w:hAnsi="Times New Roman" w:cs="Times New Roman" w:eastAsia="Times New Roman"/>
                <w:b/>
                <w:sz w:val="24"/>
                <w:lang w:val="vi-VN" w:eastAsia="vi-VN"/>
              </w:rPr>
              <w:t>Nguồn Markdown</w:t>
            </w:r>
          </w:p>
        </w:tc>
        <w:tc>
          <w:tcPr>
            <w:tcW w:type="dxa" w:w="4535"/>
          </w:tcPr>
          <w:p>
            <w:pPr>
              <w:spacing w:line="276" w:lineRule="auto" w:after="20"/>
            </w:pPr>
            <w:r>
              <w:rPr>
                <w:rFonts w:ascii="Times New Roman" w:hAnsi="Times New Roman" w:cs="Times New Roman" w:eastAsia="Times New Roman"/>
                <w:sz w:val="24"/>
                <w:lang w:val="vi-VN" w:eastAsia="vi-VN"/>
              </w:rPr>
              <w:t>docs/DE_CUONG_A_B_C_DRAFT_2026-10-19.md</w:t>
            </w:r>
          </w:p>
        </w:tc>
      </w:tr>
      <w:tr>
        <w:tc>
          <w:tcPr>
            <w:tcW w:type="dxa" w:w="4535"/>
          </w:tcPr>
          <w:p>
            <w:pPr>
              <w:spacing w:line="276" w:lineRule="auto" w:after="20"/>
            </w:pPr>
            <w:r>
              <w:rPr>
                <w:rFonts w:ascii="Times New Roman" w:hAnsi="Times New Roman" w:cs="Times New Roman" w:eastAsia="Times New Roman"/>
                <w:b/>
                <w:sz w:val="24"/>
                <w:lang w:val="vi-VN" w:eastAsia="vi-VN"/>
              </w:rPr>
              <w:t>Ngày dựng</w:t>
            </w:r>
          </w:p>
        </w:tc>
        <w:tc>
          <w:tcPr>
            <w:tcW w:type="dxa" w:w="4535"/>
          </w:tcPr>
          <w:p>
            <w:pPr>
              <w:spacing w:line="276" w:lineRule="auto" w:after="20"/>
            </w:pPr>
            <w:r>
              <w:rPr>
                <w:rFonts w:ascii="Times New Roman" w:hAnsi="Times New Roman" w:cs="Times New Roman" w:eastAsia="Times New Roman"/>
                <w:sz w:val="24"/>
                <w:lang w:val="vi-VN" w:eastAsia="vi-VN"/>
              </w:rPr>
              <w:t>2026-10-24</w:t>
            </w:r>
          </w:p>
        </w:tc>
      </w:tr>
      <w:tr>
        <w:tc>
          <w:tcPr>
            <w:tcW w:type="dxa" w:w="4535"/>
          </w:tcPr>
          <w:p>
            <w:pPr>
              <w:spacing w:line="276" w:lineRule="auto" w:after="20"/>
            </w:pPr>
            <w:r>
              <w:rPr>
                <w:rFonts w:ascii="Times New Roman" w:hAnsi="Times New Roman" w:cs="Times New Roman" w:eastAsia="Times New Roman"/>
                <w:b/>
                <w:sz w:val="24"/>
                <w:lang w:val="vi-VN" w:eastAsia="vi-VN"/>
              </w:rPr>
              <w:t>Script</w:t>
            </w:r>
          </w:p>
        </w:tc>
        <w:tc>
          <w:tcPr>
            <w:tcW w:type="dxa" w:w="4535"/>
          </w:tcPr>
          <w:p>
            <w:pPr>
              <w:spacing w:line="276" w:lineRule="auto" w:after="20"/>
            </w:pPr>
            <w:r>
              <w:rPr>
                <w:rFonts w:ascii="Times New Roman" w:hAnsi="Times New Roman" w:cs="Times New Roman" w:eastAsia="Times New Roman"/>
                <w:sz w:val="24"/>
                <w:lang w:val="vi-VN" w:eastAsia="vi-VN"/>
              </w:rPr>
              <w:t>scripts/build_abc_review_docx.py</w:t>
            </w:r>
          </w:p>
        </w:tc>
      </w:tr>
      <w:tr>
        <w:tc>
          <w:tcPr>
            <w:tcW w:type="dxa" w:w="4535"/>
          </w:tcPr>
          <w:p>
            <w:pPr>
              <w:spacing w:line="276" w:lineRule="auto" w:after="20"/>
            </w:pPr>
            <w:r>
              <w:rPr>
                <w:rFonts w:ascii="Times New Roman" w:hAnsi="Times New Roman" w:cs="Times New Roman" w:eastAsia="Times New Roman"/>
                <w:b/>
                <w:sz w:val="24"/>
                <w:lang w:val="vi-VN" w:eastAsia="vi-VN"/>
              </w:rPr>
              <w:t>Tệp ra</w:t>
            </w:r>
          </w:p>
        </w:tc>
        <w:tc>
          <w:tcPr>
            <w:tcW w:type="dxa" w:w="4535"/>
          </w:tcPr>
          <w:p>
            <w:pPr>
              <w:spacing w:line="276" w:lineRule="auto" w:after="20"/>
            </w:pPr>
            <w:r>
              <w:rPr>
                <w:rFonts w:ascii="Times New Roman" w:hAnsi="Times New Roman" w:cs="Times New Roman" w:eastAsia="Times New Roman"/>
                <w:sz w:val="24"/>
                <w:lang w:val="vi-VN" w:eastAsia="vi-VN"/>
              </w:rPr>
              <w:t>exports/11A2_CAP_NHAT_DU_THAO_2026-10-20.docx</w:t>
            </w:r>
          </w:p>
        </w:tc>
      </w:tr>
      <w:tr>
        <w:tc>
          <w:tcPr>
            <w:tcW w:type="dxa" w:w="4535"/>
          </w:tcPr>
          <w:p>
            <w:pPr>
              <w:spacing w:line="276" w:lineRule="auto" w:after="20"/>
            </w:pPr>
            <w:r>
              <w:rPr>
                <w:rFonts w:ascii="Times New Roman" w:hAnsi="Times New Roman" w:cs="Times New Roman" w:eastAsia="Times New Roman"/>
                <w:b/>
                <w:sz w:val="24"/>
                <w:lang w:val="vi-VN" w:eastAsia="vi-VN"/>
              </w:rPr>
              <w:t>Trạng thái nội dung</w:t>
            </w:r>
          </w:p>
        </w:tc>
        <w:tc>
          <w:tcPr>
            <w:tcW w:type="dxa" w:w="4535"/>
          </w:tcPr>
          <w:p>
            <w:pPr>
              <w:spacing w:line="276" w:lineRule="auto" w:after="20"/>
            </w:pPr>
            <w:r>
              <w:rPr>
                <w:rFonts w:ascii="Times New Roman" w:hAnsi="Times New Roman" w:cs="Times New Roman" w:eastAsia="Times New Roman"/>
                <w:sz w:val="24"/>
                <w:lang w:val="vi-VN" w:eastAsia="vi-VN"/>
              </w:rPr>
              <w:t>bản làm việc để rà soát; chưa được duyệt toàn văn</w:t>
            </w:r>
          </w:p>
        </w:tc>
      </w:tr>
      <w:tr>
        <w:tc>
          <w:tcPr>
            <w:tcW w:type="dxa" w:w="4535"/>
          </w:tcPr>
          <w:p>
            <w:r>
              <w:rPr>
                <w:rFonts w:ascii="Times New Roman" w:hAnsi="Times New Roman" w:cs="Times New Roman" w:eastAsia="Times New Roman"/>
                <w:b/>
                <w:sz w:val="24"/>
                <w:lang w:val="vi-VN" w:eastAsia="vi-VN"/>
              </w:rPr>
              <w:t>Quy tắc bằng chứng</w:t>
            </w:r>
          </w:p>
        </w:tc>
        <w:tc>
          <w:tcPr>
            <w:tcW w:type="dxa" w:w="4535"/>
          </w:tcPr>
          <w:p>
            <w:pPr>
              <w:spacing w:line="276" w:lineRule="auto"/>
            </w:pPr>
            <w:r>
              <w:rPr>
                <w:rFonts w:ascii="Times New Roman" w:hAnsi="Times New Roman" w:cs="Times New Roman" w:eastAsia="Times New Roman"/>
                <w:sz w:val="24"/>
                <w:lang w:val="vi-VN" w:eastAsia="vi-VN"/>
              </w:rPr>
              <w:t>Mọi ô số ghi "OPEN" là để trống có chủ đích. Không có ngưỡng, kích thước, thời gian hay số đo nào được script này sinh ra. Chức năng mô tả là mục tiêu thiết kế, không phải kết quả đã chế tạo hoặc đã đạt.</w:t>
            </w:r>
          </w:p>
        </w:tc>
      </w:tr>
    </w:tbl>
    <w:p/>
    <w:p>
      <w:pPr>
        <w:pStyle w:val="Heading1"/>
        <w:jc w:val="center"/>
      </w:pPr>
      <w:r>
        <w:rPr>
          <w:rFonts w:ascii="Times New Roman" w:hAnsi="Times New Roman" w:cs="Times New Roman" w:eastAsia="Times New Roman"/>
          <w:b/>
          <w:color w:val="000000"/>
          <w:sz w:val="30"/>
          <w:lang w:val="vi-VN" w:eastAsia="vi-VN"/>
        </w:rPr>
        <w:t>DỰ THẢO ĐỀ CƯƠNG KHKT — định hướng A/B/C</w:t>
      </w:r>
    </w:p>
    <w:p>
      <w:pPr>
        <w:spacing w:line="300" w:lineRule="auto" w:after="80"/>
        <w:ind w:left="340"/>
        <w:jc w:val="both"/>
      </w:pPr>
      <w:r>
        <w:rPr>
          <w:rFonts w:ascii="Times New Roman" w:hAnsi="Times New Roman" w:cs="Times New Roman" w:eastAsia="Times New Roman"/>
          <w:b/>
          <w:color w:val="333333"/>
          <w:sz w:val="26"/>
          <w:lang w:val="vi-VN" w:eastAsia="vi-VN"/>
        </w:rPr>
        <w:t>Cập nhật:</w:t>
      </w:r>
      <w:r>
        <w:rPr>
          <w:rFonts w:ascii="Times New Roman" w:hAnsi="Times New Roman" w:cs="Times New Roman" w:eastAsia="Times New Roman"/>
          <w:color w:val="333333"/>
          <w:sz w:val="26"/>
          <w:lang w:val="vi-VN" w:eastAsia="vi-VN"/>
        </w:rPr>
        <w:t xml:space="preserve"> 2026-10-19 (lần 1) sau chỉ đạo chủ dự án </w:t>
      </w:r>
      <w:r>
        <w:rPr>
          <w:rFonts w:ascii="Times New Roman" w:hAnsi="Times New Roman" w:cs="Times New Roman" w:eastAsia="Times New Roman"/>
          <w:color w:val="333333"/>
          <w:sz w:val="26"/>
          <w:lang w:val="vi-VN" w:eastAsia="vi-VN"/>
        </w:rPr>
        <w:t>DEC-REHAB-001</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b/>
          <w:color w:val="333333"/>
          <w:sz w:val="26"/>
          <w:lang w:val="vi-VN" w:eastAsia="vi-VN"/>
        </w:rPr>
        <w:t>2026-10-19 (lần 2)</w:t>
      </w:r>
      <w:r>
        <w:rPr>
          <w:rFonts w:ascii="Times New Roman" w:hAnsi="Times New Roman" w:cs="Times New Roman" w:eastAsia="Times New Roman"/>
          <w:color w:val="333333"/>
          <w:sz w:val="26"/>
          <w:lang w:val="vi-VN" w:eastAsia="vi-VN"/>
        </w:rPr>
        <w:t xml:space="preserve"> bổ sung phần đăng ký trước chỉ số/ngưỡng, liên kết artifact Gate 0 và lộ trình triển khai công cụ. </w:t>
      </w:r>
      <w:r>
        <w:rPr>
          <w:rFonts w:ascii="Times New Roman" w:hAnsi="Times New Roman" w:cs="Times New Roman" w:eastAsia="Times New Roman"/>
          <w:b/>
          <w:color w:val="333333"/>
          <w:sz w:val="26"/>
          <w:lang w:val="vi-VN" w:eastAsia="vi-VN"/>
        </w:rPr>
        <w:t>2026-10-20 (lần 3)</w:t>
      </w:r>
      <w:r>
        <w:rPr>
          <w:rFonts w:ascii="Times New Roman" w:hAnsi="Times New Roman" w:cs="Times New Roman" w:eastAsia="Times New Roman"/>
          <w:color w:val="333333"/>
          <w:sz w:val="26"/>
          <w:lang w:val="vi-VN" w:eastAsia="vi-VN"/>
        </w:rPr>
        <w:t xml:space="preserve"> ghi nhận ba quyết định của chủ dự án — </w:t>
      </w:r>
      <w:r>
        <w:rPr>
          <w:rFonts w:ascii="Times New Roman" w:hAnsi="Times New Roman" w:cs="Times New Roman" w:eastAsia="Times New Roman"/>
          <w:b/>
          <w:color w:val="333333"/>
          <w:sz w:val="26"/>
          <w:lang w:val="vi-VN" w:eastAsia="vi-VN"/>
        </w:rPr>
        <w:t>PA-2</w:t>
      </w:r>
      <w:r>
        <w:rPr>
          <w:rFonts w:ascii="Times New Roman" w:hAnsi="Times New Roman" w:cs="Times New Roman" w:eastAsia="Times New Roman"/>
          <w:color w:val="333333"/>
          <w:sz w:val="26"/>
          <w:lang w:val="vi-VN" w:eastAsia="vi-VN"/>
        </w:rPr>
        <w:t xml:space="preserve"> cho bản đồ kênh (</w:t>
      </w:r>
      <w:r>
        <w:rPr>
          <w:rFonts w:ascii="Times New Roman" w:hAnsi="Times New Roman" w:cs="Times New Roman" w:eastAsia="Times New Roman"/>
          <w:color w:val="333333"/>
          <w:sz w:val="26"/>
          <w:lang w:val="vi-VN" w:eastAsia="vi-VN"/>
        </w:rPr>
        <w:t>DEC-CHMAP-001</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b/>
          <w:color w:val="333333"/>
          <w:sz w:val="26"/>
          <w:lang w:val="vi-VN" w:eastAsia="vi-VN"/>
        </w:rPr>
        <w:t>M3</w:t>
      </w:r>
      <w:r>
        <w:rPr>
          <w:rFonts w:ascii="Times New Roman" w:hAnsi="Times New Roman" w:cs="Times New Roman" w:eastAsia="Times New Roman"/>
          <w:color w:val="333333"/>
          <w:sz w:val="26"/>
          <w:lang w:val="vi-VN" w:eastAsia="vi-VN"/>
        </w:rPr>
        <w:t xml:space="preserve"> cho phương pháp phân biệt vận động tự nguyện vs do máy tạo (</w:t>
      </w:r>
      <w:r>
        <w:rPr>
          <w:rFonts w:ascii="Times New Roman" w:hAnsi="Times New Roman" w:cs="Times New Roman" w:eastAsia="Times New Roman"/>
          <w:color w:val="333333"/>
          <w:sz w:val="26"/>
          <w:lang w:val="vi-VN" w:eastAsia="vi-VN"/>
        </w:rPr>
        <w:t>DEC-TASK-002</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b/>
          <w:color w:val="333333"/>
          <w:sz w:val="26"/>
          <w:lang w:val="vi-VN" w:eastAsia="vi-VN"/>
        </w:rPr>
        <w:t>ba tang cuốn riêng + servo nhả dây chủ động</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DEC-MECH-007</w:t>
      </w:r>
      <w:r>
        <w:rPr>
          <w:rFonts w:ascii="Times New Roman" w:hAnsi="Times New Roman" w:cs="Times New Roman" w:eastAsia="Times New Roman"/>
          <w:color w:val="333333"/>
          <w:sz w:val="26"/>
          <w:lang w:val="vi-VN" w:eastAsia="vi-VN"/>
        </w:rPr>
        <w:t xml:space="preserve">) — và việc dựng lại DOCX review. </w:t>
      </w:r>
      <w:r>
        <w:rPr>
          <w:rFonts w:ascii="Times New Roman" w:hAnsi="Times New Roman" w:cs="Times New Roman" w:eastAsia="Times New Roman"/>
          <w:b/>
          <w:color w:val="333333"/>
          <w:sz w:val="26"/>
          <w:lang w:val="vi-VN" w:eastAsia="vi-VN"/>
        </w:rPr>
        <w:t>Trạng thái:</w:t>
      </w:r>
      <w:r>
        <w:rPr>
          <w:rFonts w:ascii="Times New Roman" w:hAnsi="Times New Roman" w:cs="Times New Roman" w:eastAsia="Times New Roman"/>
          <w:color w:val="333333"/>
          <w:sz w:val="26"/>
          <w:lang w:val="vi-VN" w:eastAsia="vi-VN"/>
        </w:rPr>
        <w:t xml:space="preserve"> bản làm việc để rà soát, chưa duyệt và chưa phải bản nộp. Tên dưới đây là tên làm việc; chưa chốt tên cuối. Bản DOCX review đang nằm trên Drive (</w:t>
      </w:r>
      <w:r>
        <w:rPr>
          <w:rFonts w:ascii="Times New Roman" w:hAnsi="Times New Roman" w:cs="Times New Roman" w:eastAsia="Times New Roman"/>
          <w:color w:val="333333"/>
          <w:sz w:val="26"/>
          <w:lang w:val="vi-VN" w:eastAsia="vi-VN"/>
        </w:rPr>
        <w:t>11A2_CAP_NHAT_DU_THAO_2026-10-19.docx</w:t>
      </w:r>
      <w:r>
        <w:rPr>
          <w:rFonts w:ascii="Times New Roman" w:hAnsi="Times New Roman" w:cs="Times New Roman" w:eastAsia="Times New Roman"/>
          <w:color w:val="333333"/>
          <w:sz w:val="26"/>
          <w:lang w:val="vi-VN" w:eastAsia="vi-VN"/>
        </w:rPr>
        <w:t xml:space="preserve">) dựa trên draft cũ, </w:t>
      </w:r>
      <w:r>
        <w:rPr>
          <w:rFonts w:ascii="Times New Roman" w:hAnsi="Times New Roman" w:cs="Times New Roman" w:eastAsia="Times New Roman"/>
          <w:b/>
          <w:color w:val="333333"/>
          <w:sz w:val="26"/>
          <w:lang w:val="vi-VN" w:eastAsia="vi-VN"/>
        </w:rPr>
        <w:t>không đại diện cho hướng này</w:t>
      </w:r>
      <w:r>
        <w:rPr>
          <w:rFonts w:ascii="Times New Roman" w:hAnsi="Times New Roman" w:cs="Times New Roman" w:eastAsia="Times New Roman"/>
          <w:color w:val="333333"/>
          <w:sz w:val="26"/>
          <w:lang w:val="vi-VN" w:eastAsia="vi-VN"/>
        </w:rPr>
        <w:t xml:space="preserve"> và không bị ghi đè. Ngày 2026-10-20, theo chỉ đạo của chủ dự án, DOCX đã được dựng lại từ chính bản Markdown này: </w:t>
      </w:r>
      <w:r>
        <w:rPr>
          <w:rFonts w:ascii="Times New Roman" w:hAnsi="Times New Roman" w:cs="Times New Roman" w:eastAsia="Times New Roman"/>
          <w:color w:val="333333"/>
          <w:sz w:val="26"/>
          <w:lang w:val="vi-VN" w:eastAsia="vi-VN"/>
        </w:rPr>
        <w:t>exports/11A2_CAP_NHAT_DU_THAO_2026-10-20.docx</w:t>
      </w:r>
      <w:r>
        <w:rPr>
          <w:rFonts w:ascii="Times New Roman" w:hAnsi="Times New Roman" w:cs="Times New Roman" w:eastAsia="Times New Roman"/>
          <w:i/>
          <w:color w:val="333333"/>
          <w:sz w:val="26"/>
          <w:lang w:val="vi-VN" w:eastAsia="vi-VN"/>
        </w:rPr>
        <w:t xml:space="preserve"> (exports/11A2_CAP_NHAT_DU_THAO_2026-10-20.docx)</w:t>
      </w:r>
      <w:r>
        <w:rPr>
          <w:rFonts w:ascii="Times New Roman" w:hAnsi="Times New Roman" w:cs="Times New Roman" w:eastAsia="Times New Roman"/>
          <w:color w:val="333333"/>
          <w:sz w:val="26"/>
          <w:lang w:val="vi-VN" w:eastAsia="vi-VN"/>
        </w:rPr>
        <w:t xml:space="preserve"> bằng script </w:t>
      </w:r>
      <w:r>
        <w:rPr>
          <w:rFonts w:ascii="Times New Roman" w:hAnsi="Times New Roman" w:cs="Times New Roman" w:eastAsia="Times New Roman"/>
          <w:color w:val="333333"/>
          <w:sz w:val="26"/>
          <w:lang w:val="vi-VN" w:eastAsia="vi-VN"/>
        </w:rPr>
        <w:t>scripts/build_abc_review_docx.py</w:t>
      </w:r>
      <w:r>
        <w:rPr>
          <w:rFonts w:ascii="Times New Roman" w:hAnsi="Times New Roman" w:cs="Times New Roman" w:eastAsia="Times New Roman"/>
          <w:i/>
          <w:color w:val="333333"/>
          <w:sz w:val="26"/>
          <w:lang w:val="vi-VN" w:eastAsia="vi-VN"/>
        </w:rPr>
        <w:t xml:space="preserve"> (scripts/build_abc_review_docx.py)</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b/>
          <w:color w:val="333333"/>
          <w:sz w:val="26"/>
          <w:lang w:val="vi-VN" w:eastAsia="vi-VN"/>
        </w:rPr>
        <w:t>DOCX đó là bản để rà soát, KHÔNG phải bản đã duyệt toàn văn và KHÔNG phải bản nộp.</w:t>
      </w:r>
    </w:p>
    <w:p>
      <w:pPr>
        <w:spacing w:line="300" w:lineRule="auto" w:after="80"/>
        <w:ind w:left="340"/>
        <w:jc w:val="both"/>
      </w:pPr>
      <w:r>
        <w:rPr>
          <w:rFonts w:ascii="Times New Roman" w:hAnsi="Times New Roman" w:cs="Times New Roman" w:eastAsia="Times New Roman"/>
          <w:b/>
          <w:color w:val="333333"/>
          <w:sz w:val="26"/>
          <w:lang w:val="vi-VN" w:eastAsia="vi-VN"/>
        </w:rPr>
        <w:t>Quyết định liên quan:</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DEC-REHAB-001</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DEC-SENSE-001</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DEC-SCOPE-007</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DEC-AAN-002</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DEC-METRIC-003</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DEC-DEF-002</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DEC-PROP-004</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DEC-SCOPE-008</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DEC-COST-002</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DEC-MASS-001</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b/>
          <w:color w:val="333333"/>
          <w:sz w:val="26"/>
          <w:lang w:val="vi-VN" w:eastAsia="vi-VN"/>
        </w:rPr>
        <w:t>mới duyệt 2026-10-20:</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DEC-CHMAP-001</w:t>
      </w:r>
      <w:r>
        <w:rPr>
          <w:rFonts w:ascii="Times New Roman" w:hAnsi="Times New Roman" w:cs="Times New Roman" w:eastAsia="Times New Roman"/>
          <w:color w:val="333333"/>
          <w:sz w:val="26"/>
          <w:lang w:val="vi-VN" w:eastAsia="vi-VN"/>
        </w:rPr>
        <w:t xml:space="preserve"> (PA-2), </w:t>
      </w:r>
      <w:r>
        <w:rPr>
          <w:rFonts w:ascii="Times New Roman" w:hAnsi="Times New Roman" w:cs="Times New Roman" w:eastAsia="Times New Roman"/>
          <w:color w:val="333333"/>
          <w:sz w:val="26"/>
          <w:lang w:val="vi-VN" w:eastAsia="vi-VN"/>
        </w:rPr>
        <w:t>DEC-TASK-002</w:t>
      </w:r>
      <w:r>
        <w:rPr>
          <w:rFonts w:ascii="Times New Roman" w:hAnsi="Times New Roman" w:cs="Times New Roman" w:eastAsia="Times New Roman"/>
          <w:color w:val="333333"/>
          <w:sz w:val="26"/>
          <w:lang w:val="vi-VN" w:eastAsia="vi-VN"/>
        </w:rPr>
        <w:t xml:space="preserve"> (M3), </w:t>
      </w:r>
      <w:r>
        <w:rPr>
          <w:rFonts w:ascii="Times New Roman" w:hAnsi="Times New Roman" w:cs="Times New Roman" w:eastAsia="Times New Roman"/>
          <w:color w:val="333333"/>
          <w:sz w:val="26"/>
          <w:lang w:val="vi-VN" w:eastAsia="vi-VN"/>
        </w:rPr>
        <w:t>DEC-MECH-007</w:t>
      </w:r>
      <w:r>
        <w:rPr>
          <w:rFonts w:ascii="Times New Roman" w:hAnsi="Times New Roman" w:cs="Times New Roman" w:eastAsia="Times New Roman"/>
          <w:color w:val="333333"/>
          <w:sz w:val="26"/>
          <w:lang w:val="vi-VN" w:eastAsia="vi-VN"/>
        </w:rPr>
        <w:t xml:space="preserve"> (ba tang + nhả dây chủ động).</w:t>
      </w:r>
    </w:p>
    <w:p>
      <w:pPr>
        <w:spacing w:line="300" w:lineRule="auto" w:after="80"/>
        <w:ind w:left="340"/>
        <w:jc w:val="both"/>
      </w:pPr>
      <w:r>
        <w:rPr>
          <w:rFonts w:ascii="Times New Roman" w:hAnsi="Times New Roman" w:cs="Times New Roman" w:eastAsia="Times New Roman"/>
          <w:b/>
          <w:color w:val="333333"/>
          <w:sz w:val="26"/>
          <w:lang w:val="vi-VN" w:eastAsia="vi-VN"/>
        </w:rPr>
        <w:t>Hồ sơ kỹ thuật đi kèm (bản đề xuất, chưa duyệt):</w:t>
      </w:r>
      <w:r>
        <w:rPr>
          <w:rFonts w:ascii="Times New Roman" w:hAnsi="Times New Roman" w:cs="Times New Roman" w:eastAsia="Times New Roman"/>
          <w:color w:val="333333"/>
          <w:sz w:val="26"/>
          <w:lang w:val="vi-VN" w:eastAsia="vi-VN"/>
        </w:rPr>
        <w:t xml:space="preserve"> </w:t>
      </w:r>
      <w:r>
        <w:rPr>
          <w:rFonts w:ascii="Times New Roman" w:hAnsi="Times New Roman" w:cs="Times New Roman" w:eastAsia="Times New Roman"/>
          <w:color w:val="333333"/>
          <w:sz w:val="26"/>
          <w:lang w:val="vi-VN" w:eastAsia="vi-VN"/>
        </w:rPr>
        <w:t>research/protocols/10_gate0_task_state_sheet.md</w:t>
      </w:r>
      <w:r>
        <w:rPr>
          <w:rFonts w:ascii="Times New Roman" w:hAnsi="Times New Roman" w:cs="Times New Roman" w:eastAsia="Times New Roman"/>
          <w:i/>
          <w:color w:val="333333"/>
          <w:sz w:val="26"/>
          <w:lang w:val="vi-VN" w:eastAsia="vi-VN"/>
        </w:rPr>
        <w:t xml:space="preserve"> (research/protocols/10_gate0_task_state_sheet.md)</w:t>
      </w:r>
      <w:r>
        <w:rPr>
          <w:rFonts w:ascii="Times New Roman" w:hAnsi="Times New Roman" w:cs="Times New Roman" w:eastAsia="Times New Roman"/>
          <w:color w:val="333333"/>
          <w:sz w:val="26"/>
          <w:lang w:val="vi-VN" w:eastAsia="vi-VN"/>
        </w:rPr>
        <w:t xml:space="preserve"> (tờ yêu cầu tác vụ + bảng trạng thái), </w:t>
      </w:r>
      <w:r>
        <w:rPr>
          <w:rFonts w:ascii="Times New Roman" w:hAnsi="Times New Roman" w:cs="Times New Roman" w:eastAsia="Times New Roman"/>
          <w:color w:val="333333"/>
          <w:sz w:val="26"/>
          <w:lang w:val="vi-VN" w:eastAsia="vi-VN"/>
        </w:rPr>
        <w:t>10a_gate0_channel_map_and_acquisition_budget.md</w:t>
      </w:r>
      <w:r>
        <w:rPr>
          <w:rFonts w:ascii="Times New Roman" w:hAnsi="Times New Roman" w:cs="Times New Roman" w:eastAsia="Times New Roman"/>
          <w:i/>
          <w:color w:val="333333"/>
          <w:sz w:val="26"/>
          <w:lang w:val="vi-VN" w:eastAsia="vi-VN"/>
        </w:rPr>
        <w:t xml:space="preserve"> (research/protocols/10a_gate0_channel_map_and_acquisition_budget.md)</w:t>
      </w:r>
      <w:r>
        <w:rPr>
          <w:rFonts w:ascii="Times New Roman" w:hAnsi="Times New Roman" w:cs="Times New Roman" w:eastAsia="Times New Roman"/>
          <w:color w:val="333333"/>
          <w:sz w:val="26"/>
          <w:lang w:val="vi-VN" w:eastAsia="vi-VN"/>
        </w:rPr>
        <w:t xml:space="preserve"> + </w:t>
      </w:r>
      <w:r>
        <w:rPr>
          <w:rFonts w:ascii="Times New Roman" w:hAnsi="Times New Roman" w:cs="Times New Roman" w:eastAsia="Times New Roman"/>
          <w:color w:val="333333"/>
          <w:sz w:val="26"/>
          <w:lang w:val="vi-VN" w:eastAsia="vi-VN"/>
        </w:rPr>
        <w:t>10b_channel_map_proposed.csv</w:t>
      </w:r>
      <w:r>
        <w:rPr>
          <w:rFonts w:ascii="Times New Roman" w:hAnsi="Times New Roman" w:cs="Times New Roman" w:eastAsia="Times New Roman"/>
          <w:i/>
          <w:color w:val="333333"/>
          <w:sz w:val="26"/>
          <w:lang w:val="vi-VN" w:eastAsia="vi-VN"/>
        </w:rPr>
        <w:t xml:space="preserve"> (research/protocols/10b_channel_map_proposed.csv)</w:t>
      </w:r>
      <w:r>
        <w:rPr>
          <w:rFonts w:ascii="Times New Roman" w:hAnsi="Times New Roman" w:cs="Times New Roman" w:eastAsia="Times New Roman"/>
          <w:color w:val="333333"/>
          <w:sz w:val="26"/>
          <w:lang w:val="vi-VN" w:eastAsia="vi-VN"/>
        </w:rPr>
        <w:t xml:space="preserve"> (bản đồ 16 kênh), </w:t>
      </w:r>
      <w:r>
        <w:rPr>
          <w:rFonts w:ascii="Times New Roman" w:hAnsi="Times New Roman" w:cs="Times New Roman" w:eastAsia="Times New Roman"/>
          <w:color w:val="333333"/>
          <w:sz w:val="26"/>
          <w:lang w:val="vi-VN" w:eastAsia="vi-VN"/>
        </w:rPr>
        <w:t>docs/07_Vision_TaskState_Architecture.md</w:t>
      </w:r>
      <w:r>
        <w:rPr>
          <w:rFonts w:ascii="Times New Roman" w:hAnsi="Times New Roman" w:cs="Times New Roman" w:eastAsia="Times New Roman"/>
          <w:i/>
          <w:color w:val="333333"/>
          <w:sz w:val="26"/>
          <w:lang w:val="vi-VN" w:eastAsia="vi-VN"/>
        </w:rPr>
        <w:t xml:space="preserve"> (07_Vision_TaskState_Architecture.md)</w:t>
      </w:r>
      <w:r>
        <w:rPr>
          <w:rFonts w:ascii="Times New Roman" w:hAnsi="Times New Roman" w:cs="Times New Roman" w:eastAsia="Times New Roman"/>
          <w:color w:val="333333"/>
          <w:sz w:val="26"/>
          <w:lang w:val="vi-VN" w:eastAsia="vi-VN"/>
        </w:rPr>
        <w:t xml:space="preserve"> (nhánh camera), </w:t>
      </w:r>
      <w:r>
        <w:rPr>
          <w:rFonts w:ascii="Times New Roman" w:hAnsi="Times New Roman" w:cs="Times New Roman" w:eastAsia="Times New Roman"/>
          <w:color w:val="333333"/>
          <w:sz w:val="26"/>
          <w:lang w:val="vi-VN" w:eastAsia="vi-VN"/>
        </w:rPr>
        <w:t>docs/08_Software_Firmware_Roadmap.md</w:t>
      </w:r>
      <w:r>
        <w:rPr>
          <w:rFonts w:ascii="Times New Roman" w:hAnsi="Times New Roman" w:cs="Times New Roman" w:eastAsia="Times New Roman"/>
          <w:i/>
          <w:color w:val="333333"/>
          <w:sz w:val="26"/>
          <w:lang w:val="vi-VN" w:eastAsia="vi-VN"/>
        </w:rPr>
        <w:t xml:space="preserve"> (08_Software_Firmware_Roadmap.md)</w:t>
      </w:r>
      <w:r>
        <w:rPr>
          <w:rFonts w:ascii="Times New Roman" w:hAnsi="Times New Roman" w:cs="Times New Roman" w:eastAsia="Times New Roman"/>
          <w:color w:val="333333"/>
          <w:sz w:val="26"/>
          <w:lang w:val="vi-VN" w:eastAsia="vi-VN"/>
        </w:rPr>
        <w:t xml:space="preserve"> (lộ trình phần mềm/firmware).</w:t>
      </w:r>
    </w:p>
    <w:p>
      <w:pPr>
        <w:spacing w:line="300" w:lineRule="auto" w:after="80"/>
        <w:ind w:left="340"/>
        <w:jc w:val="both"/>
      </w:pPr>
      <w:r>
        <w:rPr>
          <w:rFonts w:ascii="Times New Roman" w:hAnsi="Times New Roman" w:cs="Times New Roman" w:eastAsia="Times New Roman"/>
          <w:b/>
          <w:color w:val="333333"/>
          <w:sz w:val="26"/>
          <w:lang w:val="vi-VN" w:eastAsia="vi-VN"/>
        </w:rPr>
        <w:t>Quy tắc bằng chứng:</w:t>
      </w:r>
      <w:r>
        <w:rPr>
          <w:rFonts w:ascii="Times New Roman" w:hAnsi="Times New Roman" w:cs="Times New Roman" w:eastAsia="Times New Roman"/>
          <w:color w:val="333333"/>
          <w:sz w:val="26"/>
          <w:lang w:val="vi-VN" w:eastAsia="vi-VN"/>
        </w:rPr>
        <w:t xml:space="preserve"> chức năng dưới đây là mục tiêu thiết kế, không phải kết quả đã chế tạo/đạt. Không tuyên bố đã dùng an toàn tại nhà, thử trên bệnh nhân, cải thiện phục hồi lâm sàng, novelty/“đầu tiên” hoặc hiệu quả thần kinh. Mọi ô số trong các hồ sơ đi kèm đang để trống có chủ đích (</w:t>
      </w:r>
      <w:r>
        <w:rPr>
          <w:rFonts w:ascii="Times New Roman" w:hAnsi="Times New Roman" w:cs="Times New Roman" w:eastAsia="Times New Roman"/>
          <w:color w:val="333333"/>
          <w:sz w:val="26"/>
          <w:lang w:val="vi-VN" w:eastAsia="vi-VN"/>
        </w:rPr>
        <w:t>OPEN</w:t>
      </w:r>
      <w:r>
        <w:rPr>
          <w:rFonts w:ascii="Times New Roman" w:hAnsi="Times New Roman" w:cs="Times New Roman" w:eastAsia="Times New Roman"/>
          <w:color w:val="333333"/>
          <w:sz w:val="26"/>
          <w:lang w:val="vi-VN" w:eastAsia="vi-VN"/>
        </w:rPr>
        <w:t>); điền số phải kèm căn cứ đo hoặc quyết định có ngày.</w:t>
      </w:r>
    </w:p>
    <w:p>
      <w:pPr>
        <w:jc w:val="both"/>
      </w:pPr>
      <w:r>
        <w:rPr>
          <w:rFonts w:ascii="Times New Roman" w:hAnsi="Times New Roman" w:cs="Times New Roman" w:eastAsia="Times New Roman"/>
          <w:b/>
          <w:sz w:val="28"/>
          <w:lang w:val="vi-VN" w:eastAsia="vi-VN"/>
        </w:rPr>
        <w:t>Tên làm việc:</w:t>
      </w: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i/>
          <w:sz w:val="28"/>
          <w:lang w:val="vi-VN" w:eastAsia="vi-VN"/>
        </w:rPr>
        <w:t>Nghiên cứu và phát triển găng tay hỗ trợ phục hồi chức năng sau đột quỵ cho vận động tinh.</w:t>
      </w:r>
    </w:p>
    <w:p>
      <w:pPr>
        <w:pStyle w:val="Heading1"/>
      </w:pPr>
      <w:r>
        <w:rPr>
          <w:rFonts w:ascii="Times New Roman" w:hAnsi="Times New Roman" w:cs="Times New Roman" w:eastAsia="Times New Roman"/>
          <w:b/>
          <w:i w:val="0"/>
          <w:color w:val="000000"/>
          <w:sz w:val="28"/>
          <w:lang w:val="vi-VN" w:eastAsia="vi-VN"/>
        </w:rPr>
        <w:t>A. Lý do chọn đề tài và vấn đề cần giải quyết</w:t>
      </w:r>
    </w:p>
    <w:p>
      <w:pPr>
        <w:jc w:val="both"/>
      </w:pPr>
      <w:r>
        <w:rPr>
          <w:rFonts w:ascii="Times New Roman" w:hAnsi="Times New Roman" w:cs="Times New Roman" w:eastAsia="Times New Roman"/>
          <w:sz w:val="28"/>
          <w:lang w:val="vi-VN" w:eastAsia="vi-VN"/>
        </w:rPr>
        <w:t>Sau đột quỵ, khả năng chủ động gập–duỗi và phối hợp các ngón tay có thể bị hạn chế, gây khó khăn khi thao tác với đồ vật nhỏ hoặc dụng cụ sinh hoạt. Đề tài hướng tới người trung niên sau đột quỵ và bối cảnh luyện tập tại nhà; đây là nhóm người dùng/bối cảnh mà dự án muốn phục vụ, chưa phải kết luận dịch tễ hoặc xác nhận thiết bị đã phù hợp để dùng tại nhà.</w:t>
      </w:r>
    </w:p>
    <w:p>
      <w:pPr>
        <w:jc w:val="both"/>
      </w:pPr>
      <w:r>
        <w:rPr>
          <w:rFonts w:ascii="Times New Roman" w:hAnsi="Times New Roman" w:cs="Times New Roman" w:eastAsia="Times New Roman"/>
          <w:sz w:val="28"/>
          <w:lang w:val="vi-VN" w:eastAsia="vi-VN"/>
        </w:rPr>
        <w:t xml:space="preserve">Vấn đề kỹ thuật được chọn là làm thế nào để một găng tay hỗ trợ người tập đi từ vận động ngón cơ bản tới một thao tác vận động tinh có mục đích, thay vì chỉ đo tín hiệu hoặc lặp một chu kỳ đóng/mở. Chức năng mục tiêu là </w:t>
      </w:r>
      <w:r>
        <w:rPr>
          <w:rFonts w:ascii="Times New Roman" w:hAnsi="Times New Roman" w:cs="Times New Roman" w:eastAsia="Times New Roman"/>
          <w:b/>
          <w:sz w:val="28"/>
          <w:lang w:val="vi-VN" w:eastAsia="vi-VN"/>
        </w:rPr>
        <w:t>hỗ trợ người tập gắp một chiếc thìa bằng ngón cái, trỏ và giữa, nhấc thìa, di chuyển đến một vùng đích rồi thả</w:t>
      </w:r>
      <w:r>
        <w:rPr>
          <w:rFonts w:ascii="Times New Roman" w:hAnsi="Times New Roman" w:cs="Times New Roman" w:eastAsia="Times New Roman"/>
          <w:sz w:val="28"/>
          <w:lang w:val="vi-VN" w:eastAsia="vi-VN"/>
        </w:rPr>
        <w:t>. Bài tập này làm rõ đầu vào cảm biến, hành động cơ cấu, trạng thái tác vụ và kết quả có thể quan sát.</w:t>
      </w:r>
    </w:p>
    <w:p>
      <w:pPr>
        <w:jc w:val="both"/>
      </w:pPr>
      <w:r>
        <w:rPr>
          <w:rFonts w:ascii="Times New Roman" w:hAnsi="Times New Roman" w:cs="Times New Roman" w:eastAsia="Times New Roman"/>
          <w:sz w:val="28"/>
          <w:lang w:val="vi-VN" w:eastAsia="vi-VN"/>
        </w:rPr>
        <w:t>Hướng thiết kế gồm ba bước: máy hỗ trợ gập–duỗi khi người tập chưa thể tự hoàn thành chuyển động; bộ điều khiển tự động chuyển sang assist-as-needed (AAN) khi tín hiệu vận động đạt quy tắc ngưỡng đã thiết lập trước; sau đó hệ thống hỗ trợ bài tập gắp–di chuyển–đặt vật bằng ba ngón. Hệ thống không yêu cầu kỹ thuật viên trực tiếp chuyển chế độ khi vận hành. Tác dụng phục hồi dài hạn là mục tiêu của hướng nghiên cứu, không phải kết quả đã chứng minh.</w:t>
      </w:r>
    </w:p>
    <w:p>
      <w:pPr>
        <w:pStyle w:val="Heading1"/>
      </w:pPr>
      <w:r>
        <w:rPr>
          <w:rFonts w:ascii="Times New Roman" w:hAnsi="Times New Roman" w:cs="Times New Roman" w:eastAsia="Times New Roman"/>
          <w:b/>
          <w:i w:val="0"/>
          <w:color w:val="000000"/>
          <w:sz w:val="28"/>
          <w:lang w:val="vi-VN" w:eastAsia="vi-VN"/>
        </w:rPr>
        <w:t>B. Mục tiêu và giải pháp thiết kế</w:t>
      </w:r>
    </w:p>
    <w:p>
      <w:pPr>
        <w:pStyle w:val="Heading2"/>
      </w:pPr>
      <w:r>
        <w:rPr>
          <w:rFonts w:ascii="Times New Roman" w:hAnsi="Times New Roman" w:cs="Times New Roman" w:eastAsia="Times New Roman"/>
          <w:b/>
          <w:i w:val="0"/>
          <w:color w:val="000000"/>
          <w:sz w:val="28"/>
          <w:lang w:val="vi-VN" w:eastAsia="vi-VN"/>
        </w:rPr>
        <w:t>B.1. Mục tiêu chức năng</w:t>
      </w:r>
    </w:p>
    <w:p>
      <w:pPr>
        <w:jc w:val="both"/>
      </w:pPr>
      <w:r>
        <w:rPr>
          <w:rFonts w:ascii="Times New Roman" w:hAnsi="Times New Roman" w:cs="Times New Roman" w:eastAsia="Times New Roman"/>
          <w:sz w:val="28"/>
          <w:lang w:val="vi-VN" w:eastAsia="vi-VN"/>
        </w:rPr>
        <w:t>Phát triển và kiểm tra trên bàn thử/phantom một nguyên mẫu găng tay ba ngón có khả năng:</w:t>
      </w:r>
    </w:p>
    <w:p>
      <w:pPr>
        <w:spacing w:line="312" w:lineRule="auto" w:after="40"/>
        <w:ind w:left="425" w:hanging="369"/>
        <w:jc w:val="both"/>
      </w:pPr>
      <w:r>
        <w:rPr>
          <w:rFonts w:ascii="Times New Roman" w:hAnsi="Times New Roman" w:cs="Times New Roman" w:eastAsia="Times New Roman"/>
          <w:sz w:val="28"/>
          <w:lang w:val="vi-VN" w:eastAsia="vi-VN"/>
        </w:rPr>
        <w:t xml:space="preserve">1. </w:t>
      </w:r>
      <w:r>
        <w:rPr>
          <w:rFonts w:ascii="Times New Roman" w:hAnsi="Times New Roman" w:cs="Times New Roman" w:eastAsia="Times New Roman"/>
          <w:sz w:val="28"/>
          <w:lang w:val="vi-VN" w:eastAsia="vi-VN"/>
        </w:rPr>
        <w:t>Hỗ trợ chuyển động gập–duỗi ngón trong chế độ vận động có trợ giúp.</w:t>
      </w:r>
    </w:p>
    <w:p>
      <w:pPr>
        <w:spacing w:line="312" w:lineRule="auto" w:after="40"/>
        <w:ind w:left="425" w:hanging="369"/>
        <w:jc w:val="both"/>
      </w:pPr>
      <w:r>
        <w:rPr>
          <w:rFonts w:ascii="Times New Roman" w:hAnsi="Times New Roman" w:cs="Times New Roman" w:eastAsia="Times New Roman"/>
          <w:sz w:val="28"/>
          <w:lang w:val="vi-VN" w:eastAsia="vi-VN"/>
        </w:rPr>
        <w:t xml:space="preserve">2. </w:t>
      </w:r>
      <w:r>
        <w:rPr>
          <w:rFonts w:ascii="Times New Roman" w:hAnsi="Times New Roman" w:cs="Times New Roman" w:eastAsia="Times New Roman"/>
          <w:sz w:val="28"/>
          <w:lang w:val="vi-VN" w:eastAsia="vi-VN"/>
        </w:rPr>
        <w:t>Tự động chuyển sang AAN theo một quy tắc ngưỡng được xác định và khóa trước khi đánh giá.</w:t>
      </w:r>
    </w:p>
    <w:p>
      <w:pPr>
        <w:spacing w:line="312" w:lineRule="auto" w:after="40"/>
        <w:ind w:left="425" w:hanging="369"/>
        <w:jc w:val="both"/>
      </w:pPr>
      <w:r>
        <w:rPr>
          <w:rFonts w:ascii="Times New Roman" w:hAnsi="Times New Roman" w:cs="Times New Roman" w:eastAsia="Times New Roman"/>
          <w:sz w:val="28"/>
          <w:lang w:val="vi-VN" w:eastAsia="vi-VN"/>
        </w:rPr>
        <w:t xml:space="preserve">3. </w:t>
      </w:r>
      <w:r>
        <w:rPr>
          <w:rFonts w:ascii="Times New Roman" w:hAnsi="Times New Roman" w:cs="Times New Roman" w:eastAsia="Times New Roman"/>
          <w:sz w:val="28"/>
          <w:lang w:val="vi-VN" w:eastAsia="vi-VN"/>
        </w:rPr>
        <w:t>Hỗ trợ người tập phối hợp ngón cái, trỏ và giữa để gắp, nhấc, di chuyển và đặt một chiếc thìa vào vùng đích.</w:t>
      </w:r>
    </w:p>
    <w:p>
      <w:pPr>
        <w:spacing w:line="312" w:lineRule="auto" w:after="40"/>
        <w:ind w:left="425" w:hanging="369"/>
        <w:jc w:val="both"/>
      </w:pPr>
      <w:r>
        <w:rPr>
          <w:rFonts w:ascii="Times New Roman" w:hAnsi="Times New Roman" w:cs="Times New Roman" w:eastAsia="Times New Roman"/>
          <w:sz w:val="28"/>
          <w:lang w:val="vi-VN" w:eastAsia="vi-VN"/>
        </w:rPr>
        <w:t xml:space="preserve">4. </w:t>
      </w:r>
      <w:r>
        <w:rPr>
          <w:rFonts w:ascii="Times New Roman" w:hAnsi="Times New Roman" w:cs="Times New Roman" w:eastAsia="Times New Roman"/>
          <w:sz w:val="28"/>
          <w:lang w:val="vi-VN" w:eastAsia="vi-VN"/>
        </w:rPr>
        <w:t>Dùng camera để theo dõi thìa/vùng đích và trạng thái hoàn thành có thể quan sát; cung cấp phản hồi trực quan ngay cho người tập.</w:t>
      </w:r>
    </w:p>
    <w:p>
      <w:pPr>
        <w:spacing w:line="312" w:lineRule="auto" w:after="40"/>
        <w:ind w:left="425" w:hanging="369"/>
        <w:jc w:val="both"/>
      </w:pPr>
      <w:r>
        <w:rPr>
          <w:rFonts w:ascii="Times New Roman" w:hAnsi="Times New Roman" w:cs="Times New Roman" w:eastAsia="Times New Roman"/>
          <w:sz w:val="28"/>
          <w:lang w:val="vi-VN" w:eastAsia="vi-VN"/>
        </w:rPr>
        <w:t xml:space="preserve">5. </w:t>
      </w:r>
      <w:r>
        <w:rPr>
          <w:rFonts w:ascii="Times New Roman" w:hAnsi="Times New Roman" w:cs="Times New Roman" w:eastAsia="Times New Roman"/>
          <w:sz w:val="28"/>
          <w:lang w:val="vi-VN" w:eastAsia="vi-VN"/>
        </w:rPr>
        <w:t>Ghi lại kết quả tác vụ và sự kiện trợ lực để đánh giá kỹ thuật hệ thống, không chẩn đoán hoặc thay thế thang đo lâm sàng.</w:t>
      </w:r>
    </w:p>
    <w:p>
      <w:pPr>
        <w:pStyle w:val="Heading2"/>
      </w:pPr>
      <w:r>
        <w:rPr>
          <w:rFonts w:ascii="Times New Roman" w:hAnsi="Times New Roman" w:cs="Times New Roman" w:eastAsia="Times New Roman"/>
          <w:b/>
          <w:i w:val="0"/>
          <w:color w:val="000000"/>
          <w:sz w:val="28"/>
          <w:lang w:val="vi-VN" w:eastAsia="vi-VN"/>
        </w:rPr>
        <w:t>B.2. Vai trò của cảm biến và xử lý</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b/>
          <w:sz w:val="28"/>
          <w:lang w:val="vi-VN" w:eastAsia="vi-VN"/>
        </w:rPr>
        <w:t>Ba Flex sensor:</w:t>
      </w:r>
      <w:r>
        <w:rPr>
          <w:rFonts w:ascii="Times New Roman" w:hAnsi="Times New Roman" w:cs="Times New Roman" w:eastAsia="Times New Roman"/>
          <w:sz w:val="28"/>
          <w:lang w:val="vi-VN" w:eastAsia="vi-VN"/>
        </w:rPr>
        <w:t xml:space="preserve"> mỗi ngón cái, trỏ, giữa có một cảm biến để theo dõi biến thiên gập–duỗi/tư thế từng ngón. Mỗi cảm biến cần hiệu chuẩn trên vị trí lắp thật; đầu ra không mặc định là góc giải phẫu chính xác.</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b/>
          <w:sz w:val="28"/>
          <w:lang w:val="vi-VN" w:eastAsia="vi-VN"/>
        </w:rPr>
        <w:t>Velostat:</w:t>
      </w:r>
      <w:r>
        <w:rPr>
          <w:rFonts w:ascii="Times New Roman" w:hAnsi="Times New Roman" w:cs="Times New Roman" w:eastAsia="Times New Roman"/>
          <w:sz w:val="28"/>
          <w:lang w:val="vi-VN" w:eastAsia="vi-VN"/>
        </w:rPr>
        <w:t xml:space="preserve"> sensing element bố trí tại vùng được thiết kế để ghi nhận biến thiên áp lực/tiếp xúc trên mặt lòng hoặc mu ngón. Tín hiệu tương đối này bổ sung thông tin về nỗ lực/tương tác cơ học. Velostat không tự nhận biết ý định, không đo góc và không được quy đổi sang Newton.</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b/>
          <w:sz w:val="28"/>
          <w:lang w:val="vi-VN" w:eastAsia="vi-VN"/>
        </w:rPr>
        <w:t>Camera:</w:t>
      </w:r>
      <w:r>
        <w:rPr>
          <w:rFonts w:ascii="Times New Roman" w:hAnsi="Times New Roman" w:cs="Times New Roman" w:eastAsia="Times New Roman"/>
          <w:sz w:val="28"/>
          <w:lang w:val="vi-VN" w:eastAsia="vi-VN"/>
        </w:rPr>
        <w:t xml:space="preserve"> nhận biết/vị trí thìa và vùng đích, theo dõi trạng thái nhìn thấy được trong chu trình gắp–nhấc–di chuyển–đặt, rồi trả kết quả và phản hồi trực quan. Camera không đo lực ngón và không xác nhận phục hồi lâm sàng.</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b/>
          <w:sz w:val="28"/>
          <w:lang w:val="vi-VN" w:eastAsia="vi-VN"/>
        </w:rPr>
        <w:t>Orange Pi 5 Pro:</w:t>
      </w:r>
      <w:r>
        <w:rPr>
          <w:rFonts w:ascii="Times New Roman" w:hAnsi="Times New Roman" w:cs="Times New Roman" w:eastAsia="Times New Roman"/>
          <w:sz w:val="28"/>
          <w:lang w:val="vi-VN" w:eastAsia="vi-VN"/>
        </w:rPr>
        <w:t xml:space="preserve"> nền tảng dự kiến để chạy thị giác máy tính, định vị thìa/vùng đích và theo dõi trạng thái tác vụ; có thể đánh giá mô hình độ sâu đơn ảnh như Depth Anything nếu tác vụ cần. Tọa độ metric cần hiệu chuẩn camera/tỷ lệ cảnh. ESP32-S3 dự kiến quét tín hiệu, chạy state machine ngưỡng và phát lệnh servo có giới hạn sau khi nhận trạng thái tác vụ từ Orange Pi; giao tiếp này còn phải tích hợp/benchmark. Mô hình, tốc độ khung, độ trễ và độ tin cậy chưa có kết quả đo. Không đưa RL vào phạm vi hiện hành.</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b/>
          <w:sz w:val="28"/>
          <w:lang w:val="vi-VN" w:eastAsia="vi-VN"/>
        </w:rPr>
        <w:t>Phân bổ kênh:</w:t>
      </w:r>
      <w:r>
        <w:rPr>
          <w:rFonts w:ascii="Times New Roman" w:hAnsi="Times New Roman" w:cs="Times New Roman" w:eastAsia="Times New Roman"/>
          <w:sz w:val="28"/>
          <w:lang w:val="vi-VN" w:eastAsia="vi-VN"/>
        </w:rPr>
        <w:t xml:space="preserve"> chủ dự án xác nhận ba Flex sensor — một cho mỗi ngón cái, trỏ, giữa (</w:t>
      </w:r>
      <w:r>
        <w:rPr>
          <w:rFonts w:ascii="Consolas" w:hAnsi="Consolas" w:cs="Times New Roman" w:eastAsia="Times New Roman"/>
          <w:sz w:val="28"/>
          <w:lang w:val="vi-VN" w:eastAsia="vi-VN"/>
        </w:rPr>
        <w:t>DEC-SENSE-001</w:t>
      </w:r>
      <w:r>
        <w:rPr>
          <w:rFonts w:ascii="Times New Roman" w:hAnsi="Times New Roman" w:cs="Times New Roman" w:eastAsia="Times New Roman"/>
          <w:sz w:val="28"/>
          <w:lang w:val="vi-VN" w:eastAsia="vi-VN"/>
        </w:rPr>
        <w:t xml:space="preserve">). Mục tiêu điện tử là 16 kênh qua một CD74HC4067; nếu cả ba Flex dùng chung MUX thì dành 3 kênh và còn tối đa 13 kênh cho Velostat/ô tham chiếu — đây là trần số học, không phải số phần tử Velostat đã chốt. Bốn phương án phân bổ (tối thiểu 7 kênh; vi sai lòng/mu 11 kênh; Flex đọc thẳng vào ngõ vào còn trống của ADC ngoài; Flex vào ADC nội của vi điều khiển) đã được lập bảng kèm đánh đổi tại </w:t>
      </w:r>
      <w:r>
        <w:rPr>
          <w:rFonts w:ascii="Consolas" w:hAnsi="Consolas" w:cs="Times New Roman" w:eastAsia="Times New Roman"/>
          <w:sz w:val="28"/>
          <w:lang w:val="vi-VN" w:eastAsia="vi-VN"/>
        </w:rPr>
        <w:t>10a</w:t>
      </w:r>
      <w:r>
        <w:rPr>
          <w:rFonts w:ascii="Times New Roman" w:hAnsi="Times New Roman" w:cs="Times New Roman" w:eastAsia="Times New Roman"/>
          <w:i/>
          <w:color w:val="444444"/>
          <w:sz w:val="24"/>
          <w:lang w:val="vi-VN" w:eastAsia="vi-VN"/>
        </w:rPr>
        <w:t xml:space="preserve"> (research/protocols/10a_gate0_channel_map_and_acquisition_budget.md)</w:t>
      </w:r>
      <w:r>
        <w:rPr>
          <w:rFonts w:ascii="Times New Roman" w:hAnsi="Times New Roman" w:cs="Times New Roman" w:eastAsia="Times New Roman"/>
          <w:sz w:val="28"/>
          <w:lang w:val="vi-VN" w:eastAsia="vi-VN"/>
        </w:rPr>
        <w:t xml:space="preserve"> §2–§3; bản đồ kênh đề xuất ở </w:t>
      </w:r>
      <w:r>
        <w:rPr>
          <w:rFonts w:ascii="Consolas" w:hAnsi="Consolas" w:cs="Times New Roman" w:eastAsia="Times New Roman"/>
          <w:sz w:val="28"/>
          <w:lang w:val="vi-VN" w:eastAsia="vi-VN"/>
        </w:rPr>
        <w:t>10b</w:t>
      </w:r>
      <w:r>
        <w:rPr>
          <w:rFonts w:ascii="Times New Roman" w:hAnsi="Times New Roman" w:cs="Times New Roman" w:eastAsia="Times New Roman"/>
          <w:i/>
          <w:color w:val="444444"/>
          <w:sz w:val="24"/>
          <w:lang w:val="vi-VN" w:eastAsia="vi-VN"/>
        </w:rPr>
        <w:t xml:space="preserve"> (research/protocols/10b_channel_map_proposed.csv)</w:t>
      </w:r>
      <w:r>
        <w:rPr>
          <w:rFonts w:ascii="Times New Roman" w:hAnsi="Times New Roman" w:cs="Times New Roman" w:eastAsia="Times New Roman"/>
          <w:sz w:val="28"/>
          <w:lang w:val="vi-VN" w:eastAsia="vi-VN"/>
        </w:rPr>
        <w:t xml:space="preserve">. Nếu cấu hình cần nhiều hơn 16 kênh phải sửa kiến trúc thu thập trước khi chế tạo găng. </w:t>
      </w:r>
      <w:r>
        <w:rPr>
          <w:rFonts w:ascii="Times New Roman" w:hAnsi="Times New Roman" w:cs="Times New Roman" w:eastAsia="Times New Roman"/>
          <w:b/>
          <w:sz w:val="28"/>
          <w:lang w:val="vi-VN" w:eastAsia="vi-VN"/>
        </w:rPr>
        <w:t>Đã duyệt 2026-10-20 (</w:t>
      </w:r>
      <w:r>
        <w:rPr>
          <w:rFonts w:ascii="Consolas" w:hAnsi="Consolas" w:cs="Times New Roman" w:eastAsia="Times New Roman"/>
          <w:b/>
          <w:sz w:val="28"/>
          <w:lang w:val="vi-VN" w:eastAsia="vi-VN"/>
        </w:rPr>
        <w:t>DEC-CHMAP-001</w:t>
      </w:r>
      <w:r>
        <w:rPr>
          <w:rFonts w:ascii="Times New Roman" w:hAnsi="Times New Roman" w:cs="Times New Roman" w:eastAsia="Times New Roman"/>
          <w:b/>
          <w:sz w:val="28"/>
          <w:lang w:val="vi-VN" w:eastAsia="vi-VN"/>
        </w:rPr>
        <w:t>): phương án PA-2</w:t>
      </w:r>
      <w:r>
        <w:rPr>
          <w:rFonts w:ascii="Times New Roman" w:hAnsi="Times New Roman" w:cs="Times New Roman" w:eastAsia="Times New Roman"/>
          <w:sz w:val="28"/>
          <w:lang w:val="vi-VN" w:eastAsia="vi-VN"/>
        </w:rPr>
        <w:t xml:space="preserve"> — 3 Flex qua MUX + 6 Velostat (cặp lòng/mu cho cái–trỏ–giữa) + 2 ô tham chiếu = </w:t>
      </w:r>
      <w:r>
        <w:rPr>
          <w:rFonts w:ascii="Times New Roman" w:hAnsi="Times New Roman" w:cs="Times New Roman" w:eastAsia="Times New Roman"/>
          <w:b/>
          <w:sz w:val="28"/>
          <w:lang w:val="vi-VN" w:eastAsia="vi-VN"/>
        </w:rPr>
        <w:t>11 kênh quét</w:t>
      </w:r>
      <w:r>
        <w:rPr>
          <w:rFonts w:ascii="Times New Roman" w:hAnsi="Times New Roman" w:cs="Times New Roman" w:eastAsia="Times New Roman"/>
          <w:sz w:val="28"/>
          <w:lang w:val="vi-VN" w:eastAsia="vi-VN"/>
        </w:rPr>
        <w:t xml:space="preserve">, 5 kênh dự phòng. Vị trí lắp từng phần tử, dải điện trở Flex thật, điện trở phân áp và tốc độ khung thật </w:t>
      </w:r>
      <w:r>
        <w:rPr>
          <w:rFonts w:ascii="Times New Roman" w:hAnsi="Times New Roman" w:cs="Times New Roman" w:eastAsia="Times New Roman"/>
          <w:b/>
          <w:sz w:val="28"/>
          <w:lang w:val="vi-VN" w:eastAsia="vi-VN"/>
        </w:rPr>
        <w:t xml:space="preserve">vẫn </w:t>
      </w:r>
      <w:r>
        <w:rPr>
          <w:rFonts w:ascii="Consolas" w:hAnsi="Consolas" w:cs="Times New Roman" w:eastAsia="Times New Roman"/>
          <w:b/>
          <w:sz w:val="28"/>
          <w:lang w:val="vi-VN" w:eastAsia="vi-VN"/>
        </w:rPr>
        <w:t>OPEN</w:t>
      </w:r>
      <w:r>
        <w:rPr>
          <w:rFonts w:ascii="Times New Roman" w:hAnsi="Times New Roman" w:cs="Times New Roman" w:eastAsia="Times New Roman"/>
          <w:sz w:val="28"/>
          <w:lang w:val="vi-VN" w:eastAsia="vi-VN"/>
        </w:rPr>
        <w:t>; nếu Gate 1 cho thấy phần tử mặt mu không bổ sung thông tin, phải quay lại duyệt bản đồ kênh thay vì diễn giải ép nẹp thành tiếp xúc vật.</w:t>
      </w:r>
    </w:p>
    <w:p>
      <w:pPr>
        <w:pStyle w:val="Heading2"/>
      </w:pPr>
      <w:r>
        <w:rPr>
          <w:rFonts w:ascii="Times New Roman" w:hAnsi="Times New Roman" w:cs="Times New Roman" w:eastAsia="Times New Roman"/>
          <w:b/>
          <w:i w:val="0"/>
          <w:color w:val="000000"/>
          <w:sz w:val="28"/>
          <w:lang w:val="vi-VN" w:eastAsia="vi-VN"/>
        </w:rPr>
        <w:t>B.3. Nguyên lý trợ lực và quy tắc tự động chuyển chế độ</w:t>
      </w:r>
    </w:p>
    <w:p>
      <w:pPr>
        <w:jc w:val="both"/>
      </w:pPr>
      <w:r>
        <w:rPr>
          <w:rFonts w:ascii="Times New Roman" w:hAnsi="Times New Roman" w:cs="Times New Roman" w:eastAsia="Times New Roman"/>
          <w:sz w:val="28"/>
          <w:lang w:val="vi-VN" w:eastAsia="vi-VN"/>
        </w:rPr>
        <w:t>Cơ cấu AAN dự kiến dùng servo cuốn dây câu cá trực tiếp trên tang cuốn; không dùng lò xo trợ lực/SEA hoặc khớp bốn khâu. Trong chế độ AAN, vận động ngón do người dùng khởi xướng; bộ điều khiển bổ sung trợ lực theo tín hiệu vận động và trạng thái tác vụ, thay vì đóng ngón hoàn toàn theo lệnh camera.</w:t>
      </w:r>
    </w:p>
    <w:p>
      <w:pPr>
        <w:jc w:val="both"/>
      </w:pPr>
      <w:r>
        <w:rPr>
          <w:rFonts w:ascii="Times New Roman" w:hAnsi="Times New Roman" w:cs="Times New Roman" w:eastAsia="Times New Roman"/>
          <w:sz w:val="28"/>
          <w:lang w:val="vi-VN" w:eastAsia="vi-VN"/>
        </w:rPr>
        <w:t xml:space="preserve">Chuyển từ chế độ hỗ trợ gập–duỗi sang AAN là </w:t>
      </w:r>
      <w:r>
        <w:rPr>
          <w:rFonts w:ascii="Times New Roman" w:hAnsi="Times New Roman" w:cs="Times New Roman" w:eastAsia="Times New Roman"/>
          <w:b/>
          <w:sz w:val="28"/>
          <w:lang w:val="vi-VN" w:eastAsia="vi-VN"/>
        </w:rPr>
        <w:t>tự động</w:t>
      </w:r>
      <w:r>
        <w:rPr>
          <w:rFonts w:ascii="Times New Roman" w:hAnsi="Times New Roman" w:cs="Times New Roman" w:eastAsia="Times New Roman"/>
          <w:sz w:val="28"/>
          <w:lang w:val="vi-VN" w:eastAsia="vi-VN"/>
        </w:rPr>
        <w:t>, không phụ thuộc KTV nhấn nút. Quy tắc dự kiến dựa trên tiêu chí vận động lặp lại/ổn định lấy từ Flex sensor, có thể dùng Velostat làm tín hiệu bổ sung về nỗ lực/tiếp xúc. Các đặc trưng, ngưỡng, số chu kỳ, cửa sổ quan sát, hysteresis và xử lý tín hiệu lỗi hiện còn mở. Nhóm phải xác định căn cứ, hiệu chuẩn, thử trên bàn/phantom và khóa quy tắc trước khi so sánh kết quả; không chọn ngưỡng sau khi đã xem dữ liệu đánh giá.</w:t>
      </w:r>
    </w:p>
    <w:p>
      <w:pPr>
        <w:jc w:val="both"/>
      </w:pPr>
      <w:r>
        <w:rPr>
          <w:rFonts w:ascii="Times New Roman" w:hAnsi="Times New Roman" w:cs="Times New Roman" w:eastAsia="Times New Roman"/>
          <w:sz w:val="28"/>
          <w:lang w:val="vi-VN" w:eastAsia="vi-VN"/>
        </w:rPr>
        <w:t>Hai điểm kỹ thuật của quy tắc tự động đã được nêu thành hồ sơ riêng, vẫn ở mức đề xuất: (1) máy trạng thái chế độ vận hành với các trạng thái an toàn/không hợp lệ/lỗi và điều kiện rời trạng thái (</w:t>
      </w:r>
      <w:r>
        <w:rPr>
          <w:rFonts w:ascii="Consolas" w:hAnsi="Consolas" w:cs="Times New Roman" w:eastAsia="Times New Roman"/>
          <w:sz w:val="28"/>
          <w:lang w:val="vi-VN" w:eastAsia="vi-VN"/>
        </w:rPr>
        <w:t>protocols/10</w:t>
      </w:r>
      <w:r>
        <w:rPr>
          <w:rFonts w:ascii="Times New Roman" w:hAnsi="Times New Roman" w:cs="Times New Roman" w:eastAsia="Times New Roman"/>
          <w:i/>
          <w:color w:val="444444"/>
          <w:sz w:val="24"/>
          <w:lang w:val="vi-VN" w:eastAsia="vi-VN"/>
        </w:rPr>
        <w:t xml:space="preserve"> (research/protocols/10_gate0_task_state_sheet.md)</w:t>
      </w:r>
      <w:r>
        <w:rPr>
          <w:rFonts w:ascii="Times New Roman" w:hAnsi="Times New Roman" w:cs="Times New Roman" w:eastAsia="Times New Roman"/>
          <w:sz w:val="28"/>
          <w:lang w:val="vi-VN" w:eastAsia="vi-VN"/>
        </w:rPr>
        <w:t xml:space="preserve"> §4); (2) năm phương pháp ứng viên để </w:t>
      </w:r>
      <w:r>
        <w:rPr>
          <w:rFonts w:ascii="Times New Roman" w:hAnsi="Times New Roman" w:cs="Times New Roman" w:eastAsia="Times New Roman"/>
          <w:b/>
          <w:sz w:val="28"/>
          <w:lang w:val="vi-VN" w:eastAsia="vi-VN"/>
        </w:rPr>
        <w:t>phân biệt vận động do người tập khởi xướng với chuyển động do chính cơ cấu tạo ra</w:t>
      </w:r>
      <w:r>
        <w:rPr>
          <w:rFonts w:ascii="Times New Roman" w:hAnsi="Times New Roman" w:cs="Times New Roman" w:eastAsia="Times New Roman"/>
          <w:sz w:val="28"/>
          <w:lang w:val="vi-VN" w:eastAsia="vi-VN"/>
        </w:rPr>
        <w:t xml:space="preserve"> — nếu không giải quyết điểm này, hệ thống có thể tự thăng cấp cho người tập không có vận động chủ động (</w:t>
      </w:r>
      <w:r>
        <w:rPr>
          <w:rFonts w:ascii="Consolas" w:hAnsi="Consolas" w:cs="Times New Roman" w:eastAsia="Times New Roman"/>
          <w:sz w:val="28"/>
          <w:lang w:val="vi-VN" w:eastAsia="vi-VN"/>
        </w:rPr>
        <w:t>protocols/10</w:t>
      </w:r>
      <w:r>
        <w:rPr>
          <w:rFonts w:ascii="Times New Roman" w:hAnsi="Times New Roman" w:cs="Times New Roman" w:eastAsia="Times New Roman"/>
          <w:i/>
          <w:color w:val="444444"/>
          <w:sz w:val="24"/>
          <w:lang w:val="vi-VN" w:eastAsia="vi-VN"/>
        </w:rPr>
        <w:t xml:space="preserve"> (research/protocols/10_gate0_task_state_sheet.md)</w:t>
      </w:r>
      <w:r>
        <w:rPr>
          <w:rFonts w:ascii="Times New Roman" w:hAnsi="Times New Roman" w:cs="Times New Roman" w:eastAsia="Times New Roman"/>
          <w:sz w:val="28"/>
          <w:lang w:val="vi-VN" w:eastAsia="vi-VN"/>
        </w:rPr>
        <w:t xml:space="preserve"> §5). Cả hai phải chọn và kiểm chứng trên bench/phantom trước khi đặt bất kỳ giá trị ngưỡng nào. </w:t>
      </w:r>
      <w:r>
        <w:rPr>
          <w:rFonts w:ascii="Times New Roman" w:hAnsi="Times New Roman" w:cs="Times New Roman" w:eastAsia="Times New Roman"/>
          <w:b/>
          <w:sz w:val="28"/>
          <w:lang w:val="vi-VN" w:eastAsia="vi-VN"/>
        </w:rPr>
        <w:t>Cập nhật 2026-10-20:</w:t>
      </w:r>
      <w:r>
        <w:rPr>
          <w:rFonts w:ascii="Times New Roman" w:hAnsi="Times New Roman" w:cs="Times New Roman" w:eastAsia="Times New Roman"/>
          <w:sz w:val="28"/>
          <w:lang w:val="vi-VN" w:eastAsia="vi-VN"/>
        </w:rPr>
        <w:t xml:space="preserve"> chủ dự án đã </w:t>
      </w:r>
      <w:r>
        <w:rPr>
          <w:rFonts w:ascii="Times New Roman" w:hAnsi="Times New Roman" w:cs="Times New Roman" w:eastAsia="Times New Roman"/>
          <w:b/>
          <w:sz w:val="28"/>
          <w:lang w:val="vi-VN" w:eastAsia="vi-VN"/>
        </w:rPr>
        <w:t>chọn M3</w:t>
      </w:r>
      <w:r>
        <w:rPr>
          <w:rFonts w:ascii="Times New Roman" w:hAnsi="Times New Roman" w:cs="Times New Roman" w:eastAsia="Times New Roman"/>
          <w:sz w:val="28"/>
          <w:lang w:val="vi-VN" w:eastAsia="vi-VN"/>
        </w:rPr>
        <w:t xml:space="preserve"> — cửa sổ "thăm dò tự nguyện", tạm ngưng trợ lực một khoảng ngắn rồi đo đáp ứng của người tập (</w:t>
      </w:r>
      <w:r>
        <w:rPr>
          <w:rFonts w:ascii="Consolas" w:hAnsi="Consolas" w:cs="Times New Roman" w:eastAsia="Times New Roman"/>
          <w:sz w:val="28"/>
          <w:lang w:val="vi-VN" w:eastAsia="vi-VN"/>
        </w:rPr>
        <w:t>DEC-TASK-002</w:t>
      </w:r>
      <w:r>
        <w:rPr>
          <w:rFonts w:ascii="Times New Roman" w:hAnsi="Times New Roman" w:cs="Times New Roman" w:eastAsia="Times New Roman"/>
          <w:sz w:val="28"/>
          <w:lang w:val="vi-VN" w:eastAsia="vi-VN"/>
        </w:rPr>
        <w:t xml:space="preserve">). Đây là </w:t>
      </w:r>
      <w:r>
        <w:rPr>
          <w:rFonts w:ascii="Times New Roman" w:hAnsi="Times New Roman" w:cs="Times New Roman" w:eastAsia="Times New Roman"/>
          <w:b/>
          <w:sz w:val="28"/>
          <w:lang w:val="vi-VN" w:eastAsia="vi-VN"/>
        </w:rPr>
        <w:t>chọn phương pháp làm việc, không phải quy tắc đã kiểm chứng</w:t>
      </w:r>
      <w:r>
        <w:rPr>
          <w:rFonts w:ascii="Times New Roman" w:hAnsi="Times New Roman" w:cs="Times New Roman" w:eastAsia="Times New Roman"/>
          <w:sz w:val="28"/>
          <w:lang w:val="vi-VN" w:eastAsia="vi-VN"/>
        </w:rPr>
        <w:t xml:space="preserve">: độ dài cửa sổ, tần suất mở, tiêu chí nhận diện đáp ứng, hành vi khi không thấy đáp ứng và số lần lặp vẫn </w:t>
      </w:r>
      <w:r>
        <w:rPr>
          <w:rFonts w:ascii="Consolas" w:hAnsi="Consolas" w:cs="Times New Roman" w:eastAsia="Times New Roman"/>
          <w:sz w:val="28"/>
          <w:lang w:val="vi-VN" w:eastAsia="vi-VN"/>
        </w:rPr>
        <w:t>OPEN</w:t>
      </w:r>
      <w:r>
        <w:rPr>
          <w:rFonts w:ascii="Times New Roman" w:hAnsi="Times New Roman" w:cs="Times New Roman" w:eastAsia="Times New Roman"/>
          <w:sz w:val="28"/>
          <w:lang w:val="vi-VN" w:eastAsia="vi-VN"/>
        </w:rPr>
        <w:t xml:space="preserve">; bắt buộc rà an toàn trước bất kỳ lần chạy có cấp nguồn nào; và M3 </w:t>
      </w:r>
      <w:r>
        <w:rPr>
          <w:rFonts w:ascii="Times New Roman" w:hAnsi="Times New Roman" w:cs="Times New Roman" w:eastAsia="Times New Roman"/>
          <w:b/>
          <w:sz w:val="28"/>
          <w:lang w:val="vi-VN" w:eastAsia="vi-VN"/>
        </w:rPr>
        <w:t>không phát hiện nỗ lực không tạo ra chuyển động</w:t>
      </w:r>
      <w:r>
        <w:rPr>
          <w:rFonts w:ascii="Times New Roman" w:hAnsi="Times New Roman" w:cs="Times New Roman" w:eastAsia="Times New Roman"/>
          <w:sz w:val="28"/>
          <w:lang w:val="vi-VN" w:eastAsia="vi-VN"/>
        </w:rPr>
        <w:t xml:space="preserve"> (có thể cần M1/M4 làm lớp đối chiếu — chưa duyệt). Máy trạng thái chế độ và bộ nhãn trạng thái tác vụ (</w:t>
      </w:r>
      <w:r>
        <w:rPr>
          <w:rFonts w:ascii="Consolas" w:hAnsi="Consolas" w:cs="Times New Roman" w:eastAsia="Times New Roman"/>
          <w:sz w:val="28"/>
          <w:lang w:val="vi-VN" w:eastAsia="vi-VN"/>
        </w:rPr>
        <w:t>DEC-TASK-001</w:t>
      </w: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b/>
          <w:sz w:val="28"/>
          <w:lang w:val="vi-VN" w:eastAsia="vi-VN"/>
        </w:rPr>
        <w:t>vẫn chưa được duyệt</w:t>
      </w:r>
      <w:r>
        <w:rPr>
          <w:rFonts w:ascii="Times New Roman" w:hAnsi="Times New Roman" w:cs="Times New Roman" w:eastAsia="Times New Roman"/>
          <w:sz w:val="28"/>
          <w:lang w:val="vi-VN" w:eastAsia="vi-VN"/>
        </w:rPr>
        <w:t>.</w:t>
      </w:r>
    </w:p>
    <w:p>
      <w:pPr>
        <w:jc w:val="both"/>
      </w:pPr>
      <w:r>
        <w:rPr>
          <w:rFonts w:ascii="Times New Roman" w:hAnsi="Times New Roman" w:cs="Times New Roman" w:eastAsia="Times New Roman"/>
          <w:sz w:val="28"/>
          <w:lang w:val="vi-VN" w:eastAsia="vi-VN"/>
        </w:rPr>
        <w:t xml:space="preserve">Cơ cấu servo cuốn dây trực tiếp trên tang là hướng thiết kế, chưa phải hệ đã chế tạo hoặc xác nhận an toàn. Kích thước tang, loại và đường đi dây, neo, hồi/nhả, khả năng duỗi, điều khiển ba ngón, lệnh servo, phép đo lực độc lập và giới hạn vận hành vẫn cần hoàn thiện. </w:t>
      </w:r>
      <w:r>
        <w:rPr>
          <w:rFonts w:ascii="Times New Roman" w:hAnsi="Times New Roman" w:cs="Times New Roman" w:eastAsia="Times New Roman"/>
          <w:b/>
          <w:sz w:val="28"/>
          <w:lang w:val="vi-VN" w:eastAsia="vi-VN"/>
        </w:rPr>
        <w:t>Đã duyệt 2026-10-20 (</w:t>
      </w:r>
      <w:r>
        <w:rPr>
          <w:rFonts w:ascii="Consolas" w:hAnsi="Consolas" w:cs="Times New Roman" w:eastAsia="Times New Roman"/>
          <w:b/>
          <w:sz w:val="28"/>
          <w:lang w:val="vi-VN" w:eastAsia="vi-VN"/>
        </w:rPr>
        <w:t>DEC-MECH-007</w:t>
      </w:r>
      <w:r>
        <w:rPr>
          <w:rFonts w:ascii="Times New Roman" w:hAnsi="Times New Roman" w:cs="Times New Roman" w:eastAsia="Times New Roman"/>
          <w:b/>
          <w:sz w:val="28"/>
          <w:lang w:val="vi-VN" w:eastAsia="vi-VN"/>
        </w:rPr>
        <w:t>): ba tang cuốn riêng (mỗi ngón một tang) và duỗi bằng cách servo nhả dây chủ động</w:t>
      </w:r>
      <w:r>
        <w:rPr>
          <w:rFonts w:ascii="Times New Roman" w:hAnsi="Times New Roman" w:cs="Times New Roman" w:eastAsia="Times New Roman"/>
          <w:sz w:val="28"/>
          <w:lang w:val="vi-VN" w:eastAsia="vi-VN"/>
        </w:rPr>
        <w:t xml:space="preserve">, không thêm lò xo hồi vị. Còn mở: một động cơ kéo ba tang trên cùng trục hay ba động cơ riêng; đường kính tang, hành trình và giới hạn an toàn; </w:t>
      </w:r>
      <w:r>
        <w:rPr>
          <w:rFonts w:ascii="Times New Roman" w:hAnsi="Times New Roman" w:cs="Times New Roman" w:eastAsia="Times New Roman"/>
          <w:b/>
          <w:sz w:val="28"/>
          <w:lang w:val="vi-VN" w:eastAsia="vi-VN"/>
        </w:rPr>
        <w:t>hành vi nhả khi mất nguồn</w:t>
      </w:r>
      <w:r>
        <w:rPr>
          <w:rFonts w:ascii="Times New Roman" w:hAnsi="Times New Roman" w:cs="Times New Roman" w:eastAsia="Times New Roman"/>
          <w:sz w:val="28"/>
          <w:lang w:val="vi-VN" w:eastAsia="vi-VN"/>
        </w:rPr>
        <w:t xml:space="preserve"> (câu hỏi cơ khí, không xử lý bằng phần mềm được); và tham chiếu lực/căng dây độc lập. Không dùng Velostat làm phép đo lực an toàn; không áp dụng </w:t>
      </w:r>
      <w:r>
        <w:rPr>
          <w:rFonts w:ascii="Consolas" w:hAnsi="Consolas" w:cs="Times New Roman" w:eastAsia="Times New Roman"/>
          <w:sz w:val="28"/>
          <w:lang w:val="vi-VN" w:eastAsia="vi-VN"/>
        </w:rPr>
        <w:t>F_assist=max(0,F_target−F_active)</w:t>
      </w:r>
      <w:r>
        <w:rPr>
          <w:rFonts w:ascii="Times New Roman" w:hAnsi="Times New Roman" w:cs="Times New Roman" w:eastAsia="Times New Roman"/>
          <w:sz w:val="28"/>
          <w:lang w:val="vi-VN" w:eastAsia="vi-VN"/>
        </w:rPr>
        <w:t xml:space="preserve"> hoặc tiêu chí 5 N đã rút.</w:t>
      </w:r>
    </w:p>
    <w:p>
      <w:pPr>
        <w:pStyle w:val="Heading2"/>
      </w:pPr>
      <w:r>
        <w:rPr>
          <w:rFonts w:ascii="Times New Roman" w:hAnsi="Times New Roman" w:cs="Times New Roman" w:eastAsia="Times New Roman"/>
          <w:b/>
          <w:i w:val="0"/>
          <w:color w:val="000000"/>
          <w:sz w:val="28"/>
          <w:lang w:val="vi-VN" w:eastAsia="vi-VN"/>
        </w:rPr>
        <w:t>B.4. Khối lượng và chi phí</w:t>
      </w:r>
    </w:p>
    <w:p>
      <w:pPr>
        <w:jc w:val="both"/>
      </w:pPr>
      <w:r>
        <w:rPr>
          <w:rFonts w:ascii="Times New Roman" w:hAnsi="Times New Roman" w:cs="Times New Roman" w:eastAsia="Times New Roman"/>
          <w:sz w:val="28"/>
          <w:lang w:val="vi-VN" w:eastAsia="vi-VN"/>
        </w:rPr>
        <w:t xml:space="preserve">Mục tiêu khối lượng 80–120 g chỉ tính cụm nẹp/cảm biến đeo trên tay; bộ xử lý, pin và servo đặt ngoài tay. Đây là mục tiêu chưa cân. Vật tư cụm đeo ước tính 1,0–1,3 triệu VNĐ; hệ thống/giàn thử E2E ước tính khoảng 5,5 triệu VNĐ khi tận dụng thiết bị phòng thí nghiệm. Đây là dự toán, không phải kiểm toán; cần BOM có ngày, báo giá và khai báo thiết bị dùng chung. </w:t>
      </w:r>
      <w:r>
        <w:rPr>
          <w:rFonts w:ascii="Times New Roman" w:hAnsi="Times New Roman" w:cs="Times New Roman" w:eastAsia="Times New Roman"/>
          <w:b/>
          <w:sz w:val="28"/>
          <w:lang w:val="vi-VN" w:eastAsia="vi-VN"/>
        </w:rPr>
        <w:t>Lưu ý 2026-10-20:</w:t>
      </w:r>
      <w:r>
        <w:rPr>
          <w:rFonts w:ascii="Times New Roman" w:hAnsi="Times New Roman" w:cs="Times New Roman" w:eastAsia="Times New Roman"/>
          <w:sz w:val="28"/>
          <w:lang w:val="vi-VN" w:eastAsia="vi-VN"/>
        </w:rPr>
        <w:t xml:space="preserve"> cả hai con số được lập </w:t>
      </w:r>
      <w:r>
        <w:rPr>
          <w:rFonts w:ascii="Times New Roman" w:hAnsi="Times New Roman" w:cs="Times New Roman" w:eastAsia="Times New Roman"/>
          <w:b/>
          <w:sz w:val="28"/>
          <w:lang w:val="vi-VN" w:eastAsia="vi-VN"/>
        </w:rPr>
        <w:t>trước</w:t>
      </w:r>
      <w:r>
        <w:rPr>
          <w:rFonts w:ascii="Times New Roman" w:hAnsi="Times New Roman" w:cs="Times New Roman" w:eastAsia="Times New Roman"/>
          <w:sz w:val="28"/>
          <w:lang w:val="vi-VN" w:eastAsia="vi-VN"/>
        </w:rPr>
        <w:t xml:space="preserve"> khi chốt phương án ba tang (</w:t>
      </w:r>
      <w:r>
        <w:rPr>
          <w:rFonts w:ascii="Consolas" w:hAnsi="Consolas" w:cs="Times New Roman" w:eastAsia="Times New Roman"/>
          <w:sz w:val="28"/>
          <w:lang w:val="vi-VN" w:eastAsia="vi-VN"/>
        </w:rPr>
        <w:t>DEC-MECH-007</w:t>
      </w:r>
      <w:r>
        <w:rPr>
          <w:rFonts w:ascii="Times New Roman" w:hAnsi="Times New Roman" w:cs="Times New Roman" w:eastAsia="Times New Roman"/>
          <w:sz w:val="28"/>
          <w:lang w:val="vi-VN" w:eastAsia="vi-VN"/>
        </w:rPr>
        <w:t>) nên chưa phản ánh khối lượng, lượng dây và số động cơ tăng thêm; phải cân cụm đeo thật và lập lại BOM trước khi trích dẫn. Không dùng tiêu chí cũ “toàn hệ thống &lt;1,5 triệu VNĐ”.</w:t>
      </w:r>
    </w:p>
    <w:p>
      <w:pPr>
        <w:pStyle w:val="Heading1"/>
      </w:pPr>
      <w:r>
        <w:rPr>
          <w:rFonts w:ascii="Times New Roman" w:hAnsi="Times New Roman" w:cs="Times New Roman" w:eastAsia="Times New Roman"/>
          <w:b/>
          <w:i w:val="0"/>
          <w:color w:val="000000"/>
          <w:sz w:val="28"/>
          <w:lang w:val="vi-VN" w:eastAsia="vi-VN"/>
        </w:rPr>
        <w:t>C. Phương pháp, kế hoạch thử nghiệm và sản phẩm dự kiến</w:t>
      </w:r>
    </w:p>
    <w:p>
      <w:pPr>
        <w:pStyle w:val="Heading2"/>
      </w:pPr>
      <w:r>
        <w:rPr>
          <w:rFonts w:ascii="Times New Roman" w:hAnsi="Times New Roman" w:cs="Times New Roman" w:eastAsia="Times New Roman"/>
          <w:b/>
          <w:i w:val="0"/>
          <w:color w:val="000000"/>
          <w:sz w:val="28"/>
          <w:lang w:val="vi-VN" w:eastAsia="vi-VN"/>
        </w:rPr>
        <w:t>C.1. Trình tự thực hiện</w:t>
      </w:r>
    </w:p>
    <w:p>
      <w:pPr>
        <w:spacing w:line="312" w:lineRule="auto" w:after="40"/>
        <w:ind w:left="425" w:hanging="369"/>
        <w:jc w:val="both"/>
      </w:pPr>
      <w:r>
        <w:rPr>
          <w:rFonts w:ascii="Times New Roman" w:hAnsi="Times New Roman" w:cs="Times New Roman" w:eastAsia="Times New Roman"/>
          <w:sz w:val="28"/>
          <w:lang w:val="vi-VN" w:eastAsia="vi-VN"/>
        </w:rPr>
        <w:t xml:space="preserve">1. </w:t>
      </w:r>
      <w:r>
        <w:rPr>
          <w:rFonts w:ascii="Times New Roman" w:hAnsi="Times New Roman" w:cs="Times New Roman" w:eastAsia="Times New Roman"/>
          <w:b/>
          <w:sz w:val="28"/>
          <w:lang w:val="vi-VN" w:eastAsia="vi-VN"/>
        </w:rPr>
        <w:t>Chốt tác vụ và tín hiệu:</w:t>
      </w:r>
      <w:r>
        <w:rPr>
          <w:rFonts w:ascii="Times New Roman" w:hAnsi="Times New Roman" w:cs="Times New Roman" w:eastAsia="Times New Roman"/>
          <w:sz w:val="28"/>
          <w:lang w:val="vi-VN" w:eastAsia="vi-VN"/>
        </w:rPr>
        <w:t xml:space="preserve"> xác định loại thìa, vùng đích, cách xác nhận đặt thành công, bản đồ kênh Flex/Velostat, vị trí camera và quy trình hiệu chuẩn. Tách rõ tín hiệu người dùng, tín hiệu cơ cấu và nhãn kết quả tác vụ.</w:t>
      </w:r>
    </w:p>
    <w:p>
      <w:pPr>
        <w:spacing w:line="312" w:lineRule="auto" w:after="40"/>
        <w:ind w:left="425" w:hanging="369"/>
        <w:jc w:val="both"/>
      </w:pPr>
      <w:r>
        <w:rPr>
          <w:rFonts w:ascii="Times New Roman" w:hAnsi="Times New Roman" w:cs="Times New Roman" w:eastAsia="Times New Roman"/>
          <w:sz w:val="28"/>
          <w:lang w:val="vi-VN" w:eastAsia="vi-VN"/>
        </w:rPr>
        <w:t xml:space="preserve">2. </w:t>
      </w:r>
      <w:r>
        <w:rPr>
          <w:rFonts w:ascii="Times New Roman" w:hAnsi="Times New Roman" w:cs="Times New Roman" w:eastAsia="Times New Roman"/>
          <w:b/>
          <w:sz w:val="28"/>
          <w:lang w:val="vi-VN" w:eastAsia="vi-VN"/>
        </w:rPr>
        <w:t>Kiểm tra cảm biến:</w:t>
      </w:r>
      <w:r>
        <w:rPr>
          <w:rFonts w:ascii="Times New Roman" w:hAnsi="Times New Roman" w:cs="Times New Roman" w:eastAsia="Times New Roman"/>
          <w:sz w:val="28"/>
          <w:lang w:val="vi-VN" w:eastAsia="vi-VN"/>
        </w:rPr>
        <w:t xml:space="preserve"> đo Flex sensor so với phương pháp tham chiếu phù hợp; thử Velostat ở các vị trí dự kiến để kiểm tra nó phản ánh tương tác ngón–vật hay chủ yếu là ngón–nẹp. Ghi lặp lại, trôi và ảnh hưởng khi lắp/đeo; không suy ra Newton từ tín hiệu.</w:t>
      </w:r>
    </w:p>
    <w:p>
      <w:pPr>
        <w:spacing w:line="312" w:lineRule="auto" w:after="40"/>
        <w:ind w:left="425" w:hanging="369"/>
        <w:jc w:val="both"/>
      </w:pPr>
      <w:r>
        <w:rPr>
          <w:rFonts w:ascii="Times New Roman" w:hAnsi="Times New Roman" w:cs="Times New Roman" w:eastAsia="Times New Roman"/>
          <w:sz w:val="28"/>
          <w:lang w:val="vi-VN" w:eastAsia="vi-VN"/>
        </w:rPr>
        <w:t xml:space="preserve">3. </w:t>
      </w:r>
      <w:r>
        <w:rPr>
          <w:rFonts w:ascii="Times New Roman" w:hAnsi="Times New Roman" w:cs="Times New Roman" w:eastAsia="Times New Roman"/>
          <w:b/>
          <w:sz w:val="28"/>
          <w:lang w:val="vi-VN" w:eastAsia="vi-VN"/>
        </w:rPr>
        <w:t>Kiểm tra cơ cấu trên bench/phantom:</w:t>
      </w:r>
      <w:r>
        <w:rPr>
          <w:rFonts w:ascii="Times New Roman" w:hAnsi="Times New Roman" w:cs="Times New Roman" w:eastAsia="Times New Roman"/>
          <w:sz w:val="28"/>
          <w:lang w:val="vi-VN" w:eastAsia="vi-VN"/>
        </w:rPr>
        <w:t xml:space="preserve"> hoàn thiện đường dây, hồi/nhả, chuyển động gập/duỗi, hành vi dừng và phương pháp đo lực độc lập. Kiểm tra không tải trước; mọi giới hạn an toàn phải được xác lập bằng quy trình đo và rà soát phù hợp, không tự điền con số.</w:t>
      </w:r>
    </w:p>
    <w:p>
      <w:pPr>
        <w:spacing w:line="312" w:lineRule="auto" w:after="40"/>
        <w:ind w:left="425" w:hanging="369"/>
        <w:jc w:val="both"/>
      </w:pPr>
      <w:r>
        <w:rPr>
          <w:rFonts w:ascii="Times New Roman" w:hAnsi="Times New Roman" w:cs="Times New Roman" w:eastAsia="Times New Roman"/>
          <w:sz w:val="28"/>
          <w:lang w:val="vi-VN" w:eastAsia="vi-VN"/>
        </w:rPr>
        <w:t xml:space="preserve">4. </w:t>
      </w:r>
      <w:r>
        <w:rPr>
          <w:rFonts w:ascii="Times New Roman" w:hAnsi="Times New Roman" w:cs="Times New Roman" w:eastAsia="Times New Roman"/>
          <w:b/>
          <w:sz w:val="28"/>
          <w:lang w:val="vi-VN" w:eastAsia="vi-VN"/>
        </w:rPr>
        <w:t>Xây dựng và thử quy tắc chuyển chế độ:</w:t>
      </w:r>
      <w:r>
        <w:rPr>
          <w:rFonts w:ascii="Times New Roman" w:hAnsi="Times New Roman" w:cs="Times New Roman" w:eastAsia="Times New Roman"/>
          <w:sz w:val="28"/>
          <w:lang w:val="vi-VN" w:eastAsia="vi-VN"/>
        </w:rPr>
        <w:t xml:space="preserve"> xác định trước các đặc trưng tín hiệu, cửa sổ, ngưỡng, hysteresis, trạng thái không tin cậy và cách trở về trạng thái an toàn. Dùng dữ liệu hiệu chuẩn riêng để thiết lập; dùng lượt thử độc lập để đánh giá, tránh chọn ngưỡng theo chính dữ liệu báo cáo kết quả.</w:t>
      </w:r>
    </w:p>
    <w:p>
      <w:pPr>
        <w:spacing w:line="312" w:lineRule="auto" w:after="40"/>
        <w:ind w:left="425" w:hanging="369"/>
        <w:jc w:val="both"/>
      </w:pPr>
      <w:r>
        <w:rPr>
          <w:rFonts w:ascii="Times New Roman" w:hAnsi="Times New Roman" w:cs="Times New Roman" w:eastAsia="Times New Roman"/>
          <w:sz w:val="28"/>
          <w:lang w:val="vi-VN" w:eastAsia="vi-VN"/>
        </w:rPr>
        <w:t xml:space="preserve">5. </w:t>
      </w:r>
      <w:r>
        <w:rPr>
          <w:rFonts w:ascii="Times New Roman" w:hAnsi="Times New Roman" w:cs="Times New Roman" w:eastAsia="Times New Roman"/>
          <w:b/>
          <w:sz w:val="28"/>
          <w:lang w:val="vi-VN" w:eastAsia="vi-VN"/>
        </w:rPr>
        <w:t>Xây dựng nhánh thị giác:</w:t>
      </w:r>
      <w:r>
        <w:rPr>
          <w:rFonts w:ascii="Times New Roman" w:hAnsi="Times New Roman" w:cs="Times New Roman" w:eastAsia="Times New Roman"/>
          <w:sz w:val="28"/>
          <w:lang w:val="vi-VN" w:eastAsia="vi-VN"/>
        </w:rPr>
        <w:t xml:space="preserve"> nhận biết thìa và vùng đích trong bố trí cố định; xác nhận các sự kiện nhìn thấy được như nhấc vật, di chuyển và đặt vào vùng đích. Đo độ đúng, trường hợp che khuất và độ trễ trên đúng phần cứng. Nếu dùng độ sâu đơn ảnh, cần hiệu chuẩn tỷ lệ/không gian trước khi gọi tọa độ là tọa độ thực.</w:t>
      </w:r>
    </w:p>
    <w:p>
      <w:pPr>
        <w:spacing w:line="312" w:lineRule="auto" w:after="40"/>
        <w:ind w:left="425" w:hanging="369"/>
        <w:jc w:val="both"/>
      </w:pPr>
      <w:r>
        <w:rPr>
          <w:rFonts w:ascii="Times New Roman" w:hAnsi="Times New Roman" w:cs="Times New Roman" w:eastAsia="Times New Roman"/>
          <w:sz w:val="28"/>
          <w:lang w:val="vi-VN" w:eastAsia="vi-VN"/>
        </w:rPr>
        <w:t xml:space="preserve">6. </w:t>
      </w:r>
      <w:r>
        <w:rPr>
          <w:rFonts w:ascii="Times New Roman" w:hAnsi="Times New Roman" w:cs="Times New Roman" w:eastAsia="Times New Roman"/>
          <w:b/>
          <w:sz w:val="28"/>
          <w:lang w:val="vi-VN" w:eastAsia="vi-VN"/>
        </w:rPr>
        <w:t>Tích hợp bài tập và đánh giá kỹ thuật:</w:t>
      </w:r>
      <w:r>
        <w:rPr>
          <w:rFonts w:ascii="Times New Roman" w:hAnsi="Times New Roman" w:cs="Times New Roman" w:eastAsia="Times New Roman"/>
          <w:sz w:val="28"/>
          <w:lang w:val="vi-VN" w:eastAsia="vi-VN"/>
        </w:rPr>
        <w:t xml:space="preserve"> chạy chu trình hỗ trợ cơ bản → chuyển AAN tự động → gắp/di chuyển/đặt thìa trên bàn thử/phantom. Lưu tín hiệu thô, trạng thái chế độ, trạng thái thị giác, lệnh servo, kết quả tác vụ, cấu hình và dấu thời gian.</w:t>
      </w:r>
    </w:p>
    <w:p>
      <w:pPr>
        <w:spacing w:line="312" w:lineRule="auto" w:after="40"/>
        <w:ind w:left="425" w:hanging="369"/>
        <w:jc w:val="both"/>
      </w:pPr>
      <w:r>
        <w:rPr>
          <w:rFonts w:ascii="Times New Roman" w:hAnsi="Times New Roman" w:cs="Times New Roman" w:eastAsia="Times New Roman"/>
          <w:sz w:val="28"/>
          <w:lang w:val="vi-VN" w:eastAsia="vi-VN"/>
        </w:rPr>
        <w:t xml:space="preserve">7. </w:t>
      </w:r>
      <w:r>
        <w:rPr>
          <w:rFonts w:ascii="Times New Roman" w:hAnsi="Times New Roman" w:cs="Times New Roman" w:eastAsia="Times New Roman"/>
          <w:b/>
          <w:sz w:val="28"/>
          <w:lang w:val="vi-VN" w:eastAsia="vi-VN"/>
        </w:rPr>
        <w:t>Cổng người tham gia:</w:t>
      </w:r>
      <w:r>
        <w:rPr>
          <w:rFonts w:ascii="Times New Roman" w:hAnsi="Times New Roman" w:cs="Times New Roman" w:eastAsia="Times New Roman"/>
          <w:sz w:val="28"/>
          <w:lang w:val="vi-VN" w:eastAsia="vi-VN"/>
        </w:rPr>
        <w:t xml:space="preserve"> chỉ sau thử nghiệm phantom, đánh giá an toàn đạt và đủ phê duyệt mới xem xét thử cấp nguồn trên tình nguyện viên khỏe mạnh theo protocol riêng. Không thử trên bệnh nhân trong phạm vi hiện tại.</w:t>
      </w:r>
    </w:p>
    <w:p>
      <w:pPr>
        <w:pStyle w:val="Heading2"/>
      </w:pPr>
      <w:r>
        <w:rPr>
          <w:rFonts w:ascii="Times New Roman" w:hAnsi="Times New Roman" w:cs="Times New Roman" w:eastAsia="Times New Roman"/>
          <w:b/>
          <w:i w:val="0"/>
          <w:color w:val="000000"/>
          <w:sz w:val="28"/>
          <w:lang w:val="vi-VN" w:eastAsia="vi-VN"/>
        </w:rPr>
        <w:t>C.2. So sánh và chỉ số dự kiến</w:t>
      </w:r>
    </w:p>
    <w:p>
      <w:pPr>
        <w:jc w:val="both"/>
      </w:pPr>
      <w:r>
        <w:rPr>
          <w:rFonts w:ascii="Times New Roman" w:hAnsi="Times New Roman" w:cs="Times New Roman" w:eastAsia="Times New Roman"/>
          <w:sz w:val="28"/>
          <w:lang w:val="vi-VN" w:eastAsia="vi-VN"/>
        </w:rPr>
        <w:t>Các chỉ số cần được xác định và đăng ký trước khi thử, gồm:</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tỷ lệ hoàn thành đúng tác vụ đặt thìa vào vùng đích;</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thời gian hoàn thành, số lần rơi/thử lại;</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mức và thời điểm chuyển động gập–duỗi, độ lặp lại của chu trình;</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số lần chuyển chế độ đúng/sai và phản ứng khi tín hiệu không tin cậy;</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độ đúng của camera khi phát hiện thìa, vùng đích và kết quả đặt;</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số sự kiện trợ lực không đúng pha, cùng phép đo độc lập cho kiểm tra cơ cấu.</w:t>
      </w:r>
    </w:p>
    <w:p>
      <w:pPr>
        <w:jc w:val="both"/>
      </w:pPr>
      <w:r>
        <w:rPr>
          <w:rFonts w:ascii="Times New Roman" w:hAnsi="Times New Roman" w:cs="Times New Roman" w:eastAsia="Times New Roman"/>
          <w:sz w:val="28"/>
          <w:lang w:val="vi-VN" w:eastAsia="vi-VN"/>
        </w:rPr>
        <w:t>So sánh tối thiểu nên bao gồm một baseline trợ lực cố định và chế độ AAN tự động, nếu hai cấu hình có thể được thử an toàn và điều kiện thử được giữ tương đương. Có thể dùng các lượt tắt từng nguồn cảm biến để xác định đóng góp của Flex, Velostat và camera, nhưng mục tiêu chính vẫn là chức năng hoàn thành bài tập, không phải so sánh thuật toán cho riêng nó. Không coi camera feedback đơn thuần là bằng chứng cải thiện phục hồi.</w:t>
      </w:r>
    </w:p>
    <w:p>
      <w:pPr>
        <w:jc w:val="both"/>
      </w:pPr>
      <w:r>
        <w:rPr>
          <w:rFonts w:ascii="Times New Roman" w:hAnsi="Times New Roman" w:cs="Times New Roman" w:eastAsia="Times New Roman"/>
          <w:sz w:val="28"/>
          <w:lang w:val="vi-VN" w:eastAsia="vi-VN"/>
        </w:rPr>
        <w:t>Mọi số trong C.1/C.2 là mục tiêu/tiêu chí cần đạt cho tới khi có log và artifact truy vết; không trình bày kế hoạch thành kết quả. Chỉ tiêu về phục hồi thần kinh, cải thiện chức năng sau đột quỵ hoặc hiệu quả tại nhà cần nghiên cứu lâm sàng/dọc riêng.</w:t>
      </w:r>
    </w:p>
    <w:p>
      <w:pPr>
        <w:pStyle w:val="Heading2"/>
      </w:pPr>
      <w:r>
        <w:rPr>
          <w:rFonts w:ascii="Times New Roman" w:hAnsi="Times New Roman" w:cs="Times New Roman" w:eastAsia="Times New Roman"/>
          <w:b/>
          <w:i w:val="0"/>
          <w:color w:val="000000"/>
          <w:sz w:val="28"/>
          <w:lang w:val="vi-VN" w:eastAsia="vi-VN"/>
        </w:rPr>
        <w:t>C.3. Sản phẩm dự kiến và giới hạn</w:t>
      </w:r>
    </w:p>
    <w:p>
      <w:pPr>
        <w:jc w:val="both"/>
      </w:pPr>
      <w:r>
        <w:rPr>
          <w:rFonts w:ascii="Times New Roman" w:hAnsi="Times New Roman" w:cs="Times New Roman" w:eastAsia="Times New Roman"/>
          <w:sz w:val="28"/>
          <w:lang w:val="vi-VN" w:eastAsia="vi-VN"/>
        </w:rPr>
        <w:t>Sản phẩm dự kiến: nguyên mẫu găng ba ngón; cơ cấu servo–dây–tang có quy tắc AAN tự động; nhánh camera nhận biết thìa/vùng đích và kết quả tác vụ; giao diện phản hồi trực quan; bộ log thử bench/phantom có thể truy vết; và báo cáo so sánh chức năng với giới hạn được nêu rõ. Đây là sản phẩm/kế hoạch dự kiến, không phải bằng chứng các chức năng đã hoàn thành.</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Thử bàn/phantom không chứng minh hiệu quả trên người, an toàn được chứng nhận hoặc cải thiện sau đột quỵ.</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Kế hoạch người khỏe mạnh chỉ có điều kiện sau đánh giá an toàn/phê duyệt; không đồng nhất dữ liệu người khỏe với dữ liệu bệnh nhân.</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Không tuyên bố găng đã sử dụng tại nhà, đã cải thiện chức năng lâm sàng, đã thúc đẩy tái tổ chức thần kinh hoặc vượt trội hơn phục hồi thông thường.</w:t>
      </w:r>
    </w:p>
    <w:p>
      <w:pPr>
        <w:spacing w:line="312" w:lineRule="auto" w:after="40"/>
        <w:ind w:left="425" w:hanging="255"/>
        <w:jc w:val="both"/>
      </w:pPr>
      <w:r>
        <w:rPr>
          <w:rFonts w:ascii="Times New Roman" w:hAnsi="Times New Roman" w:cs="Times New Roman" w:eastAsia="Times New Roman"/>
          <w:sz w:val="28"/>
          <w:lang w:val="vi-VN" w:eastAsia="vi-VN"/>
        </w:rPr>
        <w:t xml:space="preserve">– </w:t>
      </w:r>
      <w:r>
        <w:rPr>
          <w:rFonts w:ascii="Times New Roman" w:hAnsi="Times New Roman" w:cs="Times New Roman" w:eastAsia="Times New Roman"/>
          <w:sz w:val="28"/>
          <w:lang w:val="vi-VN" w:eastAsia="vi-VN"/>
        </w:rPr>
        <w:t>Không tuyên bố tính mới/“đầu tiên”; cần rà prior art đúng tổ hợp AAN, Velostat, Flex, camera và bài tập gắp trước khi đưa ra bất kỳ kết luận novelty nào.</w:t>
      </w:r>
    </w:p>
    <w:p>
      <w:pPr>
        <w:pStyle w:val="Heading2"/>
      </w:pPr>
      <w:r>
        <w:rPr>
          <w:rFonts w:ascii="Times New Roman" w:hAnsi="Times New Roman" w:cs="Times New Roman" w:eastAsia="Times New Roman"/>
          <w:b/>
          <w:i w:val="0"/>
          <w:color w:val="000000"/>
          <w:sz w:val="28"/>
          <w:lang w:val="vi-VN" w:eastAsia="vi-VN"/>
        </w:rPr>
        <w:t>C.4. Đăng ký trước chỉ số, ngưỡng và phiên bản cấu hình</w:t>
      </w:r>
    </w:p>
    <w:p>
      <w:pPr>
        <w:jc w:val="both"/>
      </w:pPr>
      <w:r>
        <w:rPr>
          <w:rFonts w:ascii="Times New Roman" w:hAnsi="Times New Roman" w:cs="Times New Roman" w:eastAsia="Times New Roman"/>
          <w:sz w:val="28"/>
          <w:lang w:val="vi-VN" w:eastAsia="vi-VN"/>
        </w:rPr>
        <w:t xml:space="preserve">Để tránh chọn tiêu chí sau khi đã thấy kết quả, nhóm lập bảng đăng ký trước. </w:t>
      </w:r>
      <w:r>
        <w:rPr>
          <w:rFonts w:ascii="Times New Roman" w:hAnsi="Times New Roman" w:cs="Times New Roman" w:eastAsia="Times New Roman"/>
          <w:b/>
          <w:sz w:val="28"/>
          <w:lang w:val="vi-VN" w:eastAsia="vi-VN"/>
        </w:rPr>
        <w:t>Cột "Mục tiêu/ngưỡng" cố ý để trống</w:t>
      </w:r>
      <w:r>
        <w:rPr>
          <w:rFonts w:ascii="Times New Roman" w:hAnsi="Times New Roman" w:cs="Times New Roman" w:eastAsia="Times New Roman"/>
          <w:sz w:val="28"/>
          <w:lang w:val="vi-VN" w:eastAsia="vi-VN"/>
        </w:rPr>
        <w:t>: chỉ được điền khi có căn cứ ở cột cuối (quyết định có ngày, hoặc phép đo bench/phantom có log truy vết).</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cantSplit/>
          <w:tblHeader/>
        </w:trPr>
        <w:tc>
          <w:tcPr>
            <w:tcW w:type="dxa" w:w="1512"/>
          </w:tcPr>
          <w:p>
            <w:pPr>
              <w:spacing w:line="276" w:lineRule="auto" w:after="20"/>
            </w:pPr>
            <w:r>
              <w:rPr>
                <w:rFonts w:ascii="Times New Roman" w:hAnsi="Times New Roman" w:cs="Times New Roman" w:eastAsia="Times New Roman"/>
                <w:b/>
                <w:sz w:val="24"/>
                <w:lang w:val="vi-VN" w:eastAsia="vi-VN"/>
              </w:rPr>
              <w:t>Chỉ số</w:t>
            </w:r>
          </w:p>
        </w:tc>
        <w:tc>
          <w:tcPr>
            <w:tcW w:type="dxa" w:w="1512"/>
          </w:tcPr>
          <w:p>
            <w:pPr>
              <w:spacing w:line="276" w:lineRule="auto" w:after="20"/>
            </w:pPr>
            <w:r>
              <w:rPr>
                <w:rFonts w:ascii="Times New Roman" w:hAnsi="Times New Roman" w:cs="Times New Roman" w:eastAsia="Times New Roman"/>
                <w:b/>
                <w:sz w:val="24"/>
                <w:lang w:val="vi-VN" w:eastAsia="vi-VN"/>
              </w:rPr>
              <w:t>Định nghĩa</w:t>
            </w:r>
          </w:p>
        </w:tc>
        <w:tc>
          <w:tcPr>
            <w:tcW w:type="dxa" w:w="1512"/>
          </w:tcPr>
          <w:p>
            <w:pPr>
              <w:spacing w:line="276" w:lineRule="auto" w:after="20"/>
            </w:pPr>
            <w:r>
              <w:rPr>
                <w:rFonts w:ascii="Times New Roman" w:hAnsi="Times New Roman" w:cs="Times New Roman" w:eastAsia="Times New Roman"/>
                <w:b/>
                <w:sz w:val="24"/>
                <w:lang w:val="vi-VN" w:eastAsia="vi-VN"/>
              </w:rPr>
              <w:t>Đơn vị</w:t>
            </w:r>
          </w:p>
        </w:tc>
        <w:tc>
          <w:tcPr>
            <w:tcW w:type="dxa" w:w="1512"/>
          </w:tcPr>
          <w:p>
            <w:pPr>
              <w:spacing w:line="276" w:lineRule="auto" w:after="20"/>
            </w:pPr>
            <w:r>
              <w:rPr>
                <w:rFonts w:ascii="Times New Roman" w:hAnsi="Times New Roman" w:cs="Times New Roman" w:eastAsia="Times New Roman"/>
                <w:b/>
                <w:sz w:val="24"/>
                <w:lang w:val="vi-VN" w:eastAsia="vi-VN"/>
              </w:rPr>
              <w:t>Cách đo</w:t>
            </w:r>
          </w:p>
        </w:tc>
        <w:tc>
          <w:tcPr>
            <w:tcW w:type="dxa" w:w="1512"/>
          </w:tcPr>
          <w:p>
            <w:pPr>
              <w:spacing w:line="276" w:lineRule="auto" w:after="20"/>
            </w:pPr>
            <w:r>
              <w:rPr>
                <w:rFonts w:ascii="Times New Roman" w:hAnsi="Times New Roman" w:cs="Times New Roman" w:eastAsia="Times New Roman"/>
                <w:b/>
                <w:sz w:val="24"/>
                <w:lang w:val="vi-VN" w:eastAsia="vi-VN"/>
              </w:rPr>
              <w:t>Mục tiêu/ngưỡng</w:t>
            </w:r>
          </w:p>
        </w:tc>
        <w:tc>
          <w:tcPr>
            <w:tcW w:type="dxa" w:w="1512"/>
          </w:tcPr>
          <w:p>
            <w:pPr>
              <w:spacing w:line="276" w:lineRule="auto" w:after="20"/>
            </w:pPr>
            <w:r>
              <w:rPr>
                <w:rFonts w:ascii="Times New Roman" w:hAnsi="Times New Roman" w:cs="Times New Roman" w:eastAsia="Times New Roman"/>
                <w:b/>
                <w:sz w:val="24"/>
                <w:lang w:val="vi-VN" w:eastAsia="vi-VN"/>
              </w:rPr>
              <w:t>Căn cứ để chốt</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Tỷ lệ hoàn thành tác vụ</w:t>
            </w:r>
          </w:p>
        </w:tc>
        <w:tc>
          <w:tcPr>
            <w:tcW w:type="dxa" w:w="1512"/>
          </w:tcPr>
          <w:p>
            <w:pPr>
              <w:spacing w:line="276" w:lineRule="auto" w:after="20"/>
            </w:pPr>
            <w:r>
              <w:rPr>
                <w:rFonts w:ascii="Times New Roman" w:hAnsi="Times New Roman" w:cs="Times New Roman" w:eastAsia="Times New Roman"/>
                <w:sz w:val="24"/>
                <w:lang w:val="vi-VN" w:eastAsia="vi-VN"/>
              </w:rPr>
              <w:t xml:space="preserve">số lần </w:t>
            </w:r>
            <w:r>
              <w:rPr>
                <w:rFonts w:ascii="Times New Roman" w:hAnsi="Times New Roman" w:cs="Times New Roman" w:eastAsia="Times New Roman"/>
                <w:sz w:val="24"/>
                <w:lang w:val="vi-VN" w:eastAsia="vi-VN"/>
              </w:rPr>
              <w:t>T_SUCCESS</w:t>
            </w:r>
            <w:r>
              <w:rPr>
                <w:rFonts w:ascii="Times New Roman" w:hAnsi="Times New Roman" w:cs="Times New Roman" w:eastAsia="Times New Roman"/>
                <w:sz w:val="24"/>
                <w:lang w:val="vi-VN" w:eastAsia="vi-VN"/>
              </w:rPr>
              <w:t xml:space="preserve"> / tổng số lần thử hợp lệ</w:t>
            </w:r>
          </w:p>
        </w:tc>
        <w:tc>
          <w:tcPr>
            <w:tcW w:type="dxa" w:w="1512"/>
          </w:tcPr>
          <w:p>
            <w:pPr>
              <w:spacing w:line="276" w:lineRule="auto" w:after="20"/>
            </w:pPr>
            <w:r>
              <w:rPr>
                <w:rFonts w:ascii="Times New Roman" w:hAnsi="Times New Roman" w:cs="Times New Roman" w:eastAsia="Times New Roman"/>
                <w:sz w:val="24"/>
                <w:lang w:val="vi-VN" w:eastAsia="vi-VN"/>
              </w:rPr>
              <w:t>%</w:t>
            </w:r>
          </w:p>
        </w:tc>
        <w:tc>
          <w:tcPr>
            <w:tcW w:type="dxa" w:w="1512"/>
          </w:tcPr>
          <w:p>
            <w:pPr>
              <w:spacing w:line="276" w:lineRule="auto" w:after="20"/>
            </w:pPr>
            <w:r>
              <w:rPr>
                <w:rFonts w:ascii="Times New Roman" w:hAnsi="Times New Roman" w:cs="Times New Roman" w:eastAsia="Times New Roman"/>
                <w:sz w:val="24"/>
                <w:lang w:val="vi-VN" w:eastAsia="vi-VN"/>
              </w:rPr>
              <w:t>nhãn tác vụ từ camera + log</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phiên pilot trên phantom, công bố là mục tiêu</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Thời gian hoàn thành</w:t>
            </w:r>
          </w:p>
        </w:tc>
        <w:tc>
          <w:tcPr>
            <w:tcW w:type="dxa" w:w="1512"/>
          </w:tcPr>
          <w:p>
            <w:pPr>
              <w:spacing w:line="276" w:lineRule="auto" w:after="20"/>
            </w:pPr>
            <w:r>
              <w:rPr>
                <w:rFonts w:ascii="Times New Roman" w:hAnsi="Times New Roman" w:cs="Times New Roman" w:eastAsia="Times New Roman"/>
                <w:sz w:val="24"/>
                <w:lang w:val="vi-VN" w:eastAsia="vi-VN"/>
              </w:rPr>
              <w:t xml:space="preserve">từ </w:t>
            </w:r>
            <w:r>
              <w:rPr>
                <w:rFonts w:ascii="Times New Roman" w:hAnsi="Times New Roman" w:cs="Times New Roman" w:eastAsia="Times New Roman"/>
                <w:sz w:val="24"/>
                <w:lang w:val="vi-VN" w:eastAsia="vi-VN"/>
              </w:rPr>
              <w:t>T_READY</w:t>
            </w:r>
            <w:r>
              <w:rPr>
                <w:rFonts w:ascii="Times New Roman" w:hAnsi="Times New Roman" w:cs="Times New Roman" w:eastAsia="Times New Roman"/>
                <w:sz w:val="24"/>
                <w:lang w:val="vi-VN" w:eastAsia="vi-VN"/>
              </w:rPr>
              <w:t xml:space="preserve"> tới </w:t>
            </w:r>
            <w:r>
              <w:rPr>
                <w:rFonts w:ascii="Times New Roman" w:hAnsi="Times New Roman" w:cs="Times New Roman" w:eastAsia="Times New Roman"/>
                <w:sz w:val="24"/>
                <w:lang w:val="vi-VN" w:eastAsia="vi-VN"/>
              </w:rPr>
              <w:t>T_SUCCESS</w:t>
            </w:r>
          </w:p>
        </w:tc>
        <w:tc>
          <w:tcPr>
            <w:tcW w:type="dxa" w:w="1512"/>
          </w:tcPr>
          <w:p>
            <w:pPr>
              <w:spacing w:line="276" w:lineRule="auto" w:after="20"/>
            </w:pPr>
            <w:r>
              <w:rPr>
                <w:rFonts w:ascii="Times New Roman" w:hAnsi="Times New Roman" w:cs="Times New Roman" w:eastAsia="Times New Roman"/>
                <w:sz w:val="24"/>
                <w:lang w:val="vi-VN" w:eastAsia="vi-VN"/>
              </w:rPr>
              <w:t>s</w:t>
            </w:r>
          </w:p>
        </w:tc>
        <w:tc>
          <w:tcPr>
            <w:tcW w:type="dxa" w:w="1512"/>
          </w:tcPr>
          <w:p>
            <w:pPr>
              <w:spacing w:line="276" w:lineRule="auto" w:after="20"/>
            </w:pPr>
            <w:r>
              <w:rPr>
                <w:rFonts w:ascii="Times New Roman" w:hAnsi="Times New Roman" w:cs="Times New Roman" w:eastAsia="Times New Roman"/>
                <w:sz w:val="24"/>
                <w:lang w:val="vi-VN" w:eastAsia="vi-VN"/>
              </w:rPr>
              <w:t>timestamp trên đồng hồ chung</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như trên</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Số lần rơi / thử lại</w:t>
            </w:r>
          </w:p>
        </w:tc>
        <w:tc>
          <w:tcPr>
            <w:tcW w:type="dxa" w:w="1512"/>
          </w:tcPr>
          <w:p>
            <w:pPr>
              <w:spacing w:line="276" w:lineRule="auto" w:after="20"/>
            </w:pPr>
            <w:r>
              <w:rPr>
                <w:rFonts w:ascii="Times New Roman" w:hAnsi="Times New Roman" w:cs="Times New Roman" w:eastAsia="Times New Roman"/>
                <w:sz w:val="24"/>
                <w:lang w:val="vi-VN" w:eastAsia="vi-VN"/>
              </w:rPr>
              <w:t xml:space="preserve">đếm </w:t>
            </w:r>
            <w:r>
              <w:rPr>
                <w:rFonts w:ascii="Times New Roman" w:hAnsi="Times New Roman" w:cs="Times New Roman" w:eastAsia="Times New Roman"/>
                <w:sz w:val="24"/>
                <w:lang w:val="vi-VN" w:eastAsia="vi-VN"/>
              </w:rPr>
              <w:t>T_FAIL_DROP</w:t>
            </w:r>
            <w:r>
              <w:rPr>
                <w:rFonts w:ascii="Times New Roman" w:hAnsi="Times New Roman" w:cs="Times New Roman" w:eastAsia="Times New Roman"/>
                <w:sz w:val="24"/>
                <w:lang w:val="vi-VN" w:eastAsia="vi-VN"/>
              </w:rPr>
              <w:t xml:space="preserve">, </w:t>
            </w:r>
            <w:r>
              <w:rPr>
                <w:rFonts w:ascii="Times New Roman" w:hAnsi="Times New Roman" w:cs="Times New Roman" w:eastAsia="Times New Roman"/>
                <w:sz w:val="24"/>
                <w:lang w:val="vi-VN" w:eastAsia="vi-VN"/>
              </w:rPr>
              <w:t>T_FAIL_MISPLACE</w:t>
            </w:r>
          </w:p>
        </w:tc>
        <w:tc>
          <w:tcPr>
            <w:tcW w:type="dxa" w:w="1512"/>
          </w:tcPr>
          <w:p>
            <w:pPr>
              <w:spacing w:line="276" w:lineRule="auto" w:after="20"/>
            </w:pPr>
            <w:r>
              <w:rPr>
                <w:rFonts w:ascii="Times New Roman" w:hAnsi="Times New Roman" w:cs="Times New Roman" w:eastAsia="Times New Roman"/>
                <w:sz w:val="24"/>
                <w:lang w:val="vi-VN" w:eastAsia="vi-VN"/>
              </w:rPr>
              <w:t>lần</w:t>
            </w:r>
          </w:p>
        </w:tc>
        <w:tc>
          <w:tcPr>
            <w:tcW w:type="dxa" w:w="1512"/>
          </w:tcPr>
          <w:p>
            <w:pPr>
              <w:spacing w:line="276" w:lineRule="auto" w:after="20"/>
            </w:pPr>
            <w:r>
              <w:rPr>
                <w:rFonts w:ascii="Times New Roman" w:hAnsi="Times New Roman" w:cs="Times New Roman" w:eastAsia="Times New Roman"/>
                <w:sz w:val="24"/>
                <w:lang w:val="vi-VN" w:eastAsia="vi-VN"/>
              </w:rPr>
              <w:t>log nhãn</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như trên</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 xml:space="preserve">Tỷ lệ </w:t>
            </w:r>
            <w:r>
              <w:rPr>
                <w:rFonts w:ascii="Times New Roman" w:hAnsi="Times New Roman" w:cs="Times New Roman" w:eastAsia="Times New Roman"/>
                <w:sz w:val="24"/>
                <w:lang w:val="vi-VN" w:eastAsia="vi-VN"/>
              </w:rPr>
              <w:t>T_UNKNOWN</w:t>
            </w:r>
          </w:p>
        </w:tc>
        <w:tc>
          <w:tcPr>
            <w:tcW w:type="dxa" w:w="1512"/>
          </w:tcPr>
          <w:p>
            <w:pPr>
              <w:spacing w:line="276" w:lineRule="auto" w:after="20"/>
            </w:pPr>
            <w:r>
              <w:rPr>
                <w:rFonts w:ascii="Times New Roman" w:hAnsi="Times New Roman" w:cs="Times New Roman" w:eastAsia="Times New Roman"/>
                <w:sz w:val="24"/>
                <w:lang w:val="vi-VN" w:eastAsia="vi-VN"/>
              </w:rPr>
              <w:t>số khung/phiên không gán được nhãn</w:t>
            </w:r>
          </w:p>
        </w:tc>
        <w:tc>
          <w:tcPr>
            <w:tcW w:type="dxa" w:w="1512"/>
          </w:tcPr>
          <w:p>
            <w:pPr>
              <w:spacing w:line="276" w:lineRule="auto" w:after="20"/>
            </w:pPr>
            <w:r>
              <w:rPr>
                <w:rFonts w:ascii="Times New Roman" w:hAnsi="Times New Roman" w:cs="Times New Roman" w:eastAsia="Times New Roman"/>
                <w:sz w:val="24"/>
                <w:lang w:val="vi-VN" w:eastAsia="vi-VN"/>
              </w:rPr>
              <w:t>%</w:t>
            </w:r>
          </w:p>
        </w:tc>
        <w:tc>
          <w:tcPr>
            <w:tcW w:type="dxa" w:w="1512"/>
          </w:tcPr>
          <w:p>
            <w:pPr>
              <w:spacing w:line="276" w:lineRule="auto" w:after="20"/>
            </w:pPr>
            <w:r>
              <w:rPr>
                <w:rFonts w:ascii="Times New Roman" w:hAnsi="Times New Roman" w:cs="Times New Roman" w:eastAsia="Times New Roman"/>
                <w:sz w:val="24"/>
                <w:lang w:val="vi-VN" w:eastAsia="vi-VN"/>
              </w:rPr>
              <w:t>log nhãn</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benchmark thị giác trên Orange Pi 5 Pro</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Độ đúng nhãn trạng thái</w:t>
            </w:r>
          </w:p>
        </w:tc>
        <w:tc>
          <w:tcPr>
            <w:tcW w:type="dxa" w:w="1512"/>
          </w:tcPr>
          <w:p>
            <w:pPr>
              <w:spacing w:line="276" w:lineRule="auto" w:after="20"/>
            </w:pPr>
            <w:r>
              <w:rPr>
                <w:rFonts w:ascii="Times New Roman" w:hAnsi="Times New Roman" w:cs="Times New Roman" w:eastAsia="Times New Roman"/>
                <w:sz w:val="24"/>
                <w:lang w:val="vi-VN" w:eastAsia="vi-VN"/>
              </w:rPr>
              <w:t>bảng nhầm lẫn so nhãn thủ công</w:t>
            </w:r>
          </w:p>
        </w:tc>
        <w:tc>
          <w:tcPr>
            <w:tcW w:type="dxa" w:w="1512"/>
          </w:tcPr>
          <w:p>
            <w:pPr>
              <w:spacing w:line="276" w:lineRule="auto" w:after="20"/>
            </w:pPr>
            <w:r>
              <w:rPr>
                <w:rFonts w:ascii="Times New Roman" w:hAnsi="Times New Roman" w:cs="Times New Roman" w:eastAsia="Times New Roman"/>
                <w:sz w:val="24"/>
                <w:lang w:val="vi-VN" w:eastAsia="vi-VN"/>
              </w:rPr>
              <w:t>%</w:t>
            </w:r>
          </w:p>
        </w:tc>
        <w:tc>
          <w:tcPr>
            <w:tcW w:type="dxa" w:w="1512"/>
          </w:tcPr>
          <w:p>
            <w:pPr>
              <w:spacing w:line="276" w:lineRule="auto" w:after="20"/>
            </w:pPr>
            <w:r>
              <w:rPr>
                <w:rFonts w:ascii="Times New Roman" w:hAnsi="Times New Roman" w:cs="Times New Roman" w:eastAsia="Times New Roman"/>
                <w:sz w:val="24"/>
                <w:lang w:val="vi-VN" w:eastAsia="vi-VN"/>
              </w:rPr>
              <w:t>tập ảnh/video đã gán nhãn</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như trên</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Độ trễ thị giác end-to-end</w:t>
            </w:r>
          </w:p>
        </w:tc>
        <w:tc>
          <w:tcPr>
            <w:tcW w:type="dxa" w:w="1512"/>
          </w:tcPr>
          <w:p>
            <w:pPr>
              <w:spacing w:line="276" w:lineRule="auto" w:after="20"/>
            </w:pPr>
            <w:r>
              <w:rPr>
                <w:rFonts w:ascii="Times New Roman" w:hAnsi="Times New Roman" w:cs="Times New Roman" w:eastAsia="Times New Roman"/>
                <w:sz w:val="24"/>
                <w:lang w:val="vi-VN" w:eastAsia="vi-VN"/>
              </w:rPr>
              <w:t>bắt khung → phát nhãn</w:t>
            </w:r>
          </w:p>
        </w:tc>
        <w:tc>
          <w:tcPr>
            <w:tcW w:type="dxa" w:w="1512"/>
          </w:tcPr>
          <w:p>
            <w:pPr>
              <w:spacing w:line="276" w:lineRule="auto" w:after="20"/>
            </w:pPr>
            <w:r>
              <w:rPr>
                <w:rFonts w:ascii="Times New Roman" w:hAnsi="Times New Roman" w:cs="Times New Roman" w:eastAsia="Times New Roman"/>
                <w:sz w:val="24"/>
                <w:lang w:val="vi-VN" w:eastAsia="vi-VN"/>
              </w:rPr>
              <w:t>ms</w:t>
            </w:r>
          </w:p>
        </w:tc>
        <w:tc>
          <w:tcPr>
            <w:tcW w:type="dxa" w:w="1512"/>
          </w:tcPr>
          <w:p>
            <w:pPr>
              <w:spacing w:line="276" w:lineRule="auto" w:after="20"/>
            </w:pPr>
            <w:r>
              <w:rPr>
                <w:rFonts w:ascii="Times New Roman" w:hAnsi="Times New Roman" w:cs="Times New Roman" w:eastAsia="Times New Roman"/>
                <w:sz w:val="24"/>
                <w:lang w:val="vi-VN" w:eastAsia="vi-VN"/>
              </w:rPr>
              <w:t>timestamp hai đầu</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đo trên phần cứng thật</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Tốc độ khung thu thập</w:t>
            </w:r>
          </w:p>
        </w:tc>
        <w:tc>
          <w:tcPr>
            <w:tcW w:type="dxa" w:w="1512"/>
          </w:tcPr>
          <w:p>
            <w:pPr>
              <w:spacing w:line="276" w:lineRule="auto" w:after="20"/>
            </w:pPr>
            <w:r>
              <w:rPr>
                <w:rFonts w:ascii="Times New Roman" w:hAnsi="Times New Roman" w:cs="Times New Roman" w:eastAsia="Times New Roman"/>
                <w:sz w:val="24"/>
                <w:lang w:val="vi-VN" w:eastAsia="vi-VN"/>
              </w:rPr>
              <w:t>số vòng quét toàn kênh / giây</w:t>
            </w:r>
          </w:p>
        </w:tc>
        <w:tc>
          <w:tcPr>
            <w:tcW w:type="dxa" w:w="1512"/>
          </w:tcPr>
          <w:p>
            <w:pPr>
              <w:spacing w:line="276" w:lineRule="auto" w:after="20"/>
            </w:pPr>
            <w:r>
              <w:rPr>
                <w:rFonts w:ascii="Times New Roman" w:hAnsi="Times New Roman" w:cs="Times New Roman" w:eastAsia="Times New Roman"/>
                <w:sz w:val="24"/>
                <w:lang w:val="vi-VN" w:eastAsia="vi-VN"/>
              </w:rPr>
              <w:t>Hz</w:t>
            </w:r>
          </w:p>
        </w:tc>
        <w:tc>
          <w:tcPr>
            <w:tcW w:type="dxa" w:w="1512"/>
          </w:tcPr>
          <w:p>
            <w:pPr>
              <w:spacing w:line="276" w:lineRule="auto" w:after="20"/>
            </w:pPr>
            <w:r>
              <w:rPr>
                <w:rFonts w:ascii="Times New Roman" w:hAnsi="Times New Roman" w:cs="Times New Roman" w:eastAsia="Times New Roman"/>
                <w:sz w:val="24"/>
                <w:lang w:val="vi-VN" w:eastAsia="vi-VN"/>
              </w:rPr>
              <w:t xml:space="preserve">đếm </w:t>
            </w:r>
            <w:r>
              <w:rPr>
                <w:rFonts w:ascii="Times New Roman" w:hAnsi="Times New Roman" w:cs="Times New Roman" w:eastAsia="Times New Roman"/>
                <w:sz w:val="24"/>
                <w:lang w:val="vi-VN" w:eastAsia="vi-VN"/>
              </w:rPr>
              <w:t>frame_id</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 xml:space="preserve">xem </w:t>
            </w:r>
            <w:r>
              <w:rPr>
                <w:rFonts w:ascii="Times New Roman" w:hAnsi="Times New Roman" w:cs="Times New Roman" w:eastAsia="Times New Roman"/>
                <w:sz w:val="24"/>
                <w:lang w:val="vi-VN" w:eastAsia="vi-VN"/>
              </w:rPr>
              <w:t>[TÍNH TOÁN]</w:t>
            </w:r>
            <w:r>
              <w:rPr>
                <w:rFonts w:ascii="Times New Roman" w:hAnsi="Times New Roman" w:cs="Times New Roman" w:eastAsia="Times New Roman"/>
                <w:sz w:val="24"/>
                <w:lang w:val="vi-VN" w:eastAsia="vi-VN"/>
              </w:rPr>
              <w:t xml:space="preserve"> ở </w:t>
            </w:r>
            <w:r>
              <w:rPr>
                <w:rFonts w:ascii="Times New Roman" w:hAnsi="Times New Roman" w:cs="Times New Roman" w:eastAsia="Times New Roman"/>
                <w:sz w:val="24"/>
                <w:lang w:val="vi-VN" w:eastAsia="vi-VN"/>
              </w:rPr>
              <w:t>10a</w:t>
            </w:r>
            <w:r>
              <w:rPr>
                <w:rFonts w:ascii="Times New Roman" w:hAnsi="Times New Roman" w:cs="Times New Roman" w:eastAsia="Times New Roman"/>
                <w:sz w:val="24"/>
                <w:lang w:val="vi-VN" w:eastAsia="vi-VN"/>
              </w:rPr>
              <w:t xml:space="preserve"> §5, phải đo lại</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Độ trễ cảm biến → lệnh servo</w:t>
            </w:r>
          </w:p>
        </w:tc>
        <w:tc>
          <w:tcPr>
            <w:tcW w:type="dxa" w:w="1512"/>
          </w:tcPr>
          <w:p>
            <w:pPr>
              <w:spacing w:line="276" w:lineRule="auto" w:after="20"/>
            </w:pPr>
            <w:r>
              <w:rPr>
                <w:rFonts w:ascii="Times New Roman" w:hAnsi="Times New Roman" w:cs="Times New Roman" w:eastAsia="Times New Roman"/>
                <w:sz w:val="24"/>
                <w:lang w:val="vi-VN" w:eastAsia="vi-VN"/>
              </w:rPr>
              <w:t>khung dữ liệu → thay đổi lệnh</w:t>
            </w:r>
          </w:p>
        </w:tc>
        <w:tc>
          <w:tcPr>
            <w:tcW w:type="dxa" w:w="1512"/>
          </w:tcPr>
          <w:p>
            <w:pPr>
              <w:spacing w:line="276" w:lineRule="auto" w:after="20"/>
            </w:pPr>
            <w:r>
              <w:rPr>
                <w:rFonts w:ascii="Times New Roman" w:hAnsi="Times New Roman" w:cs="Times New Roman" w:eastAsia="Times New Roman"/>
                <w:sz w:val="24"/>
                <w:lang w:val="vi-VN" w:eastAsia="vi-VN"/>
              </w:rPr>
              <w:t>ms</w:t>
            </w:r>
          </w:p>
        </w:tc>
        <w:tc>
          <w:tcPr>
            <w:tcW w:type="dxa" w:w="1512"/>
          </w:tcPr>
          <w:p>
            <w:pPr>
              <w:spacing w:line="276" w:lineRule="auto" w:after="20"/>
            </w:pPr>
            <w:r>
              <w:rPr>
                <w:rFonts w:ascii="Times New Roman" w:hAnsi="Times New Roman" w:cs="Times New Roman" w:eastAsia="Times New Roman"/>
                <w:sz w:val="24"/>
                <w:lang w:val="vi-VN" w:eastAsia="vi-VN"/>
              </w:rPr>
              <w:t>log đồng bộ</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đo trên bench</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Chuyển mode đúng / sai</w:t>
            </w:r>
          </w:p>
        </w:tc>
        <w:tc>
          <w:tcPr>
            <w:tcW w:type="dxa" w:w="1512"/>
          </w:tcPr>
          <w:p>
            <w:pPr>
              <w:spacing w:line="276" w:lineRule="auto" w:after="20"/>
            </w:pPr>
            <w:r>
              <w:rPr>
                <w:rFonts w:ascii="Times New Roman" w:hAnsi="Times New Roman" w:cs="Times New Roman" w:eastAsia="Times New Roman"/>
                <w:sz w:val="24"/>
                <w:lang w:val="vi-VN" w:eastAsia="vi-VN"/>
              </w:rPr>
              <w:t xml:space="preserve">đếm chuyển </w:t>
            </w:r>
            <w:r>
              <w:rPr>
                <w:rFonts w:ascii="Times New Roman" w:hAnsi="Times New Roman" w:cs="Times New Roman" w:eastAsia="Times New Roman"/>
                <w:sz w:val="24"/>
                <w:lang w:val="vi-VN" w:eastAsia="vi-VN"/>
              </w:rPr>
              <w:t>ASSIST→AAN</w:t>
            </w:r>
            <w:r>
              <w:rPr>
                <w:rFonts w:ascii="Times New Roman" w:hAnsi="Times New Roman" w:cs="Times New Roman" w:eastAsia="Times New Roman"/>
                <w:sz w:val="24"/>
                <w:lang w:val="vi-VN" w:eastAsia="vi-VN"/>
              </w:rPr>
              <w:t xml:space="preserve"> đúng và sai</w:t>
            </w:r>
          </w:p>
        </w:tc>
        <w:tc>
          <w:tcPr>
            <w:tcW w:type="dxa" w:w="1512"/>
          </w:tcPr>
          <w:p>
            <w:pPr>
              <w:spacing w:line="276" w:lineRule="auto" w:after="20"/>
            </w:pPr>
            <w:r>
              <w:rPr>
                <w:rFonts w:ascii="Times New Roman" w:hAnsi="Times New Roman" w:cs="Times New Roman" w:eastAsia="Times New Roman"/>
                <w:sz w:val="24"/>
                <w:lang w:val="vi-VN" w:eastAsia="vi-VN"/>
              </w:rPr>
              <w:t>lần</w:t>
            </w:r>
          </w:p>
        </w:tc>
        <w:tc>
          <w:tcPr>
            <w:tcW w:type="dxa" w:w="1512"/>
          </w:tcPr>
          <w:p>
            <w:pPr>
              <w:spacing w:line="276" w:lineRule="auto" w:after="20"/>
            </w:pPr>
            <w:r>
              <w:rPr>
                <w:rFonts w:ascii="Times New Roman" w:hAnsi="Times New Roman" w:cs="Times New Roman" w:eastAsia="Times New Roman"/>
                <w:sz w:val="24"/>
                <w:lang w:val="vi-VN" w:eastAsia="vi-VN"/>
              </w:rPr>
              <w:t xml:space="preserve">log </w:t>
            </w:r>
            <w:r>
              <w:rPr>
                <w:rFonts w:ascii="Times New Roman" w:hAnsi="Times New Roman" w:cs="Times New Roman" w:eastAsia="Times New Roman"/>
                <w:sz w:val="24"/>
                <w:lang w:val="vi-VN" w:eastAsia="vi-VN"/>
              </w:rPr>
              <w:t>mode</w:t>
            </w:r>
            <w:r>
              <w:rPr>
                <w:rFonts w:ascii="Times New Roman" w:hAnsi="Times New Roman" w:cs="Times New Roman" w:eastAsia="Times New Roman"/>
                <w:sz w:val="24"/>
                <w:lang w:val="vi-VN" w:eastAsia="vi-VN"/>
              </w:rPr>
              <w:t xml:space="preserve"> + nhãn đối chiếu</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 xml:space="preserve">phương pháp đã chọn (M3, </w:t>
            </w:r>
            <w:r>
              <w:rPr>
                <w:rFonts w:ascii="Times New Roman" w:hAnsi="Times New Roman" w:cs="Times New Roman" w:eastAsia="Times New Roman"/>
                <w:sz w:val="24"/>
                <w:lang w:val="vi-VN" w:eastAsia="vi-VN"/>
              </w:rPr>
              <w:t>DEC-TASK-002</w:t>
            </w:r>
            <w:r>
              <w:rPr>
                <w:rFonts w:ascii="Times New Roman" w:hAnsi="Times New Roman" w:cs="Times New Roman" w:eastAsia="Times New Roman"/>
                <w:sz w:val="24"/>
                <w:lang w:val="vi-VN" w:eastAsia="vi-VN"/>
              </w:rPr>
              <w:t xml:space="preserve"> 2026-10-20) nhưng </w:t>
            </w:r>
            <w:r>
              <w:rPr>
                <w:rFonts w:ascii="Times New Roman" w:hAnsi="Times New Roman" w:cs="Times New Roman" w:eastAsia="Times New Roman"/>
                <w:b/>
                <w:sz w:val="24"/>
                <w:lang w:val="vi-VN" w:eastAsia="vi-VN"/>
              </w:rPr>
              <w:t>chưa kiểm chứng</w:t>
            </w:r>
            <w:r>
              <w:rPr>
                <w:rFonts w:ascii="Times New Roman" w:hAnsi="Times New Roman" w:cs="Times New Roman" w:eastAsia="Times New Roman"/>
                <w:sz w:val="24"/>
                <w:lang w:val="vi-VN" w:eastAsia="vi-VN"/>
              </w:rPr>
              <w:t>; phải thử trên phantom trước</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Sự kiện trợ lực sai pha</w:t>
            </w:r>
          </w:p>
        </w:tc>
        <w:tc>
          <w:tcPr>
            <w:tcW w:type="dxa" w:w="1512"/>
          </w:tcPr>
          <w:p>
            <w:pPr>
              <w:spacing w:line="276" w:lineRule="auto" w:after="20"/>
            </w:pPr>
            <w:r>
              <w:rPr>
                <w:rFonts w:ascii="Times New Roman" w:hAnsi="Times New Roman" w:cs="Times New Roman" w:eastAsia="Times New Roman"/>
                <w:sz w:val="24"/>
                <w:lang w:val="vi-VN" w:eastAsia="vi-VN"/>
              </w:rPr>
              <w:t>trợ lực phát ngoài pha tác vụ</w:t>
            </w:r>
          </w:p>
        </w:tc>
        <w:tc>
          <w:tcPr>
            <w:tcW w:type="dxa" w:w="1512"/>
          </w:tcPr>
          <w:p>
            <w:pPr>
              <w:spacing w:line="276" w:lineRule="auto" w:after="20"/>
            </w:pPr>
            <w:r>
              <w:rPr>
                <w:rFonts w:ascii="Times New Roman" w:hAnsi="Times New Roman" w:cs="Times New Roman" w:eastAsia="Times New Roman"/>
                <w:sz w:val="24"/>
                <w:lang w:val="vi-VN" w:eastAsia="vi-VN"/>
              </w:rPr>
              <w:t>lần</w:t>
            </w:r>
          </w:p>
        </w:tc>
        <w:tc>
          <w:tcPr>
            <w:tcW w:type="dxa" w:w="1512"/>
          </w:tcPr>
          <w:p>
            <w:pPr>
              <w:spacing w:line="276" w:lineRule="auto" w:after="20"/>
            </w:pPr>
            <w:r>
              <w:rPr>
                <w:rFonts w:ascii="Times New Roman" w:hAnsi="Times New Roman" w:cs="Times New Roman" w:eastAsia="Times New Roman"/>
                <w:sz w:val="24"/>
                <w:lang w:val="vi-VN" w:eastAsia="vi-VN"/>
              </w:rPr>
              <w:t>log servo + nhãn tác vụ</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như trên</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Biên độ / độ lặp lại chu kỳ gập–duỗi</w:t>
            </w:r>
          </w:p>
        </w:tc>
        <w:tc>
          <w:tcPr>
            <w:tcW w:type="dxa" w:w="1512"/>
          </w:tcPr>
          <w:p>
            <w:pPr>
              <w:spacing w:line="276" w:lineRule="auto" w:after="20"/>
            </w:pPr>
            <w:r>
              <w:rPr>
                <w:rFonts w:ascii="Times New Roman" w:hAnsi="Times New Roman" w:cs="Times New Roman" w:eastAsia="Times New Roman"/>
                <w:sz w:val="24"/>
                <w:lang w:val="vi-VN" w:eastAsia="vi-VN"/>
              </w:rPr>
              <w:t>đặc trưng Flex sau hiệu chuẩn</w:t>
            </w:r>
          </w:p>
        </w:tc>
        <w:tc>
          <w:tcPr>
            <w:tcW w:type="dxa" w:w="1512"/>
          </w:tcPr>
          <w:p>
            <w:pPr>
              <w:spacing w:line="276" w:lineRule="auto" w:after="20"/>
            </w:pPr>
            <w:r>
              <w:rPr>
                <w:rFonts w:ascii="Times New Roman" w:hAnsi="Times New Roman" w:cs="Times New Roman" w:eastAsia="Times New Roman"/>
                <w:sz w:val="24"/>
                <w:lang w:val="vi-VN" w:eastAsia="vi-VN"/>
              </w:rPr>
              <w:t>đơn vị sau hiệu chuẩn</w:t>
            </w:r>
          </w:p>
        </w:tc>
        <w:tc>
          <w:tcPr>
            <w:tcW w:type="dxa" w:w="1512"/>
          </w:tcPr>
          <w:p>
            <w:pPr>
              <w:spacing w:line="276" w:lineRule="auto" w:after="20"/>
            </w:pPr>
            <w:r>
              <w:rPr>
                <w:rFonts w:ascii="Times New Roman" w:hAnsi="Times New Roman" w:cs="Times New Roman" w:eastAsia="Times New Roman"/>
                <w:sz w:val="24"/>
                <w:lang w:val="vi-VN" w:eastAsia="vi-VN"/>
              </w:rPr>
              <w:t>log Flex + tham chiếu</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Gate 1, sau khi chọn phương pháp tham chiếu góc</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Trôi tín hiệu</w:t>
            </w:r>
          </w:p>
        </w:tc>
        <w:tc>
          <w:tcPr>
            <w:tcW w:type="dxa" w:w="1512"/>
          </w:tcPr>
          <w:p>
            <w:pPr>
              <w:spacing w:line="276" w:lineRule="auto" w:after="20"/>
            </w:pPr>
            <w:r>
              <w:rPr>
                <w:rFonts w:ascii="Times New Roman" w:hAnsi="Times New Roman" w:cs="Times New Roman" w:eastAsia="Times New Roman"/>
                <w:sz w:val="24"/>
                <w:lang w:val="vi-VN" w:eastAsia="vi-VN"/>
              </w:rPr>
              <w:t xml:space="preserve">lệch tĩnh của </w:t>
            </w:r>
            <w:r>
              <w:rPr>
                <w:rFonts w:ascii="Times New Roman" w:hAnsi="Times New Roman" w:cs="Times New Roman" w:eastAsia="Times New Roman"/>
                <w:sz w:val="24"/>
                <w:lang w:val="vi-VN" w:eastAsia="vi-VN"/>
              </w:rPr>
              <w:t>REF_1/REF_2</w:t>
            </w:r>
            <w:r>
              <w:rPr>
                <w:rFonts w:ascii="Times New Roman" w:hAnsi="Times New Roman" w:cs="Times New Roman" w:eastAsia="Times New Roman"/>
                <w:sz w:val="24"/>
                <w:lang w:val="vi-VN" w:eastAsia="vi-VN"/>
              </w:rPr>
              <w:t xml:space="preserve"> theo thời gian</w:t>
            </w:r>
          </w:p>
        </w:tc>
        <w:tc>
          <w:tcPr>
            <w:tcW w:type="dxa" w:w="1512"/>
          </w:tcPr>
          <w:p>
            <w:pPr>
              <w:spacing w:line="276" w:lineRule="auto" w:after="20"/>
            </w:pPr>
            <w:r>
              <w:rPr>
                <w:rFonts w:ascii="Times New Roman" w:hAnsi="Times New Roman" w:cs="Times New Roman" w:eastAsia="Times New Roman"/>
                <w:sz w:val="24"/>
                <w:lang w:val="vi-VN" w:eastAsia="vi-VN"/>
              </w:rPr>
              <w:t>đơn vị ADC/mV</w:t>
            </w:r>
          </w:p>
        </w:tc>
        <w:tc>
          <w:tcPr>
            <w:tcW w:type="dxa" w:w="1512"/>
          </w:tcPr>
          <w:p>
            <w:pPr>
              <w:spacing w:line="276" w:lineRule="auto" w:after="20"/>
            </w:pPr>
            <w:r>
              <w:rPr>
                <w:rFonts w:ascii="Times New Roman" w:hAnsi="Times New Roman" w:cs="Times New Roman" w:eastAsia="Times New Roman"/>
                <w:sz w:val="24"/>
                <w:lang w:val="vi-VN" w:eastAsia="vi-VN"/>
              </w:rPr>
              <w:t>log ô tham chiếu</w:t>
            </w:r>
          </w:p>
        </w:tc>
        <w:tc>
          <w:tcPr>
            <w:tcW w:type="dxa" w:w="1512"/>
          </w:tcPr>
          <w:p>
            <w:pPr>
              <w:spacing w:line="276" w:lineRule="auto" w:after="20"/>
            </w:pPr>
            <w:r>
              <w:rPr>
                <w:rFonts w:ascii="Times New Roman" w:hAnsi="Times New Roman" w:cs="Times New Roman" w:eastAsia="Times New Roman"/>
                <w:sz w:val="24"/>
                <w:lang w:val="vi-VN" w:eastAsia="vi-VN"/>
              </w:rPr>
              <w:t>OPEN</w:t>
            </w:r>
          </w:p>
        </w:tc>
        <w:tc>
          <w:tcPr>
            <w:tcW w:type="dxa" w:w="1512"/>
          </w:tcPr>
          <w:p>
            <w:pPr>
              <w:spacing w:line="276" w:lineRule="auto" w:after="20"/>
            </w:pPr>
            <w:r>
              <w:rPr>
                <w:rFonts w:ascii="Times New Roman" w:hAnsi="Times New Roman" w:cs="Times New Roman" w:eastAsia="Times New Roman"/>
                <w:sz w:val="24"/>
                <w:lang w:val="vi-VN" w:eastAsia="vi-VN"/>
              </w:rPr>
              <w:t>Gate 1</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Khối lượng cụm đeo tay</w:t>
            </w:r>
          </w:p>
        </w:tc>
        <w:tc>
          <w:tcPr>
            <w:tcW w:type="dxa" w:w="1512"/>
          </w:tcPr>
          <w:p>
            <w:pPr>
              <w:spacing w:line="276" w:lineRule="auto" w:after="20"/>
            </w:pPr>
            <w:r>
              <w:rPr>
                <w:rFonts w:ascii="Times New Roman" w:hAnsi="Times New Roman" w:cs="Times New Roman" w:eastAsia="Times New Roman"/>
                <w:sz w:val="24"/>
                <w:lang w:val="vi-VN" w:eastAsia="vi-VN"/>
              </w:rPr>
              <w:t>nẹp + cảm biến + dây + tang (không gồm xử lý/pin/servo)</w:t>
            </w:r>
          </w:p>
        </w:tc>
        <w:tc>
          <w:tcPr>
            <w:tcW w:type="dxa" w:w="1512"/>
          </w:tcPr>
          <w:p>
            <w:pPr>
              <w:spacing w:line="276" w:lineRule="auto" w:after="20"/>
            </w:pPr>
            <w:r>
              <w:rPr>
                <w:rFonts w:ascii="Times New Roman" w:hAnsi="Times New Roman" w:cs="Times New Roman" w:eastAsia="Times New Roman"/>
                <w:sz w:val="24"/>
                <w:lang w:val="vi-VN" w:eastAsia="vi-VN"/>
              </w:rPr>
              <w:t>g</w:t>
            </w:r>
          </w:p>
        </w:tc>
        <w:tc>
          <w:tcPr>
            <w:tcW w:type="dxa" w:w="1512"/>
          </w:tcPr>
          <w:p>
            <w:pPr>
              <w:spacing w:line="276" w:lineRule="auto" w:after="20"/>
            </w:pPr>
            <w:r>
              <w:rPr>
                <w:rFonts w:ascii="Times New Roman" w:hAnsi="Times New Roman" w:cs="Times New Roman" w:eastAsia="Times New Roman"/>
                <w:sz w:val="24"/>
                <w:lang w:val="vi-VN" w:eastAsia="vi-VN"/>
              </w:rPr>
              <w:t>cân thật, ghi ngày</w:t>
            </w:r>
          </w:p>
        </w:tc>
        <w:tc>
          <w:tcPr>
            <w:tcW w:type="dxa" w:w="1512"/>
          </w:tcPr>
          <w:p>
            <w:pPr>
              <w:spacing w:line="276" w:lineRule="auto" w:after="20"/>
            </w:pPr>
            <w:r>
              <w:rPr>
                <w:rFonts w:ascii="Times New Roman" w:hAnsi="Times New Roman" w:cs="Times New Roman" w:eastAsia="Times New Roman"/>
                <w:sz w:val="24"/>
                <w:lang w:val="vi-VN" w:eastAsia="vi-VN"/>
              </w:rPr>
              <w:t>mục tiêu 80–120 g (</w:t>
            </w:r>
            <w:r>
              <w:rPr>
                <w:rFonts w:ascii="Times New Roman" w:hAnsi="Times New Roman" w:cs="Times New Roman" w:eastAsia="Times New Roman"/>
                <w:sz w:val="24"/>
                <w:lang w:val="vi-VN" w:eastAsia="vi-VN"/>
              </w:rPr>
              <w:t>DEC-MASS-001</w:t>
            </w:r>
            <w:r>
              <w:rPr>
                <w:rFonts w:ascii="Times New Roman" w:hAnsi="Times New Roman" w:cs="Times New Roman" w:eastAsia="Times New Roman"/>
                <w:sz w:val="24"/>
                <w:lang w:val="vi-VN" w:eastAsia="vi-VN"/>
              </w:rPr>
              <w:t xml:space="preserve">) — </w:t>
            </w:r>
            <w:r>
              <w:rPr>
                <w:rFonts w:ascii="Times New Roman" w:hAnsi="Times New Roman" w:cs="Times New Roman" w:eastAsia="Times New Roman"/>
                <w:b/>
                <w:sz w:val="24"/>
                <w:lang w:val="vi-VN" w:eastAsia="vi-VN"/>
              </w:rPr>
              <w:t>chưa cân lại cho ba tang</w:t>
            </w:r>
          </w:p>
        </w:tc>
        <w:tc>
          <w:tcPr>
            <w:tcW w:type="dxa" w:w="1512"/>
          </w:tcPr>
          <w:p>
            <w:pPr>
              <w:spacing w:line="276" w:lineRule="auto" w:after="20"/>
            </w:pPr>
            <w:r>
              <w:rPr>
                <w:rFonts w:ascii="Times New Roman" w:hAnsi="Times New Roman" w:cs="Times New Roman" w:eastAsia="Times New Roman"/>
                <w:sz w:val="24"/>
                <w:lang w:val="vi-VN" w:eastAsia="vi-VN"/>
              </w:rPr>
              <w:t xml:space="preserve">cân sản phẩm hoàn chỉnh theo </w:t>
            </w:r>
            <w:r>
              <w:rPr>
                <w:rFonts w:ascii="Times New Roman" w:hAnsi="Times New Roman" w:cs="Times New Roman" w:eastAsia="Times New Roman"/>
                <w:sz w:val="24"/>
                <w:lang w:val="vi-VN" w:eastAsia="vi-VN"/>
              </w:rPr>
              <w:t>DEC-MECH-007</w:t>
            </w:r>
          </w:p>
        </w:tc>
      </w:tr>
      <w:tr>
        <w:trPr>
          <w:cantSplit/>
        </w:trPr>
        <w:tc>
          <w:tcPr>
            <w:tcW w:type="dxa" w:w="1512"/>
          </w:tcPr>
          <w:p>
            <w:pPr>
              <w:spacing w:line="276" w:lineRule="auto" w:after="20"/>
            </w:pPr>
            <w:r>
              <w:rPr>
                <w:rFonts w:ascii="Times New Roman" w:hAnsi="Times New Roman" w:cs="Times New Roman" w:eastAsia="Times New Roman"/>
                <w:sz w:val="24"/>
                <w:lang w:val="vi-VN" w:eastAsia="vi-VN"/>
              </w:rPr>
              <w:t>Chi phí vật tư</w:t>
            </w:r>
          </w:p>
        </w:tc>
        <w:tc>
          <w:tcPr>
            <w:tcW w:type="dxa" w:w="1512"/>
          </w:tcPr>
          <w:p>
            <w:pPr>
              <w:spacing w:line="276" w:lineRule="auto" w:after="20"/>
            </w:pPr>
            <w:r>
              <w:rPr>
                <w:rFonts w:ascii="Times New Roman" w:hAnsi="Times New Roman" w:cs="Times New Roman" w:eastAsia="Times New Roman"/>
                <w:sz w:val="24"/>
                <w:lang w:val="vi-VN" w:eastAsia="vi-VN"/>
              </w:rPr>
              <w:t>cụm đeo / toàn hệ thống giàn thử</w:t>
            </w:r>
          </w:p>
        </w:tc>
        <w:tc>
          <w:tcPr>
            <w:tcW w:type="dxa" w:w="1512"/>
          </w:tcPr>
          <w:p>
            <w:pPr>
              <w:spacing w:line="276" w:lineRule="auto" w:after="20"/>
            </w:pPr>
            <w:r>
              <w:rPr>
                <w:rFonts w:ascii="Times New Roman" w:hAnsi="Times New Roman" w:cs="Times New Roman" w:eastAsia="Times New Roman"/>
                <w:sz w:val="24"/>
                <w:lang w:val="vi-VN" w:eastAsia="vi-VN"/>
              </w:rPr>
              <w:t>VNĐ</w:t>
            </w:r>
          </w:p>
        </w:tc>
        <w:tc>
          <w:tcPr>
            <w:tcW w:type="dxa" w:w="1512"/>
          </w:tcPr>
          <w:p>
            <w:pPr>
              <w:spacing w:line="276" w:lineRule="auto" w:after="20"/>
            </w:pPr>
            <w:r>
              <w:rPr>
                <w:rFonts w:ascii="Times New Roman" w:hAnsi="Times New Roman" w:cs="Times New Roman" w:eastAsia="Times New Roman"/>
                <w:sz w:val="24"/>
                <w:lang w:val="vi-VN" w:eastAsia="vi-VN"/>
              </w:rPr>
              <w:t>BOM có ngày + báo giá</w:t>
            </w:r>
          </w:p>
        </w:tc>
        <w:tc>
          <w:tcPr>
            <w:tcW w:type="dxa" w:w="1512"/>
          </w:tcPr>
          <w:p>
            <w:pPr>
              <w:spacing w:line="276" w:lineRule="auto" w:after="20"/>
            </w:pPr>
            <w:r>
              <w:rPr>
                <w:rFonts w:ascii="Times New Roman" w:hAnsi="Times New Roman" w:cs="Times New Roman" w:eastAsia="Times New Roman"/>
                <w:sz w:val="24"/>
                <w:lang w:val="vi-VN" w:eastAsia="vi-VN"/>
              </w:rPr>
              <w:t>dự toán 1,0–1,3 triệu / ~5,5 triệu (</w:t>
            </w:r>
            <w:r>
              <w:rPr>
                <w:rFonts w:ascii="Times New Roman" w:hAnsi="Times New Roman" w:cs="Times New Roman" w:eastAsia="Times New Roman"/>
                <w:sz w:val="24"/>
                <w:lang w:val="vi-VN" w:eastAsia="vi-VN"/>
              </w:rPr>
              <w:t>DEC-COST-002</w:t>
            </w:r>
            <w:r>
              <w:rPr>
                <w:rFonts w:ascii="Times New Roman" w:hAnsi="Times New Roman" w:cs="Times New Roman" w:eastAsia="Times New Roman"/>
                <w:sz w:val="24"/>
                <w:lang w:val="vi-VN" w:eastAsia="vi-VN"/>
              </w:rPr>
              <w:t>)</w:t>
            </w:r>
          </w:p>
        </w:tc>
        <w:tc>
          <w:tcPr>
            <w:tcW w:type="dxa" w:w="1512"/>
          </w:tcPr>
          <w:p>
            <w:pPr>
              <w:spacing w:line="276" w:lineRule="auto" w:after="20"/>
            </w:pPr>
            <w:r>
              <w:rPr>
                <w:rFonts w:ascii="Times New Roman" w:hAnsi="Times New Roman" w:cs="Times New Roman" w:eastAsia="Times New Roman"/>
                <w:sz w:val="24"/>
                <w:lang w:val="vi-VN" w:eastAsia="vi-VN"/>
              </w:rPr>
              <w:t>kiểm toán BOM</w:t>
            </w:r>
          </w:p>
        </w:tc>
      </w:tr>
    </w:tbl>
    <w:p/>
    <w:p>
      <w:pPr>
        <w:jc w:val="both"/>
      </w:pPr>
      <w:r>
        <w:rPr>
          <w:rFonts w:ascii="Times New Roman" w:hAnsi="Times New Roman" w:cs="Times New Roman" w:eastAsia="Times New Roman"/>
          <w:sz w:val="28"/>
          <w:lang w:val="vi-VN" w:eastAsia="vi-VN"/>
        </w:rPr>
        <w:t>Quy tắc đi kèm bảng này:</w:t>
      </w:r>
    </w:p>
    <w:p>
      <w:pPr>
        <w:spacing w:line="312" w:lineRule="auto" w:after="40"/>
        <w:ind w:left="425" w:hanging="369"/>
        <w:jc w:val="both"/>
      </w:pPr>
      <w:r>
        <w:rPr>
          <w:rFonts w:ascii="Times New Roman" w:hAnsi="Times New Roman" w:cs="Times New Roman" w:eastAsia="Times New Roman"/>
          <w:sz w:val="28"/>
          <w:lang w:val="vi-VN" w:eastAsia="vi-VN"/>
        </w:rPr>
        <w:t xml:space="preserve">1. </w:t>
      </w:r>
      <w:r>
        <w:rPr>
          <w:rFonts w:ascii="Times New Roman" w:hAnsi="Times New Roman" w:cs="Times New Roman" w:eastAsia="Times New Roman"/>
          <w:sz w:val="28"/>
          <w:lang w:val="vi-VN" w:eastAsia="vi-VN"/>
        </w:rPr>
        <w:t xml:space="preserve">Mỗi phiên ghi </w:t>
      </w:r>
      <w:r>
        <w:rPr>
          <w:rFonts w:ascii="Consolas" w:hAnsi="Consolas" w:cs="Times New Roman" w:eastAsia="Times New Roman"/>
          <w:sz w:val="28"/>
          <w:lang w:val="vi-VN" w:eastAsia="vi-VN"/>
        </w:rPr>
        <w:t>config_version_hash</w:t>
      </w:r>
      <w:r>
        <w:rPr>
          <w:rFonts w:ascii="Times New Roman" w:hAnsi="Times New Roman" w:cs="Times New Roman" w:eastAsia="Times New Roman"/>
          <w:sz w:val="28"/>
          <w:lang w:val="vi-VN" w:eastAsia="vi-VN"/>
        </w:rPr>
        <w:t xml:space="preserve"> (băm của toàn bộ tham số) vào </w:t>
      </w:r>
      <w:r>
        <w:rPr>
          <w:rFonts w:ascii="Consolas" w:hAnsi="Consolas" w:cs="Times New Roman" w:eastAsia="Times New Roman"/>
          <w:sz w:val="28"/>
          <w:lang w:val="vi-VN" w:eastAsia="vi-VN"/>
        </w:rPr>
        <w:t>session_manifest</w:t>
      </w:r>
      <w:r>
        <w:rPr>
          <w:rFonts w:ascii="Times New Roman" w:hAnsi="Times New Roman" w:cs="Times New Roman" w:eastAsia="Times New Roman"/>
          <w:sz w:val="28"/>
          <w:lang w:val="vi-VN" w:eastAsia="vi-VN"/>
        </w:rPr>
        <w:t>; đổi tham số là đổi phiên bản, không sửa ngầm.</w:t>
      </w:r>
    </w:p>
    <w:p>
      <w:pPr>
        <w:spacing w:line="312" w:lineRule="auto" w:after="40"/>
        <w:ind w:left="425" w:hanging="369"/>
        <w:jc w:val="both"/>
      </w:pPr>
      <w:r>
        <w:rPr>
          <w:rFonts w:ascii="Times New Roman" w:hAnsi="Times New Roman" w:cs="Times New Roman" w:eastAsia="Times New Roman"/>
          <w:sz w:val="28"/>
          <w:lang w:val="vi-VN" w:eastAsia="vi-VN"/>
        </w:rPr>
        <w:t xml:space="preserve">2. </w:t>
      </w:r>
      <w:r>
        <w:rPr>
          <w:rFonts w:ascii="Times New Roman" w:hAnsi="Times New Roman" w:cs="Times New Roman" w:eastAsia="Times New Roman"/>
          <w:sz w:val="28"/>
          <w:lang w:val="vi-VN" w:eastAsia="vi-VN"/>
        </w:rPr>
        <w:t>Tách dữ liệu dùng để chỉnh tham số khỏi dữ liệu dùng để báo cáo; khóa phiên bản trước lượt đánh giá.</w:t>
      </w:r>
    </w:p>
    <w:p>
      <w:pPr>
        <w:spacing w:line="312" w:lineRule="auto" w:after="40"/>
        <w:ind w:left="425" w:hanging="369"/>
        <w:jc w:val="both"/>
      </w:pPr>
      <w:r>
        <w:rPr>
          <w:rFonts w:ascii="Times New Roman" w:hAnsi="Times New Roman" w:cs="Times New Roman" w:eastAsia="Times New Roman"/>
          <w:sz w:val="28"/>
          <w:lang w:val="vi-VN" w:eastAsia="vi-VN"/>
        </w:rPr>
        <w:t xml:space="preserve">3. </w:t>
      </w:r>
      <w:r>
        <w:rPr>
          <w:rFonts w:ascii="Times New Roman" w:hAnsi="Times New Roman" w:cs="Times New Roman" w:eastAsia="Times New Roman"/>
          <w:sz w:val="28"/>
          <w:lang w:val="vi-VN" w:eastAsia="vi-VN"/>
        </w:rPr>
        <w:t xml:space="preserve">Dữ liệu mô phỏng/tổng hợp gắn nhãn </w:t>
      </w:r>
      <w:r>
        <w:rPr>
          <w:rFonts w:ascii="Consolas" w:hAnsi="Consolas" w:cs="Times New Roman" w:eastAsia="Times New Roman"/>
          <w:sz w:val="28"/>
          <w:lang w:val="vi-VN" w:eastAsia="vi-VN"/>
        </w:rPr>
        <w:t>SIMULATED</w:t>
      </w:r>
      <w:r>
        <w:rPr>
          <w:rFonts w:ascii="Times New Roman" w:hAnsi="Times New Roman" w:cs="Times New Roman" w:eastAsia="Times New Roman"/>
          <w:sz w:val="28"/>
          <w:lang w:val="vi-VN" w:eastAsia="vi-VN"/>
        </w:rPr>
        <w:t xml:space="preserve"> và không được trộn vào bảng kết quả.</w:t>
      </w:r>
    </w:p>
    <w:p>
      <w:pPr>
        <w:spacing w:line="312" w:lineRule="auto" w:after="40"/>
        <w:ind w:left="425" w:hanging="369"/>
        <w:jc w:val="both"/>
      </w:pPr>
      <w:r>
        <w:rPr>
          <w:rFonts w:ascii="Times New Roman" w:hAnsi="Times New Roman" w:cs="Times New Roman" w:eastAsia="Times New Roman"/>
          <w:sz w:val="28"/>
          <w:lang w:val="vi-VN" w:eastAsia="vi-VN"/>
        </w:rPr>
        <w:t xml:space="preserve">4. </w:t>
      </w:r>
      <w:r>
        <w:rPr>
          <w:rFonts w:ascii="Times New Roman" w:hAnsi="Times New Roman" w:cs="Times New Roman" w:eastAsia="Times New Roman"/>
          <w:sz w:val="28"/>
          <w:lang w:val="vi-VN" w:eastAsia="vi-VN"/>
        </w:rPr>
        <w:t>Một chỉ số không đo được bằng thiết bị hiện có thì ghi rõ "chưa đo được" thay vì bỏ trống hoặc ước lượng.</w:t>
      </w:r>
    </w:p>
    <w:p>
      <w:pPr>
        <w:pStyle w:val="Heading2"/>
      </w:pPr>
      <w:r>
        <w:rPr>
          <w:rFonts w:ascii="Times New Roman" w:hAnsi="Times New Roman" w:cs="Times New Roman" w:eastAsia="Times New Roman"/>
          <w:b/>
          <w:i w:val="0"/>
          <w:color w:val="000000"/>
          <w:sz w:val="28"/>
          <w:lang w:val="vi-VN" w:eastAsia="vi-VN"/>
        </w:rPr>
        <w:t>C.5. Thứ tự triển khai công cụ và phần mềm</w:t>
      </w:r>
    </w:p>
    <w:p>
      <w:pPr>
        <w:jc w:val="both"/>
      </w:pPr>
      <w:r>
        <w:rPr>
          <w:rFonts w:ascii="Times New Roman" w:hAnsi="Times New Roman" w:cs="Times New Roman" w:eastAsia="Times New Roman"/>
          <w:sz w:val="28"/>
          <w:lang w:val="vi-VN" w:eastAsia="vi-VN"/>
        </w:rPr>
        <w:t xml:space="preserve">Trình tự chi tiết theo pha F0–F6 (schema dữ liệu → simulator/replay → firmware thu thập → hiệu chuẩn → máy trạng thái chuyển mode → nhánh thị giác → bàn điều khiển bench và báo cáo) nằm ở </w:t>
      </w:r>
      <w:r>
        <w:rPr>
          <w:rFonts w:ascii="Consolas" w:hAnsi="Consolas" w:cs="Times New Roman" w:eastAsia="Times New Roman"/>
          <w:sz w:val="28"/>
          <w:lang w:val="vi-VN" w:eastAsia="vi-VN"/>
        </w:rPr>
        <w:t>docs/08_Software_Firmware_Roadmap.md</w:t>
      </w:r>
      <w:r>
        <w:rPr>
          <w:rFonts w:ascii="Times New Roman" w:hAnsi="Times New Roman" w:cs="Times New Roman" w:eastAsia="Times New Roman"/>
          <w:i/>
          <w:color w:val="444444"/>
          <w:sz w:val="24"/>
          <w:lang w:val="vi-VN" w:eastAsia="vi-VN"/>
        </w:rPr>
        <w:t xml:space="preserve"> (08_Software_Firmware_Roadmap.md)</w:t>
      </w:r>
      <w:r>
        <w:rPr>
          <w:rFonts w:ascii="Times New Roman" w:hAnsi="Times New Roman" w:cs="Times New Roman" w:eastAsia="Times New Roman"/>
          <w:sz w:val="28"/>
          <w:lang w:val="vi-VN" w:eastAsia="vi-VN"/>
        </w:rPr>
        <w:t xml:space="preserve">; đặc tả nhánh camera ở </w:t>
      </w:r>
      <w:r>
        <w:rPr>
          <w:rFonts w:ascii="Consolas" w:hAnsi="Consolas" w:cs="Times New Roman" w:eastAsia="Times New Roman"/>
          <w:sz w:val="28"/>
          <w:lang w:val="vi-VN" w:eastAsia="vi-VN"/>
        </w:rPr>
        <w:t>docs/07_Vision_TaskState_Architecture.md</w:t>
      </w:r>
      <w:r>
        <w:rPr>
          <w:rFonts w:ascii="Times New Roman" w:hAnsi="Times New Roman" w:cs="Times New Roman" w:eastAsia="Times New Roman"/>
          <w:i/>
          <w:color w:val="444444"/>
          <w:sz w:val="24"/>
          <w:lang w:val="vi-VN" w:eastAsia="vi-VN"/>
        </w:rPr>
        <w:t xml:space="preserve"> (07_Vision_TaskState_Architecture.md)</w:t>
      </w:r>
      <w:r>
        <w:rPr>
          <w:rFonts w:ascii="Times New Roman" w:hAnsi="Times New Roman" w:cs="Times New Roman" w:eastAsia="Times New Roman"/>
          <w:sz w:val="28"/>
          <w:lang w:val="vi-VN" w:eastAsia="vi-VN"/>
        </w:rPr>
        <w:t xml:space="preserve">. Tính đến ngày cập nhật bản này, </w:t>
      </w:r>
      <w:r>
        <w:rPr>
          <w:rFonts w:ascii="Times New Roman" w:hAnsi="Times New Roman" w:cs="Times New Roman" w:eastAsia="Times New Roman"/>
          <w:b/>
          <w:sz w:val="28"/>
          <w:lang w:val="vi-VN" w:eastAsia="vi-VN"/>
        </w:rPr>
        <w:t>chưa có module hay firmware nào của pipeline hiện hành được viết</w:t>
      </w:r>
      <w:r>
        <w:rPr>
          <w:rFonts w:ascii="Times New Roman" w:hAnsi="Times New Roman" w:cs="Times New Roman" w:eastAsia="Times New Roman"/>
          <w:sz w:val="28"/>
          <w:lang w:val="vi-VN" w:eastAsia="vi-VN"/>
        </w:rPr>
        <w:t>; việc code bắt đầu sau khi Gate 0 (tác vụ + bản đồ kênh) được duyệt. Nền tảng thị giác dự kiến là xử lý ảnh cổ điển chạy được ngay trên Orange Pi 5 Pro, với kiến trúc detector cắm được để có thể thay bằng model học sâu nếu số liệu bench cho thấy cần; RL không thuộc phạm vi.</w:t>
      </w:r>
    </w:p>
    <w:p>
      <w:pPr>
        <w:pStyle w:val="Heading1"/>
      </w:pPr>
      <w:r>
        <w:rPr>
          <w:rFonts w:ascii="Times New Roman" w:hAnsi="Times New Roman" w:cs="Times New Roman" w:eastAsia="Times New Roman"/>
          <w:b/>
          <w:i w:val="0"/>
          <w:color w:val="000000"/>
          <w:sz w:val="28"/>
          <w:lang w:val="vi-VN" w:eastAsia="vi-VN"/>
        </w:rPr>
        <w:t>Tài liệu tham khảo làm việc</w:t>
      </w:r>
    </w:p>
    <w:p>
      <w:pPr>
        <w:jc w:val="both"/>
      </w:pPr>
      <w:r>
        <w:rPr>
          <w:rFonts w:ascii="Times New Roman" w:hAnsi="Times New Roman" w:cs="Times New Roman" w:eastAsia="Times New Roman"/>
          <w:sz w:val="28"/>
          <w:lang w:val="vi-VN" w:eastAsia="vi-VN"/>
        </w:rPr>
        <w:t xml:space="preserve">[1] Tran M.C. và cộng sự (2025), “Comprehensive analysis of stroke epidemiology in Vietnam”, </w:t>
      </w:r>
      <w:r>
        <w:rPr>
          <w:rFonts w:ascii="Times New Roman" w:hAnsi="Times New Roman" w:cs="Times New Roman" w:eastAsia="Times New Roman"/>
          <w:i/>
          <w:sz w:val="28"/>
          <w:lang w:val="vi-VN" w:eastAsia="vi-VN"/>
        </w:rPr>
        <w:t>Global Epidemiology</w:t>
      </w:r>
      <w:r>
        <w:rPr>
          <w:rFonts w:ascii="Times New Roman" w:hAnsi="Times New Roman" w:cs="Times New Roman" w:eastAsia="Times New Roman"/>
          <w:sz w:val="28"/>
          <w:lang w:val="vi-VN" w:eastAsia="vi-VN"/>
        </w:rPr>
        <w:t>, 9:100199, DOI: 10.1016/j.gloepi.2025.100199.</w:t>
      </w:r>
    </w:p>
    <w:p>
      <w:pPr>
        <w:jc w:val="both"/>
      </w:pPr>
      <w:r>
        <w:rPr>
          <w:rFonts w:ascii="Times New Roman" w:hAnsi="Times New Roman" w:cs="Times New Roman" w:eastAsia="Times New Roman"/>
          <w:sz w:val="28"/>
          <w:lang w:val="vi-VN" w:eastAsia="vi-VN"/>
        </w:rPr>
        <w:t xml:space="preserve">[2] Pollock A. và cộng sự (2014), “Interventions for improving upper limb function after stroke”, </w:t>
      </w:r>
      <w:r>
        <w:rPr>
          <w:rFonts w:ascii="Times New Roman" w:hAnsi="Times New Roman" w:cs="Times New Roman" w:eastAsia="Times New Roman"/>
          <w:i/>
          <w:sz w:val="28"/>
          <w:lang w:val="vi-VN" w:eastAsia="vi-VN"/>
        </w:rPr>
        <w:t>Cochrane Database of Systematic Reviews</w:t>
      </w:r>
      <w:r>
        <w:rPr>
          <w:rFonts w:ascii="Times New Roman" w:hAnsi="Times New Roman" w:cs="Times New Roman" w:eastAsia="Times New Roman"/>
          <w:sz w:val="28"/>
          <w:lang w:val="vi-VN" w:eastAsia="vi-VN"/>
        </w:rPr>
        <w:t>, 2014(11):CD010820, DOI: 10.1002/14651858.CD010820.pub2.</w:t>
      </w:r>
    </w:p>
    <w:p>
      <w:pPr>
        <w:spacing w:line="300" w:lineRule="auto" w:after="80"/>
        <w:ind w:left="340"/>
        <w:jc w:val="both"/>
      </w:pPr>
      <w:r>
        <w:rPr>
          <w:rFonts w:ascii="Times New Roman" w:hAnsi="Times New Roman" w:cs="Times New Roman" w:eastAsia="Times New Roman"/>
          <w:color w:val="333333"/>
          <w:sz w:val="26"/>
          <w:lang w:val="vi-VN" w:eastAsia="vi-VN"/>
        </w:rPr>
        <w:t>Trước khi dùng để nộp: đối chiếu từng phát biểu với toàn văn nguồn, danh mục tham khảo của bản 11A2 và yêu cầu hồ sơ ViSEF hiện hành. Không lấy số liệu y văn làm kết quả của dự án.</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lang w:val="vi-VN" w:eastAsia="vi-VN"/>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before="0"/>
    </w:pPr>
    <w:rPr>
      <w:rFonts w:ascii="Times New Roman" w:hAnsi="Times New Roman" w:cs="Times New Roman" w:eastAsia="Times New Roman"/>
      <w:sz w:val="28"/>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324" w:lineRule="auto"/>
      <w:outlineLvl w:val="0"/>
    </w:pPr>
    <w:rPr>
      <w:rFonts w:asciiTheme="majorHAnsi" w:eastAsiaTheme="majorEastAsia" w:hAnsiTheme="majorHAnsi" w:cstheme="majorBidi" w:ascii="Times New Roman" w:hAnsi="Times New Roman" w:cs="Times New Roman" w:eastAsia="Times New Roman"/>
      <w:b/>
      <w:bCs/>
      <w:i w:val="0"/>
      <w:color w:val="000000"/>
      <w:sz w:val="28"/>
      <w:szCs w:val="28"/>
      <w:lang w:val="vi-VN" w:eastAsia="vi-VN"/>
    </w:rPr>
  </w:style>
  <w:style w:type="paragraph" w:styleId="Heading2">
    <w:name w:val="heading 2"/>
    <w:basedOn w:val="Normal"/>
    <w:next w:val="Normal"/>
    <w:link w:val="Heading2Char"/>
    <w:uiPriority w:val="9"/>
    <w:unhideWhenUsed/>
    <w:qFormat/>
    <w:rsid w:val="00FC693F"/>
    <w:pPr>
      <w:keepNext/>
      <w:keepLines/>
      <w:spacing w:before="140" w:after="60" w:line="324" w:lineRule="auto"/>
      <w:outlineLvl w:val="1"/>
    </w:pPr>
    <w:rPr>
      <w:rFonts w:asciiTheme="majorHAnsi" w:eastAsiaTheme="majorEastAsia" w:hAnsiTheme="majorHAnsi" w:cstheme="majorBidi" w:ascii="Times New Roman" w:hAnsi="Times New Roman" w:cs="Times New Roman" w:eastAsia="Times New Roman"/>
      <w:b/>
      <w:bCs/>
      <w:i w:val="0"/>
      <w:color w:val="000000"/>
      <w:sz w:val="28"/>
      <w:szCs w:val="26"/>
      <w:lang w:val="vi-VN" w:eastAsia="vi-VN"/>
    </w:rPr>
  </w:style>
  <w:style w:type="paragraph" w:styleId="Heading3">
    <w:name w:val="heading 3"/>
    <w:basedOn w:val="Normal"/>
    <w:next w:val="Normal"/>
    <w:link w:val="Heading3Char"/>
    <w:uiPriority w:val="9"/>
    <w:unhideWhenUsed/>
    <w:qFormat/>
    <w:rsid w:val="00FC693F"/>
    <w:pPr>
      <w:keepNext/>
      <w:keepLines/>
      <w:spacing w:before="100" w:after="60" w:line="324" w:lineRule="auto"/>
      <w:outlineLvl w:val="2"/>
    </w:pPr>
    <w:rPr>
      <w:rFonts w:asciiTheme="majorHAnsi" w:eastAsiaTheme="majorEastAsia" w:hAnsiTheme="majorHAnsi" w:cstheme="majorBidi" w:ascii="Times New Roman" w:hAnsi="Times New Roman" w:cs="Times New Roman" w:eastAsia="Times New Roman"/>
      <w:b/>
      <w:bCs/>
      <w:i/>
      <w:color w:val="000000"/>
      <w:sz w:val="28"/>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