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</w:p>
    <w:p>
      <w:pPr>
        <w:pStyle w:val="BodyText"/>
      </w:pPr>
      <w:r>
        <w:rPr>
          <w:b/>
          <w:bCs/>
        </w:rPr>
        <w:t xml:space="preserve">Câu lệnh switch/case - switch/case statement</w:t>
      </w:r>
    </w:p>
    <w:bookmarkStart w:id="22" w:name="cú-pháp-chung-của-switchcase-statement"/>
    <w:p>
      <w:pPr>
        <w:pStyle w:val="Heading2"/>
      </w:pPr>
      <w:r>
        <w:rPr>
          <w:b/>
          <w:bCs/>
        </w:rPr>
        <w:t xml:space="preserve">1. Cú pháp chung của switch/case statement</w:t>
      </w:r>
    </w:p>
    <w:bookmarkStart w:id="20" w:name="các-dạng-switchcase"/>
    <w:p>
      <w:pPr>
        <w:pStyle w:val="Heading3"/>
      </w:pPr>
      <w:r>
        <w:rPr>
          <w:b/>
          <w:bCs/>
        </w:rPr>
        <w:t xml:space="preserve">1.1. Các dạng switch/case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statements1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 hoặc nhiều statement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statements2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 hoặc nhiều statement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hoặc: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statements1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 hoặc nhiều statement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statements2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 hoặc nhiều statement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 có thể có hoặc không</w:t>
      </w:r>
      <w:r>
        <w:br/>
      </w:r>
      <w:r>
        <w:rPr>
          <w:rStyle w:val="NormalTok"/>
        </w:rPr>
        <w:t xml:space="preserve">        statements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1 hoặc nhiều statement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Hoặc có thể gom chung vài case với nhau: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value1a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value1b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    statements1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value2a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value2b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...:</w:t>
      </w:r>
      <w:r>
        <w:br/>
      </w:r>
      <w:r>
        <w:rPr>
          <w:rStyle w:val="NormalTok"/>
        </w:rPr>
        <w:t xml:space="preserve">        statements2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valueNa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valueNb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...:</w:t>
      </w:r>
      <w:r>
        <w:br/>
      </w:r>
      <w:r>
        <w:rPr>
          <w:rStyle w:val="NormalTok"/>
        </w:rPr>
        <w:t xml:space="preserve">        statements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Hoặc ta cũng có thể đặt các statement trong code block: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expression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statements1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value2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statements2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Khi chương trình chạy đến dòng switch, nó sẽ tính giá trị từ</w:t>
      </w:r>
      <w:r>
        <w:t xml:space="preserve"> </w:t>
      </w:r>
      <w:r>
        <w:t xml:space="preserve">“expression”</w:t>
      </w:r>
      <w:r>
        <w:t xml:space="preserve"> </w:t>
      </w:r>
      <w:r>
        <w:t xml:space="preserve">và nhảy đến dòng</w:t>
      </w:r>
      <w:r>
        <w:t xml:space="preserve"> </w:t>
      </w:r>
      <w:r>
        <w:t xml:space="preserve">“case”</w:t>
      </w:r>
      <w:r>
        <w:t xml:space="preserve"> </w:t>
      </w:r>
      <w:r>
        <w:t xml:space="preserve">có giá trị bằng với giá trị lấy từ expression, rồi thực hiện tiếp các dòng phía dưới.</w:t>
      </w:r>
    </w:p>
    <w:p>
      <w:pPr>
        <w:pStyle w:val="BodyText"/>
      </w:pPr>
      <w:r>
        <w:t xml:space="preserve">Lưu ý là</w:t>
      </w:r>
      <w:r>
        <w:t xml:space="preserve"> </w:t>
      </w:r>
      <w:r>
        <w:t xml:space="preserve">“expression”</w:t>
      </w:r>
      <w:r>
        <w:t xml:space="preserve"> </w:t>
      </w:r>
      <w:r>
        <w:t xml:space="preserve">có thể là một phép tính, hoặc một biến, một số cụ thể.</w:t>
      </w:r>
    </w:p>
    <w:bookmarkEnd w:id="20"/>
    <w:bookmarkStart w:id="21" w:name="ví-dụ"/>
    <w:p>
      <w:pPr>
        <w:pStyle w:val="Heading3"/>
      </w:pPr>
      <w:r>
        <w:rPr>
          <w:b/>
          <w:bCs/>
        </w:rPr>
        <w:t xml:space="preserve">1.2. Ví dụ</w:t>
      </w:r>
    </w:p>
    <w:p>
      <w:pPr>
        <w:pStyle w:val="Compact"/>
        <w:numPr>
          <w:ilvl w:val="0"/>
          <w:numId w:val="1001"/>
        </w:numPr>
      </w:pPr>
      <w:r>
        <w:t xml:space="preserve">Ví dụ 1: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end main.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;"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VerbatimChar"/>
        </w:rPr>
        <w:t xml:space="preserve">234d</w:t>
      </w:r>
      <w:r>
        <w:br/>
      </w:r>
      <w:r>
        <w:rPr>
          <w:rStyle w:val="VerbatimChar"/>
        </w:rPr>
        <w:t xml:space="preserve">end main.</w:t>
      </w:r>
    </w:p>
    <w:p>
      <w:pPr>
        <w:pStyle w:val="FirstParagraph"/>
      </w:pPr>
      <w:r>
        <w:t xml:space="preserve">Ở ví dụ trên, chương trình chạy đến dòng</w:t>
      </w:r>
      <w:r>
        <w:t xml:space="preserve"> </w:t>
      </w:r>
      <w:r>
        <w:t xml:space="preserve">“switch (2)”</w:t>
      </w:r>
      <w:r>
        <w:t xml:space="preserve">, rồi nhảy đến dòng</w:t>
      </w:r>
      <w:r>
        <w:t xml:space="preserve"> </w:t>
      </w:r>
      <w:r>
        <w:t xml:space="preserve">“case 2”</w:t>
      </w:r>
      <w:r>
        <w:t xml:space="preserve"> </w:t>
      </w:r>
      <w:r>
        <w:t xml:space="preserve">và thực hiện lệnh printf(</w:t>
      </w:r>
      <w:r>
        <w:t xml:space="preserve">“2”</w:t>
      </w:r>
      <w:r>
        <w:t xml:space="preserve">) rồi những lệnh printf sau đấy cho đến khi thoát ra khỏi cấu trúc switch.</w:t>
      </w:r>
    </w:p>
    <w:p>
      <w:pPr>
        <w:pStyle w:val="Compact"/>
        <w:numPr>
          <w:ilvl w:val="0"/>
          <w:numId w:val="1002"/>
        </w:numPr>
      </w:pPr>
      <w:r>
        <w:t xml:space="preserve">Ví dụ 2: Ở ví dụ này ta thử gom</w:t>
      </w:r>
      <w:r>
        <w:t xml:space="preserve"> </w:t>
      </w:r>
      <w:r>
        <w:t xml:space="preserve">“case 2”</w:t>
      </w:r>
      <w:r>
        <w:t xml:space="preserve">,</w:t>
      </w:r>
      <w:r>
        <w:t xml:space="preserve"> </w:t>
      </w:r>
      <w:r>
        <w:t xml:space="preserve">“case 3”</w:t>
      </w:r>
      <w:r>
        <w:t xml:space="preserve">,</w:t>
      </w:r>
      <w:r>
        <w:t xml:space="preserve"> </w:t>
      </w:r>
      <w:r>
        <w:t xml:space="preserve">“case 4”</w:t>
      </w:r>
      <w:r>
        <w:t xml:space="preserve"> </w:t>
      </w:r>
      <w:r>
        <w:t xml:space="preserve">vào với nhau: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"234"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end main.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;"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VerbatimChar"/>
        </w:rPr>
        <w:t xml:space="preserve">234d</w:t>
      </w:r>
      <w:r>
        <w:br/>
      </w:r>
      <w:r>
        <w:rPr>
          <w:rStyle w:val="VerbatimChar"/>
        </w:rPr>
        <w:t xml:space="preserve">end main.</w:t>
      </w:r>
    </w:p>
    <w:p>
      <w:pPr>
        <w:pStyle w:val="Compact"/>
        <w:numPr>
          <w:ilvl w:val="0"/>
          <w:numId w:val="1003"/>
        </w:numPr>
      </w:pPr>
      <w:r>
        <w:t xml:space="preserve">Ví dụ 3: Đặt các statement vào trong code block: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end main.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;"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5" w:name="Xc3ec372509a48e75a77887efcdb4115f52f6581"/>
    <w:p>
      <w:pPr>
        <w:pStyle w:val="Heading2"/>
      </w:pPr>
      <w:r>
        <w:rPr>
          <w:b/>
          <w:bCs/>
        </w:rPr>
        <w:t xml:space="preserve">2. Sử dụng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break</w:t>
      </w:r>
      <w:r>
        <w:rPr>
          <w:b/>
          <w:bCs/>
        </w:rPr>
        <w:t xml:space="preserve"> </w:t>
      </w:r>
      <w:r>
        <w:rPr>
          <w:b/>
          <w:bCs/>
        </w:rPr>
        <w:t xml:space="preserve">hoặc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return</w:t>
      </w:r>
      <w:r>
        <w:rPr>
          <w:b/>
          <w:bCs/>
        </w:rPr>
        <w:t xml:space="preserve"> </w:t>
      </w:r>
      <w:r>
        <w:rPr>
          <w:b/>
          <w:bCs/>
        </w:rPr>
        <w:t xml:space="preserve">trong switch/case statement</w:t>
      </w:r>
    </w:p>
    <w:bookmarkStart w:id="23" w:name="break"/>
    <w:p>
      <w:pPr>
        <w:pStyle w:val="Heading3"/>
      </w:pPr>
      <w:r>
        <w:rPr>
          <w:b/>
          <w:bCs/>
        </w:rPr>
        <w:t xml:space="preserve">2.1. break</w:t>
      </w:r>
    </w:p>
    <w:p>
      <w:pPr>
        <w:pStyle w:val="FirstParagraph"/>
      </w:pPr>
      <w:r>
        <w:t xml:space="preserve">“break”</w:t>
      </w:r>
      <w:r>
        <w:t xml:space="preserve"> </w:t>
      </w:r>
      <w:r>
        <w:t xml:space="preserve">statement làm chương trình nhảy ra khỏi cấu trúc switch/case ngay lập tức.</w:t>
      </w:r>
    </w:p>
    <w:p>
      <w:pPr>
        <w:pStyle w:val="BodyText"/>
      </w:pPr>
      <w:r>
        <w:t xml:space="preserve">Lưu ý là</w:t>
      </w:r>
      <w:r>
        <w:t xml:space="preserve"> </w:t>
      </w:r>
      <w:r>
        <w:t xml:space="preserve">“break”</w:t>
      </w:r>
      <w:r>
        <w:t xml:space="preserve"> </w:t>
      </w:r>
      <w:r>
        <w:t xml:space="preserve">không làm chương trình nhảy ra khỏi cấu trúc if/else.</w:t>
      </w:r>
    </w:p>
    <w:p>
      <w:pPr>
        <w:pStyle w:val="BodyText"/>
      </w:pPr>
      <w:r>
        <w:t xml:space="preserve">Ví dụ: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end main.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;"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end main.</w:t>
      </w:r>
    </w:p>
    <w:bookmarkEnd w:id="23"/>
    <w:bookmarkStart w:id="24" w:name="return"/>
    <w:p>
      <w:pPr>
        <w:pStyle w:val="Heading3"/>
      </w:pPr>
      <w:r>
        <w:rPr>
          <w:b/>
          <w:bCs/>
        </w:rPr>
        <w:t xml:space="preserve">2.2. return</w:t>
      </w:r>
    </w:p>
    <w:p>
      <w:pPr>
        <w:pStyle w:val="FirstParagraph"/>
      </w:pPr>
      <w:r>
        <w:t xml:space="preserve">“return”</w:t>
      </w:r>
      <w:r>
        <w:t xml:space="preserve"> </w:t>
      </w:r>
      <w:r>
        <w:t xml:space="preserve">statement làm chương trình thoát khỏi hàm ngay lập tức. (tham khảo về hàm - function để biết thêm chi tiết).</w:t>
      </w:r>
    </w:p>
    <w:p>
      <w:pPr>
        <w:pStyle w:val="BodyText"/>
      </w:pPr>
      <w:r>
        <w:t xml:space="preserve">Ví dụ: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"4"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end main.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;"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2024-09-28T12:19:19Z</dcterms:created>
  <dcterms:modified xsi:type="dcterms:W3CDTF">2024-09-28T12:19:19Z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