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F3864" w:val="clear"/>
            <w:tcMar>
              <w:top w:type="dxa" w:w="600"/>
              <w:left w:type="dxa" w:w="600"/>
              <w:bottom w:type="dxa" w:w="600"/>
              <w:right w:type="dxa" w:w="600"/>
            </w:tcMar>
          </w:tcPr>
          <w:p>
            <w:pPr>
              <w:spacing w:after="200" w:before="200"/>
              <w:jc w:val="center"/>
            </w:pPr>
            <w:r>
              <w:rPr>
                <w:rFonts w:ascii="Arial" w:cs="Arial" w:eastAsia="Arial" w:hAnsi="Arial"/>
                <w:b/>
                <w:bCs/>
                <w:color w:val="FFFFFF"/>
                <w:sz w:val="40"/>
                <w:szCs w:val="40"/>
              </w:rPr>
              <w:t xml:space="preserve">🏦 DATA ARCHITECT INTERVIEW GUIDE</w:t>
            </w:r>
          </w:p>
          <w:p>
            <w:pPr>
              <w:spacing w:after="100" w:before="100"/>
              <w:jc w:val="center"/>
            </w:pPr>
            <w:r>
              <w:rPr>
                <w:rFonts w:ascii="Arial" w:cs="Arial" w:eastAsia="Arial" w:hAnsi="Arial"/>
                <w:color w:val="00B0F0"/>
                <w:sz w:val="28"/>
                <w:szCs w:val="28"/>
              </w:rPr>
              <w:t xml:space="preserve">Corporate Banking Migration Project</w:t>
            </w:r>
          </w:p>
          <w:p>
            <w:pPr>
              <w:spacing w:after="200" w:before="100"/>
              <w:jc w:val="center"/>
            </w:pPr>
            <w:r>
              <w:rPr>
                <w:rFonts w:ascii="Arial" w:cs="Arial" w:eastAsia="Arial" w:hAnsi="Arial"/>
                <w:i/>
                <w:iCs/>
                <w:color w:val="BDD7EE"/>
                <w:sz w:val="24"/>
                <w:szCs w:val="24"/>
              </w:rPr>
              <w:t xml:space="preserve">Oracle → PostgreSQL Deep Dive</w:t>
            </w:r>
          </w:p>
        </w:tc>
      </w:tr>
    </w:tbl>
    <w:p>
      <w:pPr>
        <w:spacing w:after="40" w:before="40"/>
      </w:pPr>
      <w:r>
        <w:t xml:space="preserve"/>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r>
              <w:rPr>
                <w:rFonts w:ascii="Arial" w:cs="Arial" w:eastAsia="Arial" w:hAnsi="Arial"/>
                <w:b/>
                <w:bCs/>
                <w:color w:val="1F3864"/>
                <w:sz w:val="22"/>
                <w:szCs w:val="22"/>
              </w:rPr>
              <w:t xml:space="preserve">📋 Mục tiêu</w:t>
            </w:r>
          </w:p>
          <w:p>
            <w:pPr>
              <w:spacing w:before="60"/>
            </w:pPr>
            <w:r>
              <w:rPr>
                <w:rFonts w:ascii="Arial" w:cs="Arial" w:eastAsia="Arial" w:hAnsi="Arial"/>
                <w:color w:val="2E75B6"/>
                <w:sz w:val="19"/>
                <w:szCs w:val="19"/>
              </w:rPr>
              <w:t xml:space="preserve">Phỏng vấn Data Architect
cho dự án ngân hàng doanh nghiệp</w:t>
            </w:r>
          </w:p>
        </w:tc>
        <w:tc>
          <w:tcPr>
            <w:tcW w:type="dxa" w:w="336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r>
              <w:rPr>
                <w:rFonts w:ascii="Arial" w:cs="Arial" w:eastAsia="Arial" w:hAnsi="Arial"/>
                <w:b/>
                <w:bCs/>
                <w:color w:val="1F3864"/>
                <w:sz w:val="22"/>
                <w:szCs w:val="22"/>
              </w:rPr>
              <w:t xml:space="preserve">🌏 Interview team</w:t>
            </w:r>
          </w:p>
          <w:p>
            <w:pPr>
              <w:spacing w:before="60"/>
            </w:pPr>
            <w:r>
              <w:rPr>
                <w:rFonts w:ascii="Arial" w:cs="Arial" w:eastAsia="Arial" w:hAnsi="Arial"/>
                <w:color w:val="2E75B6"/>
                <w:sz w:val="19"/>
                <w:szCs w:val="19"/>
              </w:rPr>
              <w:t xml:space="preserve">Team Ấn Độ
(English interview)</w:t>
            </w:r>
          </w:p>
        </w:tc>
        <w:tc>
          <w:tcPr>
            <w:tcW w:type="dxa" w:w="336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r>
              <w:rPr>
                <w:rFonts w:ascii="Arial" w:cs="Arial" w:eastAsia="Arial" w:hAnsi="Arial"/>
                <w:b/>
                <w:bCs/>
                <w:color w:val="1F3864"/>
                <w:sz w:val="22"/>
                <w:szCs w:val="22"/>
              </w:rPr>
              <w:t xml:space="preserve">🛠 Tech Stack</w:t>
            </w:r>
          </w:p>
          <w:p>
            <w:pPr>
              <w:spacing w:before="60"/>
            </w:pPr>
            <w:r>
              <w:rPr>
                <w:rFonts w:ascii="Arial" w:cs="Arial" w:eastAsia="Arial" w:hAnsi="Arial"/>
                <w:color w:val="2E75B6"/>
                <w:sz w:val="19"/>
                <w:szCs w:val="19"/>
              </w:rPr>
              <w:t xml:space="preserve">Oracle DB → PostgreSQL
ETL / Data Migration</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1. MINDSET CỦA DATA ARCHITECT — GÓC NHÌN TỔNG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none"/>
            </w:tcBorders>
            <w:shd w:fill="DEEAF1" w:val="clear"/>
            <w:tcMar>
              <w:top w:type="dxa" w:w="100"/>
              <w:left w:type="dxa" w:w="200"/>
              <w:bottom w:type="dxa" w:w="100"/>
              <w:right w:type="dxa" w:w="200"/>
            </w:tcMar>
          </w:tcPr>
          <w:p>
            <w:r>
              <w:rPr>
                <w:rFonts w:ascii="Arial" w:cs="Arial" w:eastAsia="Arial" w:hAnsi="Arial"/>
                <w:color w:val="1F3864"/>
                <w:sz w:val="19"/>
                <w:szCs w:val="19"/>
              </w:rPr>
              <w:t xml:space="preserve">Câu hỏi mở đầu thường gặp: "Tell me about your approach as a Data Architect in a banking migration project." — Đây là cơ hội để bạn thể hiện tư duy tổng thể ngay từ đầu.</w:t>
            </w:r>
          </w:p>
        </w:tc>
      </w:tr>
    </w:tbl>
    <w:p>
      <w:pPr>
        <w:spacing w:after="40" w:before="40"/>
      </w:pPr>
      <w:r>
        <w:t xml:space="preserve"/>
      </w:r>
    </w:p>
    <w:p>
      <w:pPr>
        <w:pStyle w:val="Heading2"/>
        <w:spacing w:after="160" w:before="320"/>
      </w:pPr>
      <w:r>
        <w:rPr>
          <w:rFonts w:ascii="Arial" w:cs="Arial" w:eastAsia="Arial" w:hAnsi="Arial"/>
          <w:b/>
          <w:bCs/>
          <w:color w:val="2E75B6"/>
          <w:sz w:val="26"/>
          <w:szCs w:val="26"/>
        </w:rPr>
        <w:t xml:space="preserve">1.1 Ba nguyên tắc cốt lõi</w:t>
      </w:r>
    </w:p>
    <w:p>
      <w:pPr>
        <w:pStyle w:val="Heading3"/>
        <w:spacing w:after="120" w:before="240"/>
      </w:pPr>
      <w:r>
        <w:rPr>
          <w:rFonts w:ascii="Arial" w:cs="Arial" w:eastAsia="Arial" w:hAnsi="Arial"/>
          <w:b/>
          <w:bCs/>
          <w:color w:val="1F3864"/>
          <w:sz w:val="22"/>
          <w:szCs w:val="22"/>
        </w:rPr>
        <w:t xml:space="preserve">① Data Integrity Above All — Tính toàn vẹn dữ liệu là ưu tiên số 1</w:t>
      </w:r>
    </w:p>
    <w:p>
      <w:pPr>
        <w:spacing w:after="80" w:before="80"/>
      </w:pPr>
      <w:r>
        <w:rPr>
          <w:rFonts w:ascii="Arial" w:cs="Arial" w:eastAsia="Arial" w:hAnsi="Arial"/>
          <w:sz w:val="20"/>
          <w:szCs w:val="20"/>
        </w:rPr>
        <w:t xml:space="preserve">Trong ngân hàng, dữ liệu không chỉ là thông tin — đó là tiền. Một record tài khoản sai có thể gây thiệt hại tài chính thực tế. Mindset phải là: "Tôi không chỉ migrate data, tôi đảm bảo mọi đồng tiền được kiểm đếm chính xác."</w:t>
      </w:r>
    </w:p>
    <w:p>
      <w:pPr>
        <w:spacing w:after="40" w:before="40"/>
      </w:pPr>
      <w:r>
        <w:t xml:space="preserve"/>
      </w:r>
    </w:p>
    <w:p>
      <w:pPr>
        <w:pStyle w:val="ListParagraph"/>
        <w:numPr>
          <w:ilvl w:val="0"/>
          <w:numId w:val="2"/>
        </w:numPr>
        <w:spacing w:after="60" w:before="60"/>
      </w:pPr>
      <w:r>
        <w:rPr>
          <w:rFonts w:ascii="Arial" w:cs="Arial" w:eastAsia="Arial" w:hAnsi="Arial"/>
          <w:b/>
          <w:bCs/>
          <w:sz w:val="20"/>
          <w:szCs w:val="20"/>
        </w:rPr>
        <w:t xml:space="preserve">Zero tolerance cho financial discrepancy: </w:t>
      </w:r>
      <w:r>
        <w:rPr>
          <w:rFonts w:ascii="Arial" w:cs="Arial" w:eastAsia="Arial" w:hAnsi="Arial"/>
          <w:sz w:val="20"/>
          <w:szCs w:val="20"/>
        </w:rPr>
        <w:t xml:space="preserve">Số dư tài khoản, hạn mức tín dụng, outstanding loan phải khớp 100% giữa source và target.</w:t>
      </w:r>
    </w:p>
    <w:p>
      <w:pPr>
        <w:pStyle w:val="ListParagraph"/>
        <w:numPr>
          <w:ilvl w:val="0"/>
          <w:numId w:val="2"/>
        </w:numPr>
        <w:spacing w:after="60" w:before="60"/>
      </w:pPr>
      <w:r>
        <w:rPr>
          <w:rFonts w:ascii="Arial" w:cs="Arial" w:eastAsia="Arial" w:hAnsi="Arial"/>
          <w:b/>
          <w:bCs/>
          <w:sz w:val="20"/>
          <w:szCs w:val="20"/>
        </w:rPr>
        <w:t xml:space="preserve">Reconciliation là vũ khí chính: </w:t>
      </w:r>
      <w:r>
        <w:rPr>
          <w:rFonts w:ascii="Arial" w:cs="Arial" w:eastAsia="Arial" w:hAnsi="Arial"/>
          <w:sz w:val="20"/>
          <w:szCs w:val="20"/>
        </w:rPr>
        <w:t xml:space="preserve">Thiết kế framework đối soát từ đầu, không phải cuối dự án.</w:t>
      </w:r>
    </w:p>
    <w:p>
      <w:pPr>
        <w:pStyle w:val="ListParagraph"/>
        <w:numPr>
          <w:ilvl w:val="0"/>
          <w:numId w:val="2"/>
        </w:numPr>
        <w:spacing w:after="60" w:before="60"/>
      </w:pPr>
      <w:r>
        <w:rPr>
          <w:rFonts w:ascii="Arial" w:cs="Arial" w:eastAsia="Arial" w:hAnsi="Arial"/>
          <w:b/>
          <w:bCs/>
          <w:sz w:val="20"/>
          <w:szCs w:val="20"/>
        </w:rPr>
        <w:t xml:space="preserve">Audit trail bắt buộc: </w:t>
      </w:r>
      <w:r>
        <w:rPr>
          <w:rFonts w:ascii="Arial" w:cs="Arial" w:eastAsia="Arial" w:hAnsi="Arial"/>
          <w:sz w:val="20"/>
          <w:szCs w:val="20"/>
        </w:rPr>
        <w:t xml:space="preserve">Mọi transformation phải traceable — ai đổi gì, khi nào, tại sao.</w:t>
      </w:r>
    </w:p>
    <w:p>
      <w:pPr>
        <w:spacing w:after="40" w:before="40"/>
      </w:pPr>
      <w:r>
        <w:t xml:space="preserve"/>
      </w:r>
    </w:p>
    <w:p>
      <w:pPr>
        <w:pStyle w:val="Heading3"/>
        <w:spacing w:after="120" w:before="240"/>
      </w:pPr>
      <w:r>
        <w:rPr>
          <w:rFonts w:ascii="Arial" w:cs="Arial" w:eastAsia="Arial" w:hAnsi="Arial"/>
          <w:b/>
          <w:bCs/>
          <w:color w:val="1F3864"/>
          <w:sz w:val="22"/>
          <w:szCs w:val="22"/>
        </w:rPr>
        <w:t xml:space="preserve">② Think in Business Domains, Not Tables</w:t>
      </w:r>
    </w:p>
    <w:p>
      <w:pPr>
        <w:spacing w:after="80" w:before="80"/>
      </w:pPr>
      <w:r>
        <w:rPr>
          <w:rFonts w:ascii="Arial" w:cs="Arial" w:eastAsia="Arial" w:hAnsi="Arial"/>
          <w:sz w:val="20"/>
          <w:szCs w:val="20"/>
        </w:rPr>
        <w:t xml:space="preserve">Sai lầm phổ biến: Nhìn vào 500 tables và cố migrate từng cái. Cách đúng: Nhóm theo business domain rồi migrate theo domain.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Domain</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 Entities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Customer &amp; Party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CUSTOMER, PARTY, ADDRESS, CONTACT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Critical — Foundation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Account Management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ACCOUNT, ACCOUNT_LIMIT, ACCOUNT_STATUS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Loan &amp; Credit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LOAN_FACILITY, DISBURSEMENT, REPAYMENT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Critical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Transaction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TXN_HEADER, TXN_LEG, GL_ENTRY</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Collateral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COLLATERAL, VALUATION, LIEN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Reference Data</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PRODUCT, CURRENCY, BRANCH, CALENDAR</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Medium — Migrate first</w:t>
            </w:r>
          </w:p>
        </w:tc>
      </w:tr>
    </w:tbl>
    <w:p>
      <w:pPr>
        <w:spacing w:after="40" w:before="40"/>
      </w:pPr>
      <w:r>
        <w:t xml:space="preserve"/>
      </w:r>
    </w:p>
    <w:p>
      <w:pPr>
        <w:pStyle w:val="Heading3"/>
        <w:spacing w:after="120" w:before="240"/>
      </w:pPr>
      <w:r>
        <w:rPr>
          <w:rFonts w:ascii="Arial" w:cs="Arial" w:eastAsia="Arial" w:hAnsi="Arial"/>
          <w:b/>
          <w:bCs/>
          <w:color w:val="1F3864"/>
          <w:sz w:val="22"/>
          <w:szCs w:val="22"/>
        </w:rPr>
        <w:t xml:space="preserve">③ Fail Fast, Validate Early — Phát hiện vấn đề sớm</w:t>
      </w:r>
    </w:p>
    <w:p>
      <w:pPr>
        <w:spacing w:after="80" w:before="80"/>
      </w:pPr>
      <w:r>
        <w:rPr>
          <w:rFonts w:ascii="Arial" w:cs="Arial" w:eastAsia="Arial" w:hAnsi="Arial"/>
          <w:sz w:val="20"/>
          <w:szCs w:val="20"/>
        </w:rPr>
        <w:t xml:space="preserve">Đừng đợi đến cutover mới biết data có vấn đề. Mỗi sprint phải có validation checkpoint.</w:t>
      </w:r>
    </w:p>
    <w:p>
      <w:pPr>
        <w:pStyle w:val="ListParagraph"/>
        <w:numPr>
          <w:ilvl w:val="0"/>
          <w:numId w:val="2"/>
        </w:numPr>
        <w:spacing w:after="60" w:before="60"/>
      </w:pPr>
      <w:r>
        <w:rPr>
          <w:rFonts w:ascii="Arial" w:cs="Arial" w:eastAsia="Arial" w:hAnsi="Arial"/>
          <w:b/>
          <w:bCs/>
          <w:sz w:val="20"/>
          <w:szCs w:val="20"/>
        </w:rPr>
        <w:t xml:space="preserve">Profile trước khi design: </w:t>
      </w:r>
      <w:r>
        <w:rPr>
          <w:rFonts w:ascii="Arial" w:cs="Arial" w:eastAsia="Arial" w:hAnsi="Arial"/>
          <w:sz w:val="20"/>
          <w:szCs w:val="20"/>
        </w:rPr>
        <w:t xml:space="preserve">Chạy data profiling trên source TRƯỚC khi viết mapping document.</w:t>
      </w:r>
    </w:p>
    <w:p>
      <w:pPr>
        <w:pStyle w:val="ListParagraph"/>
        <w:numPr>
          <w:ilvl w:val="0"/>
          <w:numId w:val="2"/>
        </w:numPr>
        <w:spacing w:after="60" w:before="60"/>
      </w:pPr>
      <w:r>
        <w:rPr>
          <w:rFonts w:ascii="Arial" w:cs="Arial" w:eastAsia="Arial" w:hAnsi="Arial"/>
          <w:b/>
          <w:bCs/>
          <w:sz w:val="20"/>
          <w:szCs w:val="20"/>
        </w:rPr>
        <w:t xml:space="preserve">Automate reconciliation: </w:t>
      </w:r>
      <w:r>
        <w:rPr>
          <w:rFonts w:ascii="Arial" w:cs="Arial" w:eastAsia="Arial" w:hAnsi="Arial"/>
          <w:sz w:val="20"/>
          <w:szCs w:val="20"/>
        </w:rPr>
        <w:t xml:space="preserve">Script đối soát phải chạy được mọi lúc, không chỉ sau migration.</w:t>
      </w:r>
    </w:p>
    <w:p>
      <w:pPr>
        <w:pStyle w:val="ListParagraph"/>
        <w:numPr>
          <w:ilvl w:val="0"/>
          <w:numId w:val="2"/>
        </w:numPr>
        <w:spacing w:after="60" w:before="60"/>
      </w:pPr>
      <w:r>
        <w:rPr>
          <w:rFonts w:ascii="Arial" w:cs="Arial" w:eastAsia="Arial" w:hAnsi="Arial"/>
          <w:b/>
          <w:bCs/>
          <w:sz w:val="20"/>
          <w:szCs w:val="20"/>
        </w:rPr>
        <w:t xml:space="preserve">Báo cáo rủi ro sớm: </w:t>
      </w:r>
      <w:r>
        <w:rPr>
          <w:rFonts w:ascii="Arial" w:cs="Arial" w:eastAsia="Arial" w:hAnsi="Arial"/>
          <w:sz w:val="20"/>
          <w:szCs w:val="20"/>
        </w:rPr>
        <w:t xml:space="preserve">DQ issues phát hiện ở tuần 2 dễ xử lý hơn tuần 20.</w:t>
      </w:r>
    </w:p>
    <w:p>
      <w:pPr>
        <w:spacing w:after="40" w:before="40"/>
      </w:pPr>
      <w:r>
        <w:t xml:space="preserve"/>
      </w:r>
    </w:p>
    <w:p>
      <w:pPr>
        <w:pStyle w:val="Heading2"/>
        <w:spacing w:after="160" w:before="320"/>
      </w:pPr>
      <w:r>
        <w:rPr>
          <w:rFonts w:ascii="Arial" w:cs="Arial" w:eastAsia="Arial" w:hAnsi="Arial"/>
          <w:b/>
          <w:bCs/>
          <w:color w:val="2E75B6"/>
          <w:sz w:val="26"/>
          <w:szCs w:val="26"/>
        </w:rPr>
        <w:t xml:space="preserve">1.2 Câu trả lời mẫu cho câu hỏi Mindset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none"/>
            </w:tcBorders>
            <w:shd w:fill="DEEAF1" w:val="clear"/>
            <w:tcMar>
              <w:top w:type="dxa" w:w="100"/>
              <w:left w:type="dxa" w:w="200"/>
              <w:bottom w:type="dxa" w:w="100"/>
              <w:right w:type="dxa" w:w="200"/>
            </w:tcMar>
          </w:tcPr>
          <w:p>
            <w:r>
              <w:rPr>
                <w:rFonts w:ascii="Arial" w:cs="Arial" w:eastAsia="Arial" w:hAnsi="Arial"/>
                <w:color w:val="1F3864"/>
                <w:sz w:val="19"/>
                <w:szCs w:val="19"/>
              </w:rPr>
              <w:t xml:space="preserve">Sample Answer: "My approach centers on three pillars: data integrity as the non-negotiable foundation, business-domain-driven migration sequencing rather than table-by-table, and a validate-early philosophy where reconciliation frameworks are built from day one. In corporate banking, I always remind the team — we are not moving rows, we are moving financial obligations."</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2. PHASE 1: DATA INVENTORY &amp; PROFILING</w:t>
      </w:r>
    </w:p>
    <w:p>
      <w:pPr>
        <w:pStyle w:val="Heading2"/>
        <w:spacing w:after="160" w:before="320"/>
      </w:pPr>
      <w:r>
        <w:rPr>
          <w:rFonts w:ascii="Arial" w:cs="Arial" w:eastAsia="Arial" w:hAnsi="Arial"/>
          <w:b/>
          <w:bCs/>
          <w:color w:val="2E75B6"/>
          <w:sz w:val="26"/>
          <w:szCs w:val="26"/>
        </w:rPr>
        <w:t xml:space="preserve">2.1 Tại sao phải làm trước?</w:t>
      </w:r>
    </w:p>
    <w:p>
      <w:pPr>
        <w:spacing w:after="80" w:before="80"/>
      </w:pPr>
      <w:r>
        <w:rPr>
          <w:rFonts w:ascii="Arial" w:cs="Arial" w:eastAsia="Arial" w:hAnsi="Arial"/>
          <w:sz w:val="20"/>
          <w:szCs w:val="20"/>
        </w:rPr>
        <w:t xml:space="preserve">"You cannot design what you do not understand." — Giai đoạn này thường bị bỏ qua hoặc làm qua loa, dẫn đến surprise vào giai đoạn cuối.</w:t>
      </w:r>
    </w:p>
    <w:p>
      <w:pPr>
        <w:spacing w:after="40" w:before="40"/>
      </w:pPr>
      <w:r>
        <w:t xml:space="preserve"/>
      </w:r>
    </w:p>
    <w:p>
      <w:pPr>
        <w:pStyle w:val="Heading2"/>
        <w:spacing w:after="160" w:before="320"/>
      </w:pPr>
      <w:r>
        <w:rPr>
          <w:rFonts w:ascii="Arial" w:cs="Arial" w:eastAsia="Arial" w:hAnsi="Arial"/>
          <w:b/>
          <w:bCs/>
          <w:color w:val="2E75B6"/>
          <w:sz w:val="26"/>
          <w:szCs w:val="26"/>
        </w:rPr>
        <w:t xml:space="preserve">2.2 Data Profiling trên Oracle — Ví dụ thực tế</w:t>
      </w:r>
    </w:p>
    <w:p>
      <w:pPr>
        <w:pStyle w:val="Heading3"/>
        <w:spacing w:after="120" w:before="240"/>
      </w:pPr>
      <w:r>
        <w:rPr>
          <w:rFonts w:ascii="Arial" w:cs="Arial" w:eastAsia="Arial" w:hAnsi="Arial"/>
          <w:b/>
          <w:bCs/>
          <w:color w:val="1F3864"/>
          <w:sz w:val="22"/>
          <w:szCs w:val="22"/>
        </w:rPr>
        <w:t xml:space="preserve">Bước 1: Lấy inventory toàn bộ schema</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Liệt kê tất cả tables và row count trong schema CORPBANK</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SELECT t.table_name,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t.num_rows,</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s.bytes / 1024 / 1024 AS size_mb,</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t.last_analyzed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FROM   dba_tables 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JOIN   dba_segments s ON s.segment_name = t.table_name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WHERE  t.owner = 'CORPBANK'</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ORDER  BY s.bytes DESC;</w:t>
      </w:r>
    </w:p>
    <w:p>
      <w:pPr>
        <w:spacing w:after="40" w:before="40"/>
      </w:pPr>
      <w:r>
        <w:t xml:space="preserve"/>
      </w:r>
    </w:p>
    <w:p>
      <w:pPr>
        <w:pStyle w:val="Heading3"/>
        <w:spacing w:after="120" w:before="240"/>
      </w:pPr>
      <w:r>
        <w:rPr>
          <w:rFonts w:ascii="Arial" w:cs="Arial" w:eastAsia="Arial" w:hAnsi="Arial"/>
          <w:b/>
          <w:bCs/>
          <w:color w:val="1F3864"/>
          <w:sz w:val="22"/>
          <w:szCs w:val="22"/>
        </w:rPr>
        <w:t xml:space="preserve">Bước 2: Phát hiện NULL pattern — Phân tích data quality</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Kiểm tra tỉ lệ NULL trên bảng CUSTOMER</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SELECT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COUNT(*) AS total_rows,</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SUM(CASE WHEN CUST_ID IS NULL THEN 1 ELSE 0 END) AS null_cust_id,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SUM(CASE WHEN CUST_NAME IS NULL THEN 1 ELSE 0 END) AS null_name,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SUM(CASE WHEN REGISTRATION_NO IS NULL THEN 1 ELSE 0 END) AS null_reg_no,</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SUM(CASE WHEN RISK_RATING IS NULL THEN 1 ELSE 0 END) AS null_risk,</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ROUND(AVG(CASE WHEN RISK_RATING IS NULL THEN 1.0 ELSE 0 END)*100,2) AS null_risk_pct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FROM CORPBANK.CUSTOMER;</w:t>
      </w:r>
    </w:p>
    <w:p>
      <w:pPr>
        <w:spacing w:after="40" w:before="40"/>
      </w:pPr>
      <w:r>
        <w:t xml:space="preserve"/>
      </w:r>
    </w:p>
    <w:p>
      <w:pPr>
        <w:pStyle w:val="Heading3"/>
        <w:spacing w:after="120" w:before="240"/>
      </w:pPr>
      <w:r>
        <w:rPr>
          <w:rFonts w:ascii="Arial" w:cs="Arial" w:eastAsia="Arial" w:hAnsi="Arial"/>
          <w:b/>
          <w:bCs/>
          <w:color w:val="1F3864"/>
          <w:sz w:val="22"/>
          <w:szCs w:val="22"/>
        </w:rPr>
        <w:t xml:space="preserve">Bước 3: Phát hiện Duplicate — Vấn đề nghiêm trọng với Master Data</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Tìm duplicate customer theo registration number</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SELECT REGISTRATION_NO, COUNT(*) AS cnt,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LISTAGG(CUST_ID, ', ') WITHIN GROUP (ORDER BY CUST_ID) AS dup_ids</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FROM CORPBANK.CUSTOMER</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WHERE REGISTRATION_NO IS NOT NULL</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GROUP BY REGISTRATION_NO</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HAVING COUNT(*) &gt; 1</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ORDER BY cnt DESC;</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12"/>
              <w:bottom w:val="single" w:color="D6B656" w:sz="4"/>
              <w:right w:val="single" w:color="D6B656" w:sz="4"/>
            </w:tcBorders>
            <w:shd w:fill="FFF2CC" w:val="clear"/>
            <w:tcMar>
              <w:top w:type="dxa" w:w="100"/>
              <w:left w:type="dxa" w:w="200"/>
              <w:bottom w:type="dxa" w:w="100"/>
              <w:right w:type="dxa" w:w="200"/>
            </w:tcMar>
          </w:tcPr>
          <w:p>
            <w:r>
              <w:rPr>
                <w:rFonts w:ascii="Arial" w:cs="Arial" w:eastAsia="Arial" w:hAnsi="Arial"/>
                <w:b/>
                <w:bCs/>
                <w:color w:val="D6B656"/>
                <w:sz w:val="20"/>
                <w:szCs w:val="20"/>
              </w:rPr>
              <w:t xml:space="preserve">⚡ Interview Tip</w:t>
            </w:r>
          </w:p>
          <w:p>
            <w:pPr>
              <w:spacing w:before="60"/>
            </w:pPr>
            <w:r>
              <w:rPr>
                <w:rFonts w:ascii="Arial" w:cs="Arial" w:eastAsia="Arial" w:hAnsi="Arial"/>
                <w:color w:val="7F6000"/>
                <w:sz w:val="19"/>
                <w:szCs w:val="19"/>
              </w:rPr>
              <w:t xml:space="preserve">Khi được hỏi "What data quality issues did you encounter?", hãy nêu cụ thể: duplicate customers, NULL required fields, orphan transactions (FK không có parent record), date format inconsistency (DD/MM/YYYY vs YYYY-MM-DD). Đây là những vấn đề phổ biến trong legacy banking systems.</w:t>
            </w:r>
          </w:p>
        </w:tc>
      </w:tr>
    </w:tbl>
    <w:p>
      <w:pPr>
        <w:spacing w:after="40" w:before="40"/>
      </w:pPr>
      <w:r>
        <w:t xml:space="preserve"/>
      </w:r>
    </w:p>
    <w:p>
      <w:pPr>
        <w:pStyle w:val="Heading2"/>
        <w:spacing w:after="160" w:before="320"/>
      </w:pPr>
      <w:r>
        <w:rPr>
          <w:rFonts w:ascii="Arial" w:cs="Arial" w:eastAsia="Arial" w:hAnsi="Arial"/>
          <w:b/>
          <w:bCs/>
          <w:color w:val="2E75B6"/>
          <w:sz w:val="26"/>
          <w:szCs w:val="26"/>
        </w:rPr>
        <w:t xml:space="preserve">2.3 Dependency Mapping — Vẽ sơ đồ phụ thuộc</w:t>
      </w:r>
    </w:p>
    <w:p>
      <w:pPr>
        <w:spacing w:after="80" w:before="80"/>
      </w:pPr>
      <w:r>
        <w:rPr>
          <w:rFonts w:ascii="Arial" w:cs="Arial" w:eastAsia="Arial" w:hAnsi="Arial"/>
          <w:sz w:val="20"/>
          <w:szCs w:val="20"/>
        </w:rPr>
        <w:t xml:space="preserve">Trước khi migrate, phải hiểu FK chains. Migration sai thứ tự = foreign key violations hàng loạt.</w:t>
      </w:r>
    </w:p>
    <w:p>
      <w:pPr>
        <w:spacing w:after="40" w:before="40"/>
      </w:pPr>
      <w:r>
        <w:t xml:space="preserve"/>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Lấy toàn bộ FK relationships trong schema</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SELECT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a.table_name        AS child_table,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a.constraint_name,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c.table_name        AS parent_table,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a.status</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FROM dba_constraints a</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JOIN dba_constraints c ON a.r_constraint_name = c.constraint_name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WHERE a.constraint_type = 'R'</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AND a.owner = 'CORPBANK'</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ORDER BY parent_table, child_table;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Migration Order</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 Group</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CURRENCY, COUNTRY, PRODUCT_TYPE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Pure reference — no FK dependencies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2nd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BRANCH, PRODUCT, GL_ACCOUNT</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Depends on reference data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CUSTOMER, PARTY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Foundation for all banking entities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4th</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ACCOUNT, FACILITY</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Depends on CUSTOMER &amp; PRODUCT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LOAN, COLLATERAL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Depends on ACCOUNT &amp; CUSTOMER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6th</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TRANSACTION, GL_ENTRY</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Depends on ACCOUNT — migrate last</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3. PHASE 2: DATA MAPPING — ORACLE → POSTGRESQL</w:t>
      </w:r>
    </w:p>
    <w:p>
      <w:pPr>
        <w:pStyle w:val="Heading2"/>
        <w:spacing w:after="160" w:before="320"/>
      </w:pPr>
      <w:r>
        <w:rPr>
          <w:rFonts w:ascii="Arial" w:cs="Arial" w:eastAsia="Arial" w:hAnsi="Arial"/>
          <w:b/>
          <w:bCs/>
          <w:color w:val="2E75B6"/>
          <w:sz w:val="26"/>
          <w:szCs w:val="26"/>
        </w:rPr>
        <w:t xml:space="preserve">3.1 Mindset khi làm Data Mapping</w:t>
      </w:r>
    </w:p>
    <w:p>
      <w:pPr>
        <w:spacing w:after="80" w:before="80"/>
      </w:pPr>
      <w:r>
        <w:rPr>
          <w:rFonts w:ascii="Arial" w:cs="Arial" w:eastAsia="Arial" w:hAnsi="Arial"/>
          <w:sz w:val="20"/>
          <w:szCs w:val="20"/>
        </w:rPr>
        <w:t xml:space="preserve">Data mapping không chỉ là "column A sang column B". Trong banking migration, mỗi mapping rule phải có business justification — được business owner sign-off.</w:t>
      </w:r>
    </w:p>
    <w:p>
      <w:pPr>
        <w:spacing w:after="40" w:before="40"/>
      </w:pPr>
      <w:r>
        <w:t xml:space="preserve"/>
      </w:r>
    </w:p>
    <w:p>
      <w:pPr>
        <w:pStyle w:val="Heading2"/>
        <w:spacing w:after="160" w:before="320"/>
      </w:pPr>
      <w:r>
        <w:rPr>
          <w:rFonts w:ascii="Arial" w:cs="Arial" w:eastAsia="Arial" w:hAnsi="Arial"/>
          <w:b/>
          <w:bCs/>
          <w:color w:val="2E75B6"/>
          <w:sz w:val="26"/>
          <w:szCs w:val="26"/>
        </w:rPr>
        <w:t xml:space="preserve">3.2 Data Type Mapping — Oracle vs PostgreSQL</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4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Oracle Type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PostgreSQL Type</w:t>
            </w:r>
          </w:p>
        </w:tc>
        <w:tc>
          <w:tcPr>
            <w:tcW w:type="dxa" w:w="5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 &amp; Ví dụ</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NUMBER(p,s)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NUMERIC(p,s)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Giữ nguyên precision. Quan trọng cho financial amounts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NUMBER(10)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BIGINT</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Cho surrogate keys, IDs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NUMBER(1)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BOOLEAN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Nếu chỉ chứa 0/1; hoặc SMALLINT nếu có giá trị khác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VARCHAR2(n)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VARCHAR(n)</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Direct mapping — kiểm tra encoding UTF8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Giữ CHAR cho fixed-length codes (currency, country)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CLOB</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TEXT</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Unlimited text — không cần CLOB trong Postgres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BLOB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BYTEA</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Binary data — kiểm tra lại nếu dùng cho documents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DATE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TIMESTAMP</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Oracle DATE có cả time component! Dùng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Direct mapping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INTERVAL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INTERVAL</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Direct mapping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RAW(16)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UUID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Nếu dùng làm UUID; cần convert 16-byte → UUID format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XMLTYPE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XML hoặc JSONB</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JSONB nếu có thể — performance tốt hơn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12"/>
              <w:bottom w:val="single" w:color="D6B656" w:sz="4"/>
              <w:right w:val="single" w:color="D6B656" w:sz="4"/>
            </w:tcBorders>
            <w:shd w:fill="FFF2CC" w:val="clear"/>
            <w:tcMar>
              <w:top w:type="dxa" w:w="100"/>
              <w:left w:type="dxa" w:w="200"/>
              <w:bottom w:type="dxa" w:w="100"/>
              <w:right w:type="dxa" w:w="200"/>
            </w:tcMar>
          </w:tcPr>
          <w:p>
            <w:r>
              <w:rPr>
                <w:rFonts w:ascii="Arial" w:cs="Arial" w:eastAsia="Arial" w:hAnsi="Arial"/>
                <w:b/>
                <w:bCs/>
                <w:color w:val="D6B656"/>
                <w:sz w:val="20"/>
                <w:szCs w:val="20"/>
              </w:rPr>
              <w:t xml:space="preserve">⚡ Critical Gotcha — Oracle DATE</w:t>
            </w:r>
          </w:p>
          <w:p>
            <w:pPr>
              <w:spacing w:before="60"/>
            </w:pPr>
            <w:r>
              <w:rPr>
                <w:rFonts w:ascii="Arial" w:cs="Arial" w:eastAsia="Arial" w:hAnsi="Arial"/>
                <w:color w:val="7F6000"/>
                <w:sz w:val="19"/>
                <w:szCs w:val="19"/>
              </w:rPr>
              <w:t xml:space="preserve">Oracle DATE lưu cả ngày lẫn giờ (YYYY-MM-DD HH24:MI:SS). Nếu map sang PostgreSQL DATE (chỉ ngày), sẽ mất time component. LUÔN map sang TIMESTAMP và để business quyết định có cần time hay không.</w:t>
            </w:r>
          </w:p>
        </w:tc>
      </w:tr>
    </w:tbl>
    <w:p>
      <w:pPr>
        <w:spacing w:after="40" w:before="40"/>
      </w:pPr>
      <w:r>
        <w:t xml:space="preserve"/>
      </w:r>
    </w:p>
    <w:p>
      <w:pPr>
        <w:pStyle w:val="Heading2"/>
        <w:spacing w:after="160" w:before="320"/>
      </w:pPr>
      <w:r>
        <w:rPr>
          <w:rFonts w:ascii="Arial" w:cs="Arial" w:eastAsia="Arial" w:hAnsi="Arial"/>
          <w:b/>
          <w:bCs/>
          <w:color w:val="2E75B6"/>
          <w:sz w:val="26"/>
          <w:szCs w:val="26"/>
        </w:rPr>
        <w:t xml:space="preserve">3.3 Ví dụ Mapping Document — Bảng LOAN_FACILITY</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800"/>
        <w:gridCol w:w="2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Oracle 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Oracle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PG 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PG Type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Transformation Rule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FACILITY_ID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NUMBER(10)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facility_id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BIGINT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Direct — Primary Key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CUST_ID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NUMBER(10)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customer_id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BIGINT</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FK → customer.customer_id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FACILITY_NO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VARCHAR2(20)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facility_number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VARCHAR(20)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TRIM + UPPER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FACILITY_AMT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NUMBER(18,2)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facility_amount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NUMERIC(18,2)</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Direct — financial field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CURRENCY_CD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currency_code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Direct — ISO 4217</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OPEN_DT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open_date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DATE</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TRUNC(OPEN_DT) — date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MATURITY_DT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maturity_date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TRUNC(MATURITY_DT)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INTEREST_RATE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NUMBER(6,4)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interest_rate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NUMERIC(6,4)</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Direct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STATUS_CD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VARCHAR2(2)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status_code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MAP: A→ACTIVE, C→CLOSED, S→SUSPENDED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CREATED_BY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VARCHAR2(50)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created_by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VARCHAR(100)</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UPPER + TRIM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CREATED_DT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TO_TIMESTAMP conversion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REMARKS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CLOB</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remarks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TEXT</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Direct — TEXT unlimited</w:t>
            </w:r>
          </w:p>
        </w:tc>
      </w:tr>
    </w:tbl>
    <w:p>
      <w:pPr>
        <w:spacing w:after="40" w:before="40"/>
      </w:pPr>
      <w:r>
        <w:t xml:space="preserve"/>
      </w:r>
    </w:p>
    <w:p>
      <w:pPr>
        <w:pStyle w:val="Heading2"/>
        <w:spacing w:after="160" w:before="320"/>
      </w:pPr>
      <w:r>
        <w:rPr>
          <w:rFonts w:ascii="Arial" w:cs="Arial" w:eastAsia="Arial" w:hAnsi="Arial"/>
          <w:b/>
          <w:bCs/>
          <w:color w:val="2E75B6"/>
          <w:sz w:val="26"/>
          <w:szCs w:val="26"/>
        </w:rPr>
        <w:t xml:space="preserve">3.4 Transformation SQL Examples</w:t>
      </w:r>
    </w:p>
    <w:p>
      <w:pPr>
        <w:pStyle w:val="Heading3"/>
        <w:spacing w:after="120" w:before="240"/>
      </w:pPr>
      <w:r>
        <w:rPr>
          <w:rFonts w:ascii="Arial" w:cs="Arial" w:eastAsia="Arial" w:hAnsi="Arial"/>
          <w:b/>
          <w:bCs/>
          <w:color w:val="1F3864"/>
          <w:sz w:val="22"/>
          <w:szCs w:val="22"/>
        </w:rPr>
        <w:t xml:space="preserve">Case 1: STATUS_CD mapping với business logic</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Oracle: Extract với business logic</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SELECT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FACILITY_ID,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CASE STATUS_CD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WHEN 'A' THEN 'ACTIVE'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WHEN 'C' THEN 'CLOSED'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WHEN 'S' THEN 'SUSPENDED'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WHEN 'W' THEN 'WRITTEN_OFF'</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ELSE       'UNKNOWN_' || STATUS_CD  -- flag unknown values</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END AS status_code,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FACILITY_AMT,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TO_CHAR(OPEN_DT, 'YYYY-MM-DD') AS open_date,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TO_TIMESTAMP(TO_CHAR(CREATED_DT,'YYYY-MM-DD HH24:MI:SS'),</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'YYYY-MM-DD HH24:MI:SS') AS created_at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FROM CORPBANK.LOAN_FACILITY;</w:t>
      </w:r>
    </w:p>
    <w:p>
      <w:pPr>
        <w:spacing w:after="40" w:before="40"/>
      </w:pPr>
      <w:r>
        <w:t xml:space="preserve"/>
      </w:r>
    </w:p>
    <w:p>
      <w:pPr>
        <w:pStyle w:val="Heading3"/>
        <w:spacing w:after="120" w:before="240"/>
      </w:pPr>
      <w:r>
        <w:rPr>
          <w:rFonts w:ascii="Arial" w:cs="Arial" w:eastAsia="Arial" w:hAnsi="Arial"/>
          <w:b/>
          <w:bCs/>
          <w:color w:val="1F3864"/>
          <w:sz w:val="22"/>
          <w:szCs w:val="22"/>
        </w:rPr>
        <w:t xml:space="preserve">Case 2: PostgreSQL — Load với error handling</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PostgreSQL: Insert với ON CONFLICT để handle rerun</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INSERT INTO loan_facility (</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facility_id, customer_id, facility_number,</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facility_amount, currency_code, status_code,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open_date, maturity_date, created_at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VALUES ($1, $2, $3, $4, $5, $6, $7, $8, $9)</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ON CONFLICT (facility_id)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DO UPDATE SET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facility_amount = EXCLUDED.facility_amount,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status_code = EXCLUDED.status_code,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updated_at = NOW();  -- idempotent: safe to rerun</w:t>
      </w:r>
    </w:p>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4. ORACLE-SPECIFIC CHALLENGES KHI MIGRATE SANG POSTGRESQL</w:t>
      </w:r>
    </w:p>
    <w:p>
      <w:pPr>
        <w:pStyle w:val="Heading2"/>
        <w:spacing w:after="160" w:before="320"/>
      </w:pPr>
      <w:r>
        <w:rPr>
          <w:rFonts w:ascii="Arial" w:cs="Arial" w:eastAsia="Arial" w:hAnsi="Arial"/>
          <w:b/>
          <w:bCs/>
          <w:color w:val="2E75B6"/>
          <w:sz w:val="26"/>
          <w:szCs w:val="26"/>
        </w:rPr>
        <w:t xml:space="preserve">4.1 Sequences &amp; Auto-Increment</w:t>
      </w:r>
    </w:p>
    <w:p>
      <w:pPr>
        <w:pStyle w:val="Heading3"/>
        <w:spacing w:after="120" w:before="240"/>
      </w:pPr>
      <w:r>
        <w:rPr>
          <w:rFonts w:ascii="Arial" w:cs="Arial" w:eastAsia="Arial" w:hAnsi="Arial"/>
          <w:b/>
          <w:bCs/>
          <w:color w:val="1F3864"/>
          <w:sz w:val="22"/>
          <w:szCs w:val="22"/>
        </w:rPr>
        <w:t xml:space="preserve">Oracle cách cũ (pre-12c):</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Oracle dùng SEQUENCE + TRIGGER</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CREATE SEQUENCE seq_customer START WITH 1 INCREMENT BY 1;</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CREATE OR REPLACE TRIGGER trg_customer_id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BEFORE INSERT ON CUSTOMER</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FOR EACH ROW</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BEGIN</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:NEW.CUST_ID := seq_customer.NEXTVAL;</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END;</w:t>
      </w:r>
    </w:p>
    <w:p>
      <w:pPr>
        <w:spacing w:after="40" w:before="40"/>
      </w:pPr>
      <w:r>
        <w:t xml:space="preserve"/>
      </w:r>
    </w:p>
    <w:p>
      <w:pPr>
        <w:pStyle w:val="Heading3"/>
        <w:spacing w:after="120" w:before="240"/>
      </w:pPr>
      <w:r>
        <w:rPr>
          <w:rFonts w:ascii="Arial" w:cs="Arial" w:eastAsia="Arial" w:hAnsi="Arial"/>
          <w:b/>
          <w:bCs/>
          <w:color w:val="1F3864"/>
          <w:sz w:val="22"/>
          <w:szCs w:val="22"/>
        </w:rPr>
        <w:t xml:space="preserve">PostgreSQL equivalent: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PostgreSQL dùng IDENTITY (hoặc SERIAL)</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CREATE TABLE customer (</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customer_id BIGINT GENERATED ALWAYS AS IDENTITY,</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customer_name VARCHAR(200) NOT NULL,</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Sau khi migrate data, phải reset sequence!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SELECT setval(</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pg_get_serial_sequence('customer', 'customer_id'),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(SELECT MAX(customer_id) FROM customer)</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12"/>
              <w:bottom w:val="single" w:color="D6B656" w:sz="4"/>
              <w:right w:val="single" w:color="D6B656" w:sz="4"/>
            </w:tcBorders>
            <w:shd w:fill="FFF2CC" w:val="clear"/>
            <w:tcMar>
              <w:top w:type="dxa" w:w="100"/>
              <w:left w:type="dxa" w:w="200"/>
              <w:bottom w:type="dxa" w:w="100"/>
              <w:right w:type="dxa" w:w="200"/>
            </w:tcMar>
          </w:tcPr>
          <w:p>
            <w:r>
              <w:rPr>
                <w:rFonts w:ascii="Arial" w:cs="Arial" w:eastAsia="Arial" w:hAnsi="Arial"/>
                <w:b/>
                <w:bCs/>
                <w:color w:val="D6B656"/>
                <w:sz w:val="20"/>
                <w:szCs w:val="20"/>
              </w:rPr>
              <w:t xml:space="preserve">⚡ Critical</w:t>
            </w:r>
          </w:p>
          <w:p>
            <w:pPr>
              <w:spacing w:before="60"/>
            </w:pPr>
            <w:r>
              <w:rPr>
                <w:rFonts w:ascii="Arial" w:cs="Arial" w:eastAsia="Arial" w:hAnsi="Arial"/>
                <w:color w:val="7F6000"/>
                <w:sz w:val="19"/>
                <w:szCs w:val="19"/>
              </w:rPr>
              <w:t xml:space="preserve">Quên reset sequence là lỗi rất phổ biến! Sau migration, nếu sequence không được reset về MAX(id) hiện tại, INSERT mới sẽ báo duplicate key error ngay lập tức.</w:t>
            </w:r>
          </w:p>
        </w:tc>
      </w:tr>
    </w:tbl>
    <w:p>
      <w:pPr>
        <w:spacing w:after="40" w:before="40"/>
      </w:pPr>
      <w:r>
        <w:t xml:space="preserve"/>
      </w:r>
    </w:p>
    <w:p>
      <w:pPr>
        <w:pStyle w:val="Heading2"/>
        <w:spacing w:after="160" w:before="320"/>
      </w:pPr>
      <w:r>
        <w:rPr>
          <w:rFonts w:ascii="Arial" w:cs="Arial" w:eastAsia="Arial" w:hAnsi="Arial"/>
          <w:b/>
          <w:bCs/>
          <w:color w:val="2E75B6"/>
          <w:sz w:val="26"/>
          <w:szCs w:val="26"/>
        </w:rPr>
        <w:t xml:space="preserve">4.2 Stored Procedures &amp; Business Logic</w:t>
      </w:r>
    </w:p>
    <w:p>
      <w:pPr>
        <w:spacing w:after="80" w:before="80"/>
      </w:pPr>
      <w:r>
        <w:rPr>
          <w:rFonts w:ascii="Arial" w:cs="Arial" w:eastAsia="Arial" w:hAnsi="Arial"/>
          <w:sz w:val="20"/>
          <w:szCs w:val="20"/>
        </w:rPr>
        <w:t xml:space="preserve">Oracle PL/SQL không chạy được trên PostgreSQL. Phải convert sang PL/pgSQL hoặc refactor ra application layer.</w:t>
      </w:r>
    </w:p>
    <w:p>
      <w:pPr>
        <w:spacing w:after="40" w:before="40"/>
      </w:pPr>
      <w:r>
        <w:t xml:space="preserve"/>
      </w:r>
    </w:p>
    <w:p>
      <w:pPr>
        <w:pStyle w:val="Heading3"/>
        <w:spacing w:after="120" w:before="240"/>
      </w:pPr>
      <w:r>
        <w:rPr>
          <w:rFonts w:ascii="Arial" w:cs="Arial" w:eastAsia="Arial" w:hAnsi="Arial"/>
          <w:b/>
          <w:bCs/>
          <w:color w:val="1F3864"/>
          <w:sz w:val="22"/>
          <w:szCs w:val="22"/>
        </w:rPr>
        <w:t xml:space="preserve">Oracle PL/SQL:</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Oracle: Calculate interest với EXCEPTION handling</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CREATE OR REPLACE PROCEDURE calc_interest(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p_facility_id IN NUMBER,</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p_amount      OUT NUMBER)</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IS</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v_rate  NUMBER;</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v_days  NUMBER;</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BEGIN</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SELECT INTEREST_RATE, (MATURITY_DT - OPEN_DT)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INTO v_rate, v_days</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FROM LOAN_FACILITY</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WHERE FACILITY_ID = p_facility_id;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p_amount := v_rate * v_days / 365;</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EXCEPTION</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WHEN NO_DATA_FOUND THEN</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p_amount := 0;</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END;</w:t>
      </w:r>
    </w:p>
    <w:p>
      <w:pPr>
        <w:spacing w:after="40" w:before="40"/>
      </w:pPr>
      <w:r>
        <w:t xml:space="preserve"/>
      </w:r>
    </w:p>
    <w:p>
      <w:pPr>
        <w:pStyle w:val="Heading3"/>
        <w:spacing w:after="120" w:before="240"/>
      </w:pPr>
      <w:r>
        <w:rPr>
          <w:rFonts w:ascii="Arial" w:cs="Arial" w:eastAsia="Arial" w:hAnsi="Arial"/>
          <w:b/>
          <w:bCs/>
          <w:color w:val="1F3864"/>
          <w:sz w:val="22"/>
          <w:szCs w:val="22"/>
        </w:rPr>
        <w:t xml:space="preserve">PostgreSQL PL/pgSQL equivalent: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PostgreSQL: Same logic in PL/pgSQL</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CREATE OR REPLACE FUNCTION calc_interest(p_facility_id BIGINT)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RETURNS NUMERIC AS $$</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DECLARE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v_rate  NUMERIC;</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v_days  INTEGER;</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BEGIN</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SELECT interest_rate,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(maturity_date - open_date)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INTO v_rate, v_days</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FROM loan_facility</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WHERE facility_id = p_facility_id;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RETURN v_rate * v_days / 365;</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EXCEPTION</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WHEN NO_DATA_FOUND THEN</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RETURN 0;</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END;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LANGUAGE plpgsql;</w:t>
      </w:r>
    </w:p>
    <w:p>
      <w:pPr>
        <w:spacing w:after="40" w:before="40"/>
      </w:pPr>
      <w:r>
        <w:t xml:space="preserve"/>
      </w:r>
    </w:p>
    <w:p>
      <w:pPr>
        <w:pStyle w:val="Heading2"/>
        <w:spacing w:after="160" w:before="320"/>
      </w:pPr>
      <w:r>
        <w:rPr>
          <w:rFonts w:ascii="Arial" w:cs="Arial" w:eastAsia="Arial" w:hAnsi="Arial"/>
          <w:b/>
          <w:bCs/>
          <w:color w:val="2E75B6"/>
          <w:sz w:val="26"/>
          <w:szCs w:val="26"/>
        </w:rPr>
        <w:t xml:space="preserve">4.3 Oracle-specific SQL cần viết lại</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Oracle Syntax</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PostgreSQL Equivalent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Ghi chú</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 hoặc CURRENT_TIMESTAMP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Thay thế trực tiếp</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NVL(col, default)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COALESCE(col, default)</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COALESCE linh hoạt hơn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DECODE(col, v1, r1, v2, r2, else)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CASE WHEN col=v1 THEN r1 ... END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CASE chuẩn SQL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ROWNUM &lt;= 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LIMIT n</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Đơn giản hơn nhiều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ROWNUM (general)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ROW_NUMBER() OVER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Window function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CONNECT BY (hierarchy)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WITH RECURSIVE CTE</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Cần viết lại phức tạp hơn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MINUS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EXCEPT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Tương đương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DUAL table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Bỏ FROM clause</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SELECT NOW() — không cần FROM dual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LISTAGG(...)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STRING_AGG(...)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Tương đương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TO_DATE(str, fmt)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TO_DATE(str, fmt)</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Cú pháp tương tự</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TRUNC(date)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DATE_TRUNC('day', 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Postgres dùng hàm khác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 (concatenate)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 hoặc CONCAT()</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Giống nhau</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5. RECONCILIATION FRAMEWORK — TÂM ĐIỂM CỦA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none"/>
            </w:tcBorders>
            <w:shd w:fill="DEEAF1" w:val="clear"/>
            <w:tcMar>
              <w:top w:type="dxa" w:w="100"/>
              <w:left w:type="dxa" w:w="200"/>
              <w:bottom w:type="dxa" w:w="100"/>
              <w:right w:type="dxa" w:w="200"/>
            </w:tcMar>
          </w:tcPr>
          <w:p>
            <w:r>
              <w:rPr>
                <w:rFonts w:ascii="Arial" w:cs="Arial" w:eastAsia="Arial" w:hAnsi="Arial"/>
                <w:color w:val="1F3864"/>
                <w:sz w:val="19"/>
                <w:szCs w:val="19"/>
              </w:rPr>
              <w:t xml:space="preserve">Interview insight: Đây thường là topic được hỏi sâu nhất. Team Ấn Độ thường hỏi: "How do you ensure data accuracy post-migration?" — Câu trả lời phải cụ thể về reconciliation strategy, không chỉ nói chung chung.</w:t>
            </w:r>
          </w:p>
        </w:tc>
      </w:tr>
    </w:tbl>
    <w:p>
      <w:pPr>
        <w:spacing w:after="40" w:before="40"/>
      </w:pPr>
      <w:r>
        <w:t xml:space="preserve"/>
      </w:r>
    </w:p>
    <w:p>
      <w:pPr>
        <w:pStyle w:val="Heading2"/>
        <w:spacing w:after="160" w:before="320"/>
      </w:pPr>
      <w:r>
        <w:rPr>
          <w:rFonts w:ascii="Arial" w:cs="Arial" w:eastAsia="Arial" w:hAnsi="Arial"/>
          <w:b/>
          <w:bCs/>
          <w:color w:val="2E75B6"/>
          <w:sz w:val="26"/>
          <w:szCs w:val="26"/>
        </w:rPr>
        <w:t xml:space="preserve">5.1 Ba tầng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Tên gọi</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Kiểm tra gì?</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Công cụ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Layer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Volume Check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Row count source = target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 COUNT(*)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Layer 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Financial Reconciliation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SUM(balance), SUM(outstanding) khớp</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SQL SUM + compare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Layer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Business Rule 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Logic nghiệp vụ đúng không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Custom validation queries</w:t>
            </w:r>
          </w:p>
        </w:tc>
      </w:tr>
    </w:tbl>
    <w:p>
      <w:pPr>
        <w:spacing w:after="40" w:before="40"/>
      </w:pPr>
      <w:r>
        <w:t xml:space="preserve"/>
      </w:r>
    </w:p>
    <w:p>
      <w:pPr>
        <w:pStyle w:val="Heading2"/>
        <w:spacing w:after="160" w:before="320"/>
      </w:pPr>
      <w:r>
        <w:rPr>
          <w:rFonts w:ascii="Arial" w:cs="Arial" w:eastAsia="Arial" w:hAnsi="Arial"/>
          <w:b/>
          <w:bCs/>
          <w:color w:val="2E75B6"/>
          <w:sz w:val="26"/>
          <w:szCs w:val="26"/>
        </w:rPr>
        <w:t xml:space="preserve">5.2 Ví dụ SQL Reconciliation thực tế</w:t>
      </w:r>
    </w:p>
    <w:p>
      <w:pPr>
        <w:pStyle w:val="Heading3"/>
        <w:spacing w:after="120" w:before="240"/>
      </w:pPr>
      <w:r>
        <w:rPr>
          <w:rFonts w:ascii="Arial" w:cs="Arial" w:eastAsia="Arial" w:hAnsi="Arial"/>
          <w:b/>
          <w:bCs/>
          <w:color w:val="1F3864"/>
          <w:sz w:val="22"/>
          <w:szCs w:val="22"/>
        </w:rPr>
        <w:t xml:space="preserve">Layer 1: Volume Check</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Trên Oracle (source)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SELECT 'ACCOUNT' AS entity, COUNT(*) AS src_count FROM CORPBANK.ACCOUNT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UNION ALL</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SELECT 'LOAN_FACILITY', COUNT(*) FROM CORPBANK.LOAN_FACILITY</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UNION ALL</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SELECT 'TRANSACTION', COUNT(*) FROM CORPBANK.TXN_HEADER;</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Trên PostgreSQL (target) — phải bằng nhau</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SELECT 'account'        AS entity, COUNT(*) AS tgt_count FROM account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UNION ALL</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SELECT 'loan_facility',  COUNT(*) FROM loan_facility</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UNION ALL</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SELECT 'transaction',    COUNT(*) FROM transaction_header;</w:t>
      </w:r>
    </w:p>
    <w:p>
      <w:pPr>
        <w:spacing w:after="40" w:before="40"/>
      </w:pPr>
      <w:r>
        <w:t xml:space="preserve"/>
      </w:r>
    </w:p>
    <w:p>
      <w:pPr>
        <w:pStyle w:val="Heading3"/>
        <w:spacing w:after="120" w:before="240"/>
      </w:pPr>
      <w:r>
        <w:rPr>
          <w:rFonts w:ascii="Arial" w:cs="Arial" w:eastAsia="Arial" w:hAnsi="Arial"/>
          <w:b/>
          <w:bCs/>
          <w:color w:val="1F3864"/>
          <w:sz w:val="22"/>
          <w:szCs w:val="22"/>
        </w:rPr>
        <w:t xml:space="preserve">Layer 2: Financial Balance Reconciliation</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Oracle: Tổng số dư theo currency</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SELECT CURRENCY_CD,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SUM(CURRENT_BALANCE) AS total_balance,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SUM(AVAILABLE_BALANCE) AS total_avail,</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COUNT(*) AS account_count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FROM CORPBANK.ACCOUNT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WHERE STATUS = 'A'</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GROUP BY CURRENCY_CD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ORDER BY CURRENCY_CD;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PostgreSQL: Phải cho kết quả IDENTICALLY MATCHING</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SELECT currency_code,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SUM(current_balance) AS total_balance,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SUM(available_balance) AS total_avail,</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COUNT(*) AS account_count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FROM account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WHERE status_code = 'ACTIVE'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GROUP BY currency_code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ORDER BY currency_code;</w:t>
      </w:r>
    </w:p>
    <w:p>
      <w:pPr>
        <w:spacing w:after="40" w:before="40"/>
      </w:pPr>
      <w:r>
        <w:t xml:space="preserve"/>
      </w:r>
    </w:p>
    <w:p>
      <w:pPr>
        <w:pStyle w:val="Heading3"/>
        <w:spacing w:after="120" w:before="240"/>
      </w:pPr>
      <w:r>
        <w:rPr>
          <w:rFonts w:ascii="Arial" w:cs="Arial" w:eastAsia="Arial" w:hAnsi="Arial"/>
          <w:b/>
          <w:bCs/>
          <w:color w:val="1F3864"/>
          <w:sz w:val="22"/>
          <w:szCs w:val="22"/>
        </w:rPr>
        <w:t xml:space="preserve">Layer 3: Exception Report — Tìm records có discrepancy</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So sánh balance per account (cần dblink hoặc export/import temp)</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Sau khi load vào bảng tạm recon_source và recon_target: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SELECT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s.account_id,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s.current_balance AS src_balance,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t.current_balance AS tgt_balance,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s.current_balance - t.current_balance AS variance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FROM recon_source s</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JOIN recon_target t USING (account_id)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WHERE ABS(s.current_balance - t.current_balance) &gt; 0.001</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ORDER BY ABS(variance) DESC;</w:t>
      </w:r>
    </w:p>
    <w:p>
      <w:pPr>
        <w:spacing w:after="40" w:before="40"/>
      </w:pPr>
      <w:r>
        <w:t xml:space="preserve"/>
      </w:r>
    </w:p>
    <w:p>
      <w:pPr>
        <w:pStyle w:val="Heading2"/>
        <w:spacing w:after="160" w:before="320"/>
      </w:pPr>
      <w:r>
        <w:rPr>
          <w:rFonts w:ascii="Arial" w:cs="Arial" w:eastAsia="Arial" w:hAnsi="Arial"/>
          <w:b/>
          <w:bCs/>
          <w:color w:val="2E75B6"/>
          <w:sz w:val="26"/>
          <w:szCs w:val="26"/>
        </w:rPr>
        <w:t xml:space="preserve">5.3 Reconciliation Sign-off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500"/>
        <w:gridCol w:w="22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Check Item</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Acceptable Threshold</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Volume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Total row count per table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 match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Architect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Financial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Account balance by currency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0 variance</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Finance/Treasury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Financial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Loan outstanding total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variance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Credit Risk</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Financial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GL account balances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0 variance</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Finance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Business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 account count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 match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Business Analyst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Business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Customers with facilities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100% match</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Relationship Mgmt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Technical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FK integrity violations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violations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DBA</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Technical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NULL on mandatory fields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0 nulls</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Data Architect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Regulatory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AML-flagged customers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 preserved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Compliance</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6. MIGRATION STRATEGY &amp; CUTOVER PLANNING</w:t>
      </w:r>
    </w:p>
    <w:p>
      <w:pPr>
        <w:pStyle w:val="Heading2"/>
        <w:spacing w:after="160" w:before="320"/>
      </w:pPr>
      <w:r>
        <w:rPr>
          <w:rFonts w:ascii="Arial" w:cs="Arial" w:eastAsia="Arial" w:hAnsi="Arial"/>
          <w:b/>
          <w:bCs/>
          <w:color w:val="2E75B6"/>
          <w:sz w:val="26"/>
          <w:szCs w:val="26"/>
        </w:rPr>
        <w:t xml:space="preserve">6.1 Big Bang vs Phased Migration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2000"/>
        <w:gridCol w:w="23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Ưu điểm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Rủi ro</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Phù hợp khi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Big Bang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Cut toàn bộ một lần vào weekend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Đơn giản, không dual-run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Rủi ro cao, downtime dài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Hệ thống nhỏ, ít phức tạp</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Phased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Migrate từng module / branch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Rủi ro thấp hơn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Phức tạp dual-run</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Ngân hàng lớn, nhiều branch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Parallel Run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Chạy 2 hệ thống song song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 toàn nhất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Chi phí gấp đôi, phức tạp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 banking critical</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Strangler Fig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Dần chuyển từng API/service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Zero disruption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Kéo dài nhiều năm</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Microservices migration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none"/>
            </w:tcBorders>
            <w:shd w:fill="DEEAF1" w:val="clear"/>
            <w:tcMar>
              <w:top w:type="dxa" w:w="100"/>
              <w:left w:type="dxa" w:w="200"/>
              <w:bottom w:type="dxa" w:w="100"/>
              <w:right w:type="dxa" w:w="200"/>
            </w:tcMar>
          </w:tcPr>
          <w:p>
            <w:r>
              <w:rPr>
                <w:rFonts w:ascii="Arial" w:cs="Arial" w:eastAsia="Arial" w:hAnsi="Arial"/>
                <w:color w:val="1F3864"/>
                <w:sz w:val="19"/>
                <w:szCs w:val="19"/>
              </w:rPr>
              <w:t xml:space="preserve">Recommendation cho Corporate Banking: Phased Migration với Parallel Run trong giai đoạn UAT. Ưu tiên: Reference Data → Customer → Account → Loan → Transactions.</w:t>
            </w:r>
          </w:p>
        </w:tc>
      </w:tr>
    </w:tbl>
    <w:p>
      <w:pPr>
        <w:spacing w:after="40" w:before="40"/>
      </w:pPr>
      <w:r>
        <w:t xml:space="preserve"/>
      </w:r>
    </w:p>
    <w:p>
      <w:pPr>
        <w:pStyle w:val="Heading2"/>
        <w:spacing w:after="160" w:before="320"/>
      </w:pPr>
      <w:r>
        <w:rPr>
          <w:rFonts w:ascii="Arial" w:cs="Arial" w:eastAsia="Arial" w:hAnsi="Arial"/>
          <w:b/>
          <w:bCs/>
          <w:color w:val="2E75B6"/>
          <w:sz w:val="26"/>
          <w:szCs w:val="26"/>
        </w:rPr>
        <w:t xml:space="preserve">6.2 Cutover Plan — T-3 đến T+1</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200"/>
        <w:gridCol w:w="2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Activities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Go/No-Go Gate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T-3 Days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Final dry run migration, reconciliation check, war room setup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Architect, DBA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 — recon pass rate 100%</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T-1 Day</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Freeze source system, final delta extract, comms to stakeholders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PM, IT Ops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Yes — system freeze confirmed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T-0 Night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migration execution, automated recon, critical fix window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Migration Team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 — recon pass in 4 hours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T+1 Morning</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Business validation, parallel balance check, open system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Business + Data Team</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Yes — business sign-off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T+1 to T+7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Hypercare: monitor queries, fix issues, performance tuning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Architect, DBA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 ongoing monitoring</w:t>
            </w:r>
          </w:p>
        </w:tc>
      </w:tr>
    </w:tbl>
    <w:p>
      <w:pPr>
        <w:spacing w:after="40" w:before="40"/>
      </w:pPr>
      <w:r>
        <w:t xml:space="preserve"/>
      </w:r>
    </w:p>
    <w:p>
      <w:pPr>
        <w:pStyle w:val="Heading2"/>
        <w:spacing w:after="160" w:before="320"/>
      </w:pPr>
      <w:r>
        <w:rPr>
          <w:rFonts w:ascii="Arial" w:cs="Arial" w:eastAsia="Arial" w:hAnsi="Arial"/>
          <w:b/>
          <w:bCs/>
          <w:color w:val="2E75B6"/>
          <w:sz w:val="26"/>
          <w:szCs w:val="26"/>
        </w:rPr>
        <w:t xml:space="preserve">6.3 Rollback Strategy</w:t>
      </w:r>
    </w:p>
    <w:p>
      <w:pPr>
        <w:spacing w:after="80" w:before="80"/>
      </w:pPr>
      <w:r>
        <w:rPr>
          <w:rFonts w:ascii="Arial" w:cs="Arial" w:eastAsia="Arial" w:hAnsi="Arial"/>
          <w:sz w:val="20"/>
          <w:szCs w:val="20"/>
        </w:rPr>
        <w:t xml:space="preserve">Luôn phải có plan B. Team Ấn Độ sẽ hỏi: "What is your rollback plan if migration fails?"</w:t>
      </w:r>
    </w:p>
    <w:p>
      <w:pPr>
        <w:spacing w:after="40" w:before="40"/>
      </w:pPr>
      <w:r>
        <w:t xml:space="preserve"/>
      </w:r>
    </w:p>
    <w:p>
      <w:pPr>
        <w:pStyle w:val="ListParagraph"/>
        <w:numPr>
          <w:ilvl w:val="0"/>
          <w:numId w:val="2"/>
        </w:numPr>
        <w:spacing w:after="60" w:before="60"/>
      </w:pPr>
      <w:r>
        <w:rPr>
          <w:rFonts w:ascii="Arial" w:cs="Arial" w:eastAsia="Arial" w:hAnsi="Arial"/>
          <w:b/>
          <w:bCs/>
          <w:sz w:val="20"/>
          <w:szCs w:val="20"/>
        </w:rPr>
        <w:t xml:space="preserve">Rollback trigger criteria: </w:t>
      </w:r>
      <w:r>
        <w:rPr>
          <w:rFonts w:ascii="Arial" w:cs="Arial" w:eastAsia="Arial" w:hAnsi="Arial"/>
          <w:sz w:val="20"/>
          <w:szCs w:val="20"/>
        </w:rPr>
        <w:t xml:space="preserve">Recon variance &gt; 0, critical business process fails, system performance SLA breach.</w:t>
      </w:r>
    </w:p>
    <w:p>
      <w:pPr>
        <w:pStyle w:val="ListParagraph"/>
        <w:numPr>
          <w:ilvl w:val="0"/>
          <w:numId w:val="2"/>
        </w:numPr>
        <w:spacing w:after="60" w:before="60"/>
      </w:pPr>
      <w:r>
        <w:rPr>
          <w:rFonts w:ascii="Arial" w:cs="Arial" w:eastAsia="Arial" w:hAnsi="Arial"/>
          <w:b/>
          <w:bCs/>
          <w:sz w:val="20"/>
          <w:szCs w:val="20"/>
        </w:rPr>
        <w:t xml:space="preserve">Data snapshot: </w:t>
      </w:r>
      <w:r>
        <w:rPr>
          <w:rFonts w:ascii="Arial" w:cs="Arial" w:eastAsia="Arial" w:hAnsi="Arial"/>
          <w:sz w:val="20"/>
          <w:szCs w:val="20"/>
        </w:rPr>
        <w:t xml:space="preserve">Snapshot Oracle toàn bộ trước cutover — giữ 30 ngày.</w:t>
      </w:r>
    </w:p>
    <w:p>
      <w:pPr>
        <w:pStyle w:val="ListParagraph"/>
        <w:numPr>
          <w:ilvl w:val="0"/>
          <w:numId w:val="2"/>
        </w:numPr>
        <w:spacing w:after="60" w:before="60"/>
      </w:pPr>
      <w:r>
        <w:rPr>
          <w:rFonts w:ascii="Arial" w:cs="Arial" w:eastAsia="Arial" w:hAnsi="Arial"/>
          <w:b/>
          <w:bCs/>
          <w:sz w:val="20"/>
          <w:szCs w:val="20"/>
        </w:rPr>
        <w:t xml:space="preserve">RTO target: </w:t>
      </w:r>
      <w:r>
        <w:rPr>
          <w:rFonts w:ascii="Arial" w:cs="Arial" w:eastAsia="Arial" w:hAnsi="Arial"/>
          <w:sz w:val="20"/>
          <w:szCs w:val="20"/>
        </w:rPr>
        <w:t xml:space="preserve">Rollback phải hoàn tất trong 2 giờ để kịp business open.</w:t>
      </w:r>
    </w:p>
    <w:p>
      <w:pPr>
        <w:pStyle w:val="ListParagraph"/>
        <w:numPr>
          <w:ilvl w:val="0"/>
          <w:numId w:val="2"/>
        </w:numPr>
        <w:spacing w:after="60" w:before="60"/>
      </w:pPr>
      <w:r>
        <w:rPr>
          <w:rFonts w:ascii="Arial" w:cs="Arial" w:eastAsia="Arial" w:hAnsi="Arial"/>
          <w:b/>
          <w:bCs/>
          <w:sz w:val="20"/>
          <w:szCs w:val="20"/>
        </w:rPr>
        <w:t xml:space="preserve">Decision authority: </w:t>
      </w:r>
      <w:r>
        <w:rPr>
          <w:rFonts w:ascii="Arial" w:cs="Arial" w:eastAsia="Arial" w:hAnsi="Arial"/>
          <w:sz w:val="20"/>
          <w:szCs w:val="20"/>
        </w:rPr>
        <w:t xml:space="preserve">Go/No-go decision phải do CIO hoặc Program Director ký, không phải IT team.</w:t>
      </w:r>
    </w:p>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7. DATA QUALITY &amp; GOVERNANCE FRAMEWORK</w:t>
      </w:r>
    </w:p>
    <w:p>
      <w:pPr>
        <w:pStyle w:val="Heading2"/>
        <w:spacing w:after="160" w:before="320"/>
      </w:pPr>
      <w:r>
        <w:rPr>
          <w:rFonts w:ascii="Arial" w:cs="Arial" w:eastAsia="Arial" w:hAnsi="Arial"/>
          <w:b/>
          <w:bCs/>
          <w:color w:val="2E75B6"/>
          <w:sz w:val="26"/>
          <w:szCs w:val="26"/>
        </w:rPr>
        <w:t xml:space="preserve">7.1 DQ Dimensions trong Banking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3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DQ Dimension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Định nghĩa</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Ví dụ Banking</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Cách đo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Dữ liệu đầy đủ không?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Customer phải có REGISTRATION_NO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COUNT(NULL) / COUNT(*)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Accuracy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Dữ liệu đúng không?</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Interest rate phải trong khoảng 0-100%</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Validation 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Consistency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Nhất quán giữa các hệ thống?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Account balance = sum of transactions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Cross-table compare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Timeliness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Dữ liệu có đúng thời điểm?</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EOD balance chạy đúng ngày?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Timestamp check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Uniqueness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Không có duplicate?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Customer ID là 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COUNT DISTINCT vs COUNT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Referential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FK integrity đảm bảo?</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Mọi transaction có valid account_id?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Orphan record check</w:t>
            </w:r>
          </w:p>
        </w:tc>
      </w:tr>
    </w:tbl>
    <w:p>
      <w:pPr>
        <w:spacing w:after="40" w:before="40"/>
      </w:pPr>
      <w:r>
        <w:t xml:space="preserve"/>
      </w:r>
    </w:p>
    <w:p>
      <w:pPr>
        <w:pStyle w:val="Heading2"/>
        <w:spacing w:after="160" w:before="320"/>
      </w:pPr>
      <w:r>
        <w:rPr>
          <w:rFonts w:ascii="Arial" w:cs="Arial" w:eastAsia="Arial" w:hAnsi="Arial"/>
          <w:b/>
          <w:bCs/>
          <w:color w:val="2E75B6"/>
          <w:sz w:val="26"/>
          <w:szCs w:val="26"/>
        </w:rPr>
        <w:t xml:space="preserve">7.2 PostgreSQL — Enforcing DQ với Constraints</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Ví dụ: Loan_facility với full constraints</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CREATE TABLE loan_facility (</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facility_id      BIGINT GENERATED ALWAYS AS IDENTITY PRIMARY KEY,</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customer_id      BIGINT NOT NULL REFERENCES customer(customer_id),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facility_number  VARCHAR(20) NOT NULL UNIQUE,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facility_amount  NUMERIC(18,2) NOT NULL CHECK (facility_amount &gt; 0),</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currency_code    CHAR(3) NOT NULL REFERENCES currency(currency_code),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interest_rate    NUMERIC(6,4) CHECK (interest_rate BETWEEN 0 AND 100),</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status_code      VARCHAR(20) NOT NULL</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CHECK (status_code IN ('ACTIVE','CLOSED','SUSPENDED','WRITTEN_OFF')),</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open_date        DATE NOT NULL,</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maturity_date    DATE,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created_at       TIMESTAMP NOT NULL DEFAULT NOW(),</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CONSTRAINT chk_dates CHECK (maturity_date IS NULL OR maturity_date &gt; open_date)</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w:t>
      </w:r>
    </w:p>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8. REGULATORY COMPLIANCE TRONG BANKING MIGRATION</w:t>
      </w:r>
    </w:p>
    <w:p>
      <w:pPr>
        <w:pStyle w:val="Heading2"/>
        <w:spacing w:after="160" w:before="320"/>
      </w:pPr>
      <w:r>
        <w:rPr>
          <w:rFonts w:ascii="Arial" w:cs="Arial" w:eastAsia="Arial" w:hAnsi="Arial"/>
          <w:b/>
          <w:bCs/>
          <w:color w:val="2E75B6"/>
          <w:sz w:val="26"/>
          <w:szCs w:val="26"/>
        </w:rPr>
        <w:t xml:space="preserve">8.1 Data Classification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3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Class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Ví dụ</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Migration handling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PII — Highly Sensitive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NRIC/Passport, Mobile, 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Mask in non-prod, encrypt at rest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Tokenize trước khi load vào UAT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Financial Confidential</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Account balance, Credit limit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Restrict access, audit all reads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Role-based access control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Credit Information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Credit score, Risk rating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Comply với credit bureau regulations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Validate retention policy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AML/Sanction Data</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Watchlist flags, SAR records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MUST preserve 100%, audit trail</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Zero transformation — direct copy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Transaction Records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Payment history, transfers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Retention 7-10 năm tùy quốc gia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Archive strategy required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Internal Reference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Branch codes, Product codes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Non-sensitive</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Standard migration</w:t>
            </w:r>
          </w:p>
        </w:tc>
      </w:tr>
    </w:tbl>
    <w:p>
      <w:pPr>
        <w:spacing w:after="40" w:before="40"/>
      </w:pPr>
      <w:r>
        <w:t xml:space="preserve"/>
      </w:r>
    </w:p>
    <w:p>
      <w:pPr>
        <w:pStyle w:val="Heading2"/>
        <w:spacing w:after="160" w:before="320"/>
      </w:pPr>
      <w:r>
        <w:rPr>
          <w:rFonts w:ascii="Arial" w:cs="Arial" w:eastAsia="Arial" w:hAnsi="Arial"/>
          <w:b/>
          <w:bCs/>
          <w:color w:val="2E75B6"/>
          <w:sz w:val="26"/>
          <w:szCs w:val="26"/>
        </w:rPr>
        <w:t xml:space="preserve">8.2 Data Masking cho Non-Prod Environments</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PostgreSQL: Mask PII trong UAT/DEV environment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Thay thế real data bằng synthetic data</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UPDATE customer SET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cust_name       = 'Customer_' || customer_id,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mobile_no       = '+65' || LPAD(customer_id::TEXT, 8, '0'),</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email           = 'test_' || customer_id || '@example.com',</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registration_no = 'MASK' || LPAD(customer_id::TEXT, 8, '0')</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WHERE environment_flag = 'NON_PROD';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Kiểm tra không có real PII leaked vào non-prod</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SELECT COUNT(*) AS real_email_count</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FROM customer</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WHERE email NOT LIKE '%@example.com'</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AND email IS NOT NULL;</w:t>
      </w:r>
    </w:p>
    <w:p>
      <w:pPr>
        <w:pBdr>
          <w:left w:val="single" w:color="2E75B6" w:sz="12" w:space="4"/>
        </w:pBdr>
        <w:shd w:fill="F2F2F2" w:val="clear"/>
        <w:spacing w:after="80" w:before="80"/>
        <w:ind w:left="360"/>
      </w:pPr>
      <w:r>
        <w:rPr>
          <w:rFonts w:ascii="Courier New" w:cs="Courier New" w:eastAsia="Courier New" w:hAnsi="Courier New"/>
          <w:color w:val="1F3864"/>
          <w:sz w:val="18"/>
          <w:szCs w:val="18"/>
        </w:rPr>
        <w:t xml:space="preserve">-- Expected result: 0</w:t>
      </w:r>
    </w:p>
    <w:p>
      <w:pPr>
        <w:spacing w:after="40" w:before="40"/>
      </w:pPr>
      <w:r>
        <w:t xml:space="preserve"/>
      </w:r>
    </w:p>
    <w:p>
      <w:pPr>
        <w:pStyle w:val="Heading2"/>
        <w:spacing w:after="160" w:before="320"/>
      </w:pPr>
      <w:r>
        <w:rPr>
          <w:rFonts w:ascii="Arial" w:cs="Arial" w:eastAsia="Arial" w:hAnsi="Arial"/>
          <w:b/>
          <w:bCs/>
          <w:color w:val="2E75B6"/>
          <w:sz w:val="26"/>
          <w:szCs w:val="26"/>
        </w:rPr>
        <w:t xml:space="preserve">8.3 Câu trả lời mẫu về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none"/>
            </w:tcBorders>
            <w:shd w:fill="DEEAF1" w:val="clear"/>
            <w:tcMar>
              <w:top w:type="dxa" w:w="100"/>
              <w:left w:type="dxa" w:w="200"/>
              <w:bottom w:type="dxa" w:w="100"/>
              <w:right w:type="dxa" w:w="200"/>
            </w:tcMar>
          </w:tcPr>
          <w:p>
            <w:r>
              <w:rPr>
                <w:rFonts w:ascii="Arial" w:cs="Arial" w:eastAsia="Arial" w:hAnsi="Arial"/>
                <w:color w:val="1F3864"/>
                <w:sz w:val="19"/>
                <w:szCs w:val="19"/>
              </w:rPr>
              <w:t xml:space="preserve">Sample Answer: "For any banking migration, I apply a Data Classification Matrix at the discovery phase itself. PII and financial data are identified and tagged before migration begins. In non-production environments, we always apply data masking or synthetic data generation. For AML and sanctions data, our policy is zero transformation — the data must be preserved exactly as-is to maintain regulatory integrity. We also ensure audit trails for all data access post-migration, which satisfies MAS TRM, SBV, and BASEL III requirements depending on the jurisdiction."</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9. COMMON INTERVIEW QUESTIONS &amp; SAMPLE ANSWERS</w:t>
      </w:r>
    </w:p>
    <w:p>
      <w:pPr>
        <w:pStyle w:val="Heading2"/>
        <w:spacing w:after="160" w:before="320"/>
      </w:pPr>
      <w:r>
        <w:rPr>
          <w:rFonts w:ascii="Arial" w:cs="Arial" w:eastAsia="Arial" w:hAnsi="Arial"/>
          <w:b/>
          <w:bCs/>
          <w:color w:val="2E75B6"/>
          <w:sz w:val="26"/>
          <w:szCs w:val="26"/>
        </w:rPr>
        <w:t xml:space="preserve">Q1: "Walk me through how you would design the migration for a corporate banking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4"/>
              <w:left w:val="single" w:color="70AD47" w:sz="16"/>
              <w:bottom w:val="single" w:color="70AD47" w:sz="4"/>
              <w:right w:val="none"/>
            </w:tcBorders>
            <w:shd w:fill="E2EFDA" w:val="clear"/>
            <w:tcMar>
              <w:top w:type="dxa" w:w="100"/>
              <w:left w:type="dxa" w:w="200"/>
              <w:bottom w:type="dxa" w:w="100"/>
              <w:right w:type="dxa" w:w="200"/>
            </w:tcMar>
          </w:tcPr>
          <w:p>
            <w:r>
              <w:rPr>
                <w:rFonts w:ascii="Arial" w:cs="Arial" w:eastAsia="Arial" w:hAnsi="Arial"/>
                <w:b/>
                <w:bCs/>
                <w:color w:val="375623"/>
                <w:sz w:val="20"/>
                <w:szCs w:val="20"/>
              </w:rPr>
              <w:t xml:space="preserve">✅ Strong Answer:</w:t>
            </w:r>
          </w:p>
          <w:p>
            <w:pPr>
              <w:spacing w:before="60"/>
            </w:pPr>
            <w:r>
              <w:rPr>
                <w:rFonts w:ascii="Arial" w:cs="Arial" w:eastAsia="Arial" w:hAnsi="Arial"/>
                <w:i/>
                <w:iCs/>
                <w:color w:val="375623"/>
                <w:sz w:val="19"/>
                <w:szCs w:val="19"/>
              </w:rPr>
              <w:t xml:space="preserve">"I follow a 6-phase approach: Discovery &amp; Profiling → Architecture Design → Data Mapping → ETL Development → Testing &amp; Reconciliation → Cutover &amp; Hypercare. In the discovery phase, I run automated profiling scripts on the Oracle source to understand data volumes, quality, and FK dependencies. I never start mapping until I have profiling results — otherwise we are designing blind. The reconciliation framework is designed in phase 1, not phase 5. For corporate banking specifically, financial reconciliation at account balance level and loan outstanding level are the two non-negotiable checkpoints before any cutover is signed off."</w:t>
            </w:r>
          </w:p>
        </w:tc>
      </w:tr>
    </w:tbl>
    <w:p>
      <w:pPr>
        <w:spacing w:after="40" w:before="40"/>
      </w:pPr>
      <w:r>
        <w:t xml:space="preserve"/>
      </w:r>
    </w:p>
    <w:p>
      <w:pPr>
        <w:pStyle w:val="Heading2"/>
        <w:spacing w:after="160" w:before="320"/>
      </w:pPr>
      <w:r>
        <w:rPr>
          <w:rFonts w:ascii="Arial" w:cs="Arial" w:eastAsia="Arial" w:hAnsi="Arial"/>
          <w:b/>
          <w:bCs/>
          <w:color w:val="2E75B6"/>
          <w:sz w:val="26"/>
          <w:szCs w:val="26"/>
        </w:rPr>
        <w:t xml:space="preserve">Q2: "What are the biggest risks in a banking data migration?"</w:t>
      </w:r>
    </w:p>
    <w:p>
      <w:pPr>
        <w:pStyle w:val="ListParagraph"/>
        <w:numPr>
          <w:ilvl w:val="0"/>
          <w:numId w:val="2"/>
        </w:numPr>
        <w:spacing w:after="60" w:before="60"/>
      </w:pPr>
      <w:r>
        <w:rPr>
          <w:rFonts w:ascii="Arial" w:cs="Arial" w:eastAsia="Arial" w:hAnsi="Arial"/>
          <w:b/>
          <w:bCs/>
          <w:sz w:val="20"/>
          <w:szCs w:val="20"/>
        </w:rPr>
        <w:t xml:space="preserve">Financial data discrepancy: </w:t>
      </w:r>
      <w:r>
        <w:rPr>
          <w:rFonts w:ascii="Arial" w:cs="Arial" w:eastAsia="Arial" w:hAnsi="Arial"/>
          <w:sz w:val="20"/>
          <w:szCs w:val="20"/>
        </w:rPr>
        <w:t xml:space="preserve">Balance mismatch between source and target.</w:t>
      </w:r>
    </w:p>
    <w:p>
      <w:pPr>
        <w:pStyle w:val="ListParagraph"/>
        <w:numPr>
          <w:ilvl w:val="0"/>
          <w:numId w:val="2"/>
        </w:numPr>
        <w:spacing w:after="60" w:before="60"/>
      </w:pPr>
      <w:r>
        <w:rPr>
          <w:rFonts w:ascii="Arial" w:cs="Arial" w:eastAsia="Arial" w:hAnsi="Arial"/>
          <w:b/>
          <w:bCs/>
          <w:sz w:val="20"/>
          <w:szCs w:val="20"/>
        </w:rPr>
        <w:t xml:space="preserve">Sequence gaps: </w:t>
      </w:r>
      <w:r>
        <w:rPr>
          <w:rFonts w:ascii="Arial" w:cs="Arial" w:eastAsia="Arial" w:hAnsi="Arial"/>
          <w:sz w:val="20"/>
          <w:szCs w:val="20"/>
        </w:rPr>
        <w:t xml:space="preserve">Auto-increment sequences not reset — new records get duplicate IDs.</w:t>
      </w:r>
    </w:p>
    <w:p>
      <w:pPr>
        <w:pStyle w:val="ListParagraph"/>
        <w:numPr>
          <w:ilvl w:val="0"/>
          <w:numId w:val="2"/>
        </w:numPr>
        <w:spacing w:after="60" w:before="60"/>
      </w:pPr>
      <w:r>
        <w:rPr>
          <w:rFonts w:ascii="Arial" w:cs="Arial" w:eastAsia="Arial" w:hAnsi="Arial"/>
          <w:b/>
          <w:bCs/>
          <w:sz w:val="20"/>
          <w:szCs w:val="20"/>
        </w:rPr>
        <w:t xml:space="preserve">Timezone issues: </w:t>
      </w:r>
      <w:r>
        <w:rPr>
          <w:rFonts w:ascii="Arial" w:cs="Arial" w:eastAsia="Arial" w:hAnsi="Arial"/>
          <w:sz w:val="20"/>
          <w:szCs w:val="20"/>
        </w:rPr>
        <w:t xml:space="preserve">Oracle and PostgreSQL handling timezone differently for TIMESTAMP.</w:t>
      </w:r>
    </w:p>
    <w:p>
      <w:pPr>
        <w:pStyle w:val="ListParagraph"/>
        <w:numPr>
          <w:ilvl w:val="0"/>
          <w:numId w:val="2"/>
        </w:numPr>
        <w:spacing w:after="60" w:before="60"/>
      </w:pPr>
      <w:r>
        <w:rPr>
          <w:rFonts w:ascii="Arial" w:cs="Arial" w:eastAsia="Arial" w:hAnsi="Arial"/>
          <w:b/>
          <w:bCs/>
          <w:sz w:val="20"/>
          <w:szCs w:val="20"/>
        </w:rPr>
        <w:t xml:space="preserve">Character encoding: </w:t>
      </w:r>
      <w:r>
        <w:rPr>
          <w:rFonts w:ascii="Arial" w:cs="Arial" w:eastAsia="Arial" w:hAnsi="Arial"/>
          <w:sz w:val="20"/>
          <w:szCs w:val="20"/>
        </w:rPr>
        <w:t xml:space="preserve">Oracle often uses AL32UTF8, Postgres UTF8 — Vietnamese characters must be verified.</w:t>
      </w:r>
    </w:p>
    <w:p>
      <w:pPr>
        <w:pStyle w:val="ListParagraph"/>
        <w:numPr>
          <w:ilvl w:val="0"/>
          <w:numId w:val="2"/>
        </w:numPr>
        <w:spacing w:after="60" w:before="60"/>
      </w:pPr>
      <w:r>
        <w:rPr>
          <w:rFonts w:ascii="Arial" w:cs="Arial" w:eastAsia="Arial" w:hAnsi="Arial"/>
          <w:b/>
          <w:bCs/>
          <w:sz w:val="20"/>
          <w:szCs w:val="20"/>
        </w:rPr>
        <w:t xml:space="preserve">Business logic in DB: </w:t>
      </w:r>
      <w:r>
        <w:rPr>
          <w:rFonts w:ascii="Arial" w:cs="Arial" w:eastAsia="Arial" w:hAnsi="Arial"/>
          <w:sz w:val="20"/>
          <w:szCs w:val="20"/>
        </w:rPr>
        <w:t xml:space="preserve">Hidden logic in triggers, stored procedures not documented.</w:t>
      </w:r>
    </w:p>
    <w:p>
      <w:pPr>
        <w:pStyle w:val="ListParagraph"/>
        <w:numPr>
          <w:ilvl w:val="0"/>
          <w:numId w:val="2"/>
        </w:numPr>
        <w:spacing w:after="60" w:before="60"/>
      </w:pPr>
      <w:r>
        <w:rPr>
          <w:rFonts w:ascii="Arial" w:cs="Arial" w:eastAsia="Arial" w:hAnsi="Arial"/>
          <w:b/>
          <w:bCs/>
          <w:sz w:val="20"/>
          <w:szCs w:val="20"/>
        </w:rPr>
        <w:t xml:space="preserve">Regulatory data loss: </w:t>
      </w:r>
      <w:r>
        <w:rPr>
          <w:rFonts w:ascii="Arial" w:cs="Arial" w:eastAsia="Arial" w:hAnsi="Arial"/>
          <w:sz w:val="20"/>
          <w:szCs w:val="20"/>
        </w:rPr>
        <w:t xml:space="preserve">AML flags, sanction data not preserved in migration.</w:t>
      </w:r>
    </w:p>
    <w:p>
      <w:pPr>
        <w:pStyle w:val="ListParagraph"/>
        <w:numPr>
          <w:ilvl w:val="0"/>
          <w:numId w:val="2"/>
        </w:numPr>
        <w:spacing w:after="60" w:before="60"/>
      </w:pPr>
      <w:r>
        <w:rPr>
          <w:rFonts w:ascii="Arial" w:cs="Arial" w:eastAsia="Arial" w:hAnsi="Arial"/>
          <w:b/>
          <w:bCs/>
          <w:sz w:val="20"/>
          <w:szCs w:val="20"/>
        </w:rPr>
        <w:t xml:space="preserve">Cutover window overrun: </w:t>
      </w:r>
      <w:r>
        <w:rPr>
          <w:rFonts w:ascii="Arial" w:cs="Arial" w:eastAsia="Arial" w:hAnsi="Arial"/>
          <w:sz w:val="20"/>
          <w:szCs w:val="20"/>
        </w:rPr>
        <w:t xml:space="preserve">Migration takes longer than planned — market opens before system ready.</w:t>
      </w:r>
    </w:p>
    <w:p>
      <w:pPr>
        <w:spacing w:after="40" w:before="40"/>
      </w:pPr>
      <w:r>
        <w:t xml:space="preserve"/>
      </w:r>
    </w:p>
    <w:p>
      <w:pPr>
        <w:pStyle w:val="Heading2"/>
        <w:spacing w:after="160" w:before="320"/>
      </w:pPr>
      <w:r>
        <w:rPr>
          <w:rFonts w:ascii="Arial" w:cs="Arial" w:eastAsia="Arial" w:hAnsi="Arial"/>
          <w:b/>
          <w:bCs/>
          <w:color w:val="2E75B6"/>
          <w:sz w:val="26"/>
          <w:szCs w:val="26"/>
        </w:rPr>
        <w:t xml:space="preserve">Q3: "How do you handle schema differences between Oracle and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none"/>
            </w:tcBorders>
            <w:shd w:fill="DEEAF1" w:val="clear"/>
            <w:tcMar>
              <w:top w:type="dxa" w:w="100"/>
              <w:left w:type="dxa" w:w="200"/>
              <w:bottom w:type="dxa" w:w="100"/>
              <w:right w:type="dxa" w:w="200"/>
            </w:tcMar>
          </w:tcPr>
          <w:p>
            <w:r>
              <w:rPr>
                <w:rFonts w:ascii="Arial" w:cs="Arial" w:eastAsia="Arial" w:hAnsi="Arial"/>
                <w:color w:val="1F3864"/>
                <w:sz w:val="19"/>
                <w:szCs w:val="19"/>
              </w:rPr>
              <w:t xml:space="preserve">Sample: "I start with an automated schema comparison using tools like ora2pg or pgloader to generate an initial DDL diff report. Then I go through each difference category: data types (NUMBER → NUMERIC/BIGINT/BOOLEAN based on usage), sequences (Oracle SEQUENCE+TRIGGER → PostgreSQL IDENTITY), case sensitivity (Oracle case-insensitive by default, PostgreSQL case-sensitive — I standardize to lowercase for Postgres), and stored procedures (PL/SQL to PL/pgSQL). Each schema decision is documented with business justification and signed off by the lead DBA."</w:t>
            </w:r>
          </w:p>
        </w:tc>
      </w:tr>
    </w:tbl>
    <w:p>
      <w:pPr>
        <w:spacing w:after="40" w:before="40"/>
      </w:pPr>
      <w:r>
        <w:t xml:space="preserve"/>
      </w:r>
    </w:p>
    <w:p>
      <w:pPr>
        <w:pStyle w:val="Heading2"/>
        <w:spacing w:after="160" w:before="320"/>
      </w:pPr>
      <w:r>
        <w:rPr>
          <w:rFonts w:ascii="Arial" w:cs="Arial" w:eastAsia="Arial" w:hAnsi="Arial"/>
          <w:b/>
          <w:bCs/>
          <w:color w:val="2E75B6"/>
          <w:sz w:val="26"/>
          <w:szCs w:val="26"/>
        </w:rPr>
        <w:t xml:space="preserve">Q4: "What tools have you used for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0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Dùng cho</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Ưu điểm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ora2pg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Convert Oracle DDL &amp; data → PostgreSQL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Free, mature, banking-tested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pgloader</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Bulk load data với transformation</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Fast, handles type conversion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Informatica PowerCenter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Enterprise ETL orchestration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Visual mapping, enterprise support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Azure Data Factory</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Cloud ETL pipeline</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Good if target is Azure Postgres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Apache Spark</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Large-volume transformation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Parallel processing, scalable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dbt (data build tool)</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SQL-based transformation</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Version control, testing built-in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Great Expectations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quality validation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Automated DQ tests as code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Liquibase / Flyway</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Schema version control</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Track DDL changes, rollback</w:t>
            </w:r>
          </w:p>
        </w:tc>
      </w:tr>
    </w:tbl>
    <w:p>
      <w:pPr>
        <w:spacing w:after="40" w:before="40"/>
      </w:pPr>
      <w:r>
        <w:t xml:space="preserve"/>
      </w:r>
    </w:p>
    <w:p>
      <w:pPr>
        <w:pStyle w:val="Heading2"/>
        <w:spacing w:after="160" w:before="320"/>
      </w:pPr>
      <w:r>
        <w:rPr>
          <w:rFonts w:ascii="Arial" w:cs="Arial" w:eastAsia="Arial" w:hAnsi="Arial"/>
          <w:b/>
          <w:bCs/>
          <w:color w:val="2E75B6"/>
          <w:sz w:val="26"/>
          <w:szCs w:val="26"/>
        </w:rPr>
        <w:t xml:space="preserve">Q5: "How do you ensure zero data loss during cutover?"</w:t>
      </w:r>
    </w:p>
    <w:p>
      <w:pPr>
        <w:pStyle w:val="ListParagraph"/>
        <w:numPr>
          <w:ilvl w:val="0"/>
          <w:numId w:val="2"/>
        </w:numPr>
        <w:spacing w:after="60" w:before="60"/>
      </w:pPr>
      <w:r>
        <w:rPr>
          <w:rFonts w:ascii="Arial" w:cs="Arial" w:eastAsia="Arial" w:hAnsi="Arial"/>
          <w:b/>
          <w:bCs/>
          <w:sz w:val="20"/>
          <w:szCs w:val="20"/>
        </w:rPr>
        <w:t xml:space="preserve">Change Data Capture (CDC): </w:t>
      </w:r>
      <w:r>
        <w:rPr>
          <w:rFonts w:ascii="Arial" w:cs="Arial" w:eastAsia="Arial" w:hAnsi="Arial"/>
          <w:sz w:val="20"/>
          <w:szCs w:val="20"/>
        </w:rPr>
        <w:t xml:space="preserve">Capture all changes in source during migration window using Oracle LogMiner or GoldenGate.</w:t>
      </w:r>
    </w:p>
    <w:p>
      <w:pPr>
        <w:pStyle w:val="ListParagraph"/>
        <w:numPr>
          <w:ilvl w:val="0"/>
          <w:numId w:val="2"/>
        </w:numPr>
        <w:spacing w:after="60" w:before="60"/>
      </w:pPr>
      <w:r>
        <w:rPr>
          <w:rFonts w:ascii="Arial" w:cs="Arial" w:eastAsia="Arial" w:hAnsi="Arial"/>
          <w:b/>
          <w:bCs/>
          <w:sz w:val="20"/>
          <w:szCs w:val="20"/>
        </w:rPr>
        <w:t xml:space="preserve">Delta load: </w:t>
      </w:r>
      <w:r>
        <w:rPr>
          <w:rFonts w:ascii="Arial" w:cs="Arial" w:eastAsia="Arial" w:hAnsi="Arial"/>
          <w:sz w:val="20"/>
          <w:szCs w:val="20"/>
        </w:rPr>
        <w:t xml:space="preserve">After initial load, apply delta (changes during migration) before cutover.</w:t>
      </w:r>
    </w:p>
    <w:p>
      <w:pPr>
        <w:pStyle w:val="ListParagraph"/>
        <w:numPr>
          <w:ilvl w:val="0"/>
          <w:numId w:val="2"/>
        </w:numPr>
        <w:spacing w:after="60" w:before="60"/>
      </w:pPr>
      <w:r>
        <w:rPr>
          <w:rFonts w:ascii="Arial" w:cs="Arial" w:eastAsia="Arial" w:hAnsi="Arial"/>
          <w:b/>
          <w:bCs/>
          <w:sz w:val="20"/>
          <w:szCs w:val="20"/>
        </w:rPr>
        <w:t xml:space="preserve">Sequence validation: </w:t>
      </w:r>
      <w:r>
        <w:rPr>
          <w:rFonts w:ascii="Arial" w:cs="Arial" w:eastAsia="Arial" w:hAnsi="Arial"/>
          <w:sz w:val="20"/>
          <w:szCs w:val="20"/>
        </w:rPr>
        <w:t xml:space="preserve">Verify last transaction ID in source is present in target before cutover.</w:t>
      </w:r>
    </w:p>
    <w:p>
      <w:pPr>
        <w:pStyle w:val="ListParagraph"/>
        <w:numPr>
          <w:ilvl w:val="0"/>
          <w:numId w:val="2"/>
        </w:numPr>
        <w:spacing w:after="60" w:before="60"/>
      </w:pPr>
      <w:r>
        <w:rPr>
          <w:rFonts w:ascii="Arial" w:cs="Arial" w:eastAsia="Arial" w:hAnsi="Arial"/>
          <w:b/>
          <w:bCs/>
          <w:sz w:val="20"/>
          <w:szCs w:val="20"/>
        </w:rPr>
        <w:t xml:space="preserve">Dual confirmation: </w:t>
      </w:r>
      <w:r>
        <w:rPr>
          <w:rFonts w:ascii="Arial" w:cs="Arial" w:eastAsia="Arial" w:hAnsi="Arial"/>
          <w:sz w:val="20"/>
          <w:szCs w:val="20"/>
        </w:rPr>
        <w:t xml:space="preserve">Both source DBA and target DBA confirm counts before Go decision.</w:t>
      </w:r>
    </w:p>
    <w:p>
      <w:pPr>
        <w:pStyle w:val="ListParagraph"/>
        <w:numPr>
          <w:ilvl w:val="0"/>
          <w:numId w:val="2"/>
        </w:numPr>
        <w:spacing w:after="60" w:before="60"/>
      </w:pPr>
      <w:r>
        <w:rPr>
          <w:rFonts w:ascii="Arial" w:cs="Arial" w:eastAsia="Arial" w:hAnsi="Arial"/>
          <w:b/>
          <w:bCs/>
          <w:sz w:val="20"/>
          <w:szCs w:val="20"/>
        </w:rPr>
        <w:t xml:space="preserve">Automated recon: </w:t>
      </w:r>
      <w:r>
        <w:rPr>
          <w:rFonts w:ascii="Arial" w:cs="Arial" w:eastAsia="Arial" w:hAnsi="Arial"/>
          <w:sz w:val="20"/>
          <w:szCs w:val="20"/>
        </w:rPr>
        <w:t xml:space="preserve">Run reconciliation scripts every 30 minutes during migration — not just at end.</w:t>
      </w:r>
    </w:p>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10. KEY DELIVERABLES — TEMPLATE &amp;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00"/>
        <w:gridCol w:w="22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Profiling Report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Row counts, NULL%, duplicates, DQ issues per table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Excel + PDF</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Architect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Data Dictionary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All columns, types, definitions, business rules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Confluence / Word</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Business Analyst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Source-to-Target Mapping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Field mapping + transformation rules + examples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Excel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 + DBA + Business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Migration Architecture Diagram</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ETL flow, tools, environments, data flow</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Draw.io / Visio</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Solution Architect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DQ Scorecard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DQ metrics per domain, trend over sprints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Excel dashboard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Governance Lead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Migration Runbook</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Step-by-step cutover instructions, rollback plan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Word</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PM + CIO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Reconciliation Report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Pre/post counts, financial recon, exception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Excel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Finance + DBA + DA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Post-Migration Sign-off</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Business acceptance, system performance confirmation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Word</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CIO + Business Head</w:t>
            </w:r>
          </w:p>
        </w:tc>
      </w:tr>
    </w:tbl>
    <w:p>
      <w:r>
        <w:br w:type="page"/>
      </w:r>
    </w:p>
    <w:p>
      <w:pPr>
        <w:pStyle w:val="Heading1"/>
        <w:pBdr>
          <w:bottom w:val="single" w:color="2E75B6" w:sz="8" w:space="4"/>
        </w:pBdr>
        <w:spacing w:after="200" w:before="400"/>
      </w:pPr>
      <w:r>
        <w:rPr>
          <w:rFonts w:ascii="Arial" w:cs="Arial" w:eastAsia="Arial" w:hAnsi="Arial"/>
          <w:b/>
          <w:bCs/>
          <w:color w:val="1F3864"/>
          <w:sz w:val="32"/>
          <w:szCs w:val="32"/>
        </w:rPr>
        <w:t xml:space="preserve">11. ENGLISH PHRASES CHO PHỎNG VẤN VỚI TEAM ẤN ĐỘ</w:t>
      </w:r>
    </w:p>
    <w:p>
      <w:pPr>
        <w:pStyle w:val="Heading2"/>
        <w:spacing w:after="160" w:before="320"/>
      </w:pPr>
      <w:r>
        <w:rPr>
          <w:rFonts w:ascii="Arial" w:cs="Arial" w:eastAsia="Arial" w:hAnsi="Arial"/>
          <w:b/>
          <w:bCs/>
          <w:color w:val="2E75B6"/>
          <w:sz w:val="26"/>
          <w:szCs w:val="26"/>
        </w:rPr>
        <w:t xml:space="preserve">11.1 Opening &amp; Structuring Answers</w:t>
      </w:r>
    </w:p>
    <w:p>
      <w:pPr>
        <w:pStyle w:val="ListParagraph"/>
        <w:numPr>
          <w:ilvl w:val="0"/>
          <w:numId w:val="2"/>
        </w:numPr>
        <w:spacing w:after="60" w:before="60"/>
      </w:pPr>
      <w:r>
        <w:rPr>
          <w:rFonts w:ascii="Arial" w:cs="Arial" w:eastAsia="Arial" w:hAnsi="Arial"/>
          <w:b/>
          <w:bCs/>
          <w:sz w:val="20"/>
          <w:szCs w:val="20"/>
        </w:rPr>
        <w:t xml:space="preserve">"My approach to this is..." </w:t>
      </w:r>
      <w:r>
        <w:rPr>
          <w:rFonts w:ascii="Arial" w:cs="Arial" w:eastAsia="Arial" w:hAnsi="Arial"/>
          <w:sz w:val="20"/>
          <w:szCs w:val="20"/>
        </w:rPr>
        <w:t xml:space="preserve">— Mở đầu khi trả lời câu hỏi về approach</w:t>
      </w:r>
    </w:p>
    <w:p>
      <w:pPr>
        <w:pStyle w:val="ListParagraph"/>
        <w:numPr>
          <w:ilvl w:val="0"/>
          <w:numId w:val="2"/>
        </w:numPr>
        <w:spacing w:after="60" w:before="60"/>
      </w:pPr>
      <w:r>
        <w:rPr>
          <w:rFonts w:ascii="Arial" w:cs="Arial" w:eastAsia="Arial" w:hAnsi="Arial"/>
          <w:b/>
          <w:bCs/>
          <w:sz w:val="20"/>
          <w:szCs w:val="20"/>
        </w:rPr>
        <w:t xml:space="preserve">"Let me break this down into..." </w:t>
      </w:r>
      <w:r>
        <w:rPr>
          <w:rFonts w:ascii="Arial" w:cs="Arial" w:eastAsia="Arial" w:hAnsi="Arial"/>
          <w:sz w:val="20"/>
          <w:szCs w:val="20"/>
        </w:rPr>
        <w:t xml:space="preserve">— Khi muốn cấu trúc câu trả lời</w:t>
      </w:r>
    </w:p>
    <w:p>
      <w:pPr>
        <w:pStyle w:val="ListParagraph"/>
        <w:numPr>
          <w:ilvl w:val="0"/>
          <w:numId w:val="2"/>
        </w:numPr>
        <w:spacing w:after="60" w:before="60"/>
      </w:pPr>
      <w:r>
        <w:rPr>
          <w:rFonts w:ascii="Arial" w:cs="Arial" w:eastAsia="Arial" w:hAnsi="Arial"/>
          <w:b/>
          <w:bCs/>
          <w:sz w:val="20"/>
          <w:szCs w:val="20"/>
        </w:rPr>
        <w:t xml:space="preserve">"In my experience with banking migrations..." </w:t>
      </w:r>
      <w:r>
        <w:rPr>
          <w:rFonts w:ascii="Arial" w:cs="Arial" w:eastAsia="Arial" w:hAnsi="Arial"/>
          <w:sz w:val="20"/>
          <w:szCs w:val="20"/>
        </w:rPr>
        <w:t xml:space="preserve">— Kết nối với kinh nghiệm thực tế</w:t>
      </w:r>
    </w:p>
    <w:p>
      <w:pPr>
        <w:pStyle w:val="ListParagraph"/>
        <w:numPr>
          <w:ilvl w:val="0"/>
          <w:numId w:val="2"/>
        </w:numPr>
        <w:spacing w:after="60" w:before="60"/>
      </w:pPr>
      <w:r>
        <w:rPr>
          <w:rFonts w:ascii="Arial" w:cs="Arial" w:eastAsia="Arial" w:hAnsi="Arial"/>
          <w:b/>
          <w:bCs/>
          <w:sz w:val="20"/>
          <w:szCs w:val="20"/>
        </w:rPr>
        <w:t xml:space="preserve">"The key challenge here is... and the way I address it is..." </w:t>
      </w:r>
      <w:r>
        <w:rPr>
          <w:rFonts w:ascii="Arial" w:cs="Arial" w:eastAsia="Arial" w:hAnsi="Arial"/>
          <w:sz w:val="20"/>
          <w:szCs w:val="20"/>
        </w:rPr>
        <w:t xml:space="preserve">— Pattern challenge + solution</w:t>
      </w:r>
    </w:p>
    <w:p>
      <w:pPr>
        <w:pStyle w:val="ListParagraph"/>
        <w:numPr>
          <w:ilvl w:val="0"/>
          <w:numId w:val="2"/>
        </w:numPr>
        <w:spacing w:after="60" w:before="60"/>
      </w:pPr>
      <w:r>
        <w:rPr>
          <w:rFonts w:ascii="Arial" w:cs="Arial" w:eastAsia="Arial" w:hAnsi="Arial"/>
          <w:b/>
          <w:bCs/>
          <w:sz w:val="20"/>
          <w:szCs w:val="20"/>
        </w:rPr>
        <w:t xml:space="preserve">"From a data architecture perspective..." </w:t>
      </w:r>
      <w:r>
        <w:rPr>
          <w:rFonts w:ascii="Arial" w:cs="Arial" w:eastAsia="Arial" w:hAnsi="Arial"/>
          <w:sz w:val="20"/>
          <w:szCs w:val="20"/>
        </w:rPr>
        <w:t xml:space="preserve">— Khi muốn nhấn mạnh góc nhìn chuyên môn</w:t>
      </w:r>
    </w:p>
    <w:p>
      <w:pPr>
        <w:spacing w:after="40" w:before="40"/>
      </w:pPr>
      <w:r>
        <w:t xml:space="preserve"/>
      </w:r>
    </w:p>
    <w:p>
      <w:pPr>
        <w:pStyle w:val="Heading2"/>
        <w:spacing w:after="160" w:before="320"/>
      </w:pPr>
      <w:r>
        <w:rPr>
          <w:rFonts w:ascii="Arial" w:cs="Arial" w:eastAsia="Arial" w:hAnsi="Arial"/>
          <w:b/>
          <w:bCs/>
          <w:color w:val="2E75B6"/>
          <w:sz w:val="26"/>
          <w:szCs w:val="26"/>
        </w:rPr>
        <w:t xml:space="preserve">11.2 Technical Phrases</w:t>
      </w:r>
    </w:p>
    <w:p>
      <w:pPr>
        <w:pStyle w:val="ListParagraph"/>
        <w:numPr>
          <w:ilvl w:val="0"/>
          <w:numId w:val="2"/>
        </w:numPr>
        <w:spacing w:after="60" w:before="60"/>
      </w:pPr>
      <w:r>
        <w:rPr>
          <w:rFonts w:ascii="Arial" w:cs="Arial" w:eastAsia="Arial" w:hAnsi="Arial"/>
          <w:b/>
          <w:bCs/>
          <w:sz w:val="20"/>
          <w:szCs w:val="20"/>
        </w:rPr>
        <w:t xml:space="preserve">"We need to ensure referential integrity is maintained throughout..." </w:t>
      </w: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b/>
          <w:bCs/>
          <w:sz w:val="20"/>
          <w:szCs w:val="20"/>
        </w:rPr>
        <w:t xml:space="preserve">"The reconciliation framework I would put in place involves three layers..." </w:t>
      </w: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b/>
          <w:bCs/>
          <w:sz w:val="20"/>
          <w:szCs w:val="20"/>
        </w:rPr>
        <w:t xml:space="preserve">"In Oracle, this is handled via PL/SQL triggers; in PostgreSQL, we would use..." </w:t>
      </w: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b/>
          <w:bCs/>
          <w:sz w:val="20"/>
          <w:szCs w:val="20"/>
        </w:rPr>
        <w:t xml:space="preserve">"The financial reconciliation must achieve zero variance — this is non-negotiable in banking." </w:t>
      </w: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b/>
          <w:bCs/>
          <w:sz w:val="20"/>
          <w:szCs w:val="20"/>
        </w:rPr>
        <w:t xml:space="preserve">"I would recommend a phased migration approach to minimize business disruption." </w:t>
      </w: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b/>
          <w:bCs/>
          <w:sz w:val="20"/>
          <w:szCs w:val="20"/>
        </w:rPr>
        <w:t xml:space="preserve">"The cutover window needs to be carefully planned around the bank's operating hours." </w:t>
      </w:r>
      <w:r>
        <w:rPr>
          <w:rFonts w:ascii="Arial" w:cs="Arial" w:eastAsia="Arial" w:hAnsi="Arial"/>
          <w:sz w:val="20"/>
          <w:szCs w:val="20"/>
        </w:rPr>
        <w:t xml:space="preserve"/>
      </w:r>
    </w:p>
    <w:p>
      <w:pPr>
        <w:spacing w:after="40" w:before="40"/>
      </w:pPr>
      <w:r>
        <w:t xml:space="preserve"/>
      </w:r>
    </w:p>
    <w:p>
      <w:pPr>
        <w:pStyle w:val="Heading2"/>
        <w:spacing w:after="160" w:before="320"/>
      </w:pPr>
      <w:r>
        <w:rPr>
          <w:rFonts w:ascii="Arial" w:cs="Arial" w:eastAsia="Arial" w:hAnsi="Arial"/>
          <w:b/>
          <w:bCs/>
          <w:color w:val="2E75B6"/>
          <w:sz w:val="26"/>
          <w:szCs w:val="26"/>
        </w:rPr>
        <w:t xml:space="preserve">11.3 Khi không biết câu trả lời</w:t>
      </w:r>
    </w:p>
    <w:p>
      <w:pPr>
        <w:pStyle w:val="ListParagraph"/>
        <w:numPr>
          <w:ilvl w:val="0"/>
          <w:numId w:val="2"/>
        </w:numPr>
        <w:spacing w:after="60" w:before="60"/>
      </w:pPr>
      <w:r>
        <w:rPr>
          <w:rFonts w:ascii="Arial" w:cs="Arial" w:eastAsia="Arial" w:hAnsi="Arial"/>
          <w:b/>
          <w:bCs/>
          <w:sz w:val="20"/>
          <w:szCs w:val="20"/>
        </w:rPr>
        <w:t xml:space="preserve">"That's a good point. In my experience, the typical approach is... but I would validate this against your specific environment." </w:t>
      </w: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b/>
          <w:bCs/>
          <w:sz w:val="20"/>
          <w:szCs w:val="20"/>
        </w:rPr>
        <w:t xml:space="preserve">"I haven't worked with that specific tool, but the principles are similar to... which I have used extensively." </w:t>
      </w: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b/>
          <w:bCs/>
          <w:sz w:val="20"/>
          <w:szCs w:val="20"/>
        </w:rPr>
        <w:t xml:space="preserve">"Could you give me a bit more context on that? I want to make sure I address your specific concern." </w:t>
      </w:r>
      <w:r>
        <w:rPr>
          <w:rFonts w:ascii="Arial" w:cs="Arial" w:eastAsia="Arial" w:hAnsi="Arial"/>
          <w:sz w:val="20"/>
          <w:szCs w:val="20"/>
        </w:rPr>
        <w:t xml:space="preserve"/>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1F3864"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 CHÚC BẠN PHỎNG VẤN THÀNH CÔNG!</w:t>
            </w:r>
          </w:p>
          <w:p>
            <w:pPr>
              <w:spacing w:before="80"/>
              <w:jc w:val="center"/>
            </w:pPr>
            <w:r>
              <w:rPr>
                <w:rFonts w:ascii="Arial" w:cs="Arial" w:eastAsia="Arial" w:hAnsi="Arial"/>
                <w:i/>
                <w:iCs/>
                <w:color w:val="00B0F0"/>
                <w:sz w:val="20"/>
                <w:szCs w:val="20"/>
              </w:rPr>
              <w:t xml:space="preserve">Remember: Show confidence, structure your answers, use concrete examples.</w:t>
            </w:r>
          </w:p>
          <w:p>
            <w:pPr>
              <w:spacing w:before="80"/>
              <w:jc w:val="center"/>
            </w:pPr>
            <w:r>
              <w:rPr>
                <w:rFonts w:ascii="Arial" w:cs="Arial" w:eastAsia="Arial" w:hAnsi="Arial"/>
                <w:color w:val="BDD7EE"/>
                <w:sz w:val="20"/>
                <w:szCs w:val="20"/>
              </w:rPr>
              <w:t xml:space="preserve">Data Architect = Business Thinker + Technical Expert + Risk Manager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2026-05-19T15:51:56.025Z</dcterms:created>
  <dcterms:modified xsi:type="dcterms:W3CDTF">2026-05-19T15:51:56.036Z</dcterms:modified>
</cp:coreProperties>
</file>

<file path=docProps/custom.xml><?xml version="1.0" encoding="utf-8"?>
<Properties xmlns="http://schemas.openxmlformats.org/officeDocument/2006/custom-properties" xmlns:vt="http://schemas.openxmlformats.org/officeDocument/2006/docPropsVTypes"/>
</file>