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B3A29"/>
          <w:sz w:val="44"/>
          <w:szCs w:val="44"/>
        </w:rPr>
        <w:t xml:space="preserve">Document de conception</w:t>
      </w:r>
    </w:p>
    <w:p>
      <w:pPr>
        <w:pBdr>
          <w:bottom w:val="single" w:color="E8730C" w:sz="12" w:space="4"/>
        </w:pBdr>
        <w:spacing w:after="240"/>
      </w:pPr>
      <w:r>
        <w:rPr>
          <w:rFonts w:ascii="Calibri" w:cs="Calibri" w:eastAsia="Calibri" w:hAnsi="Calibri"/>
          <w:color w:val="4A4A4A"/>
          <w:sz w:val="26"/>
          <w:szCs w:val="26"/>
        </w:rPr>
        <w:t xml:space="preserve">Système de fidélité pour un café, version 1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Ce document explique les choix faits pour les zones grises de l'énoncé (section 3), puis décrit l'architecture et les limites connues. Chaque décision suit le même plan : le choix, la justification, les alternatives écartées et les conséquences assumées.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Architecture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Application Django (SQLite, exécution locale) avec une seule app, </w:t>
      </w:r>
      <w:r>
        <w:rPr>
          <w:rFonts w:ascii="Consolas" w:cs="Consolas" w:eastAsia="Consolas" w:hAnsi="Consolas"/>
          <w:sz w:val="20"/>
          <w:szCs w:val="20"/>
        </w:rPr>
        <w:t xml:space="preserve">fidelite</w:t>
      </w:r>
      <w:r>
        <w:rPr>
          <w:rFonts w:ascii="Calibri" w:cs="Calibri" w:eastAsia="Calibri" w:hAnsi="Calibri"/>
        </w:rPr>
        <w:t xml:space="preserve">, et trois modèles.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3190875"/>
            <wp:effectExtent t="0" r="0" b="0" l="0"/>
            <wp:docPr id="1" name="diagramme" descr="Client possède des CartePrepayee et génère des Transaction ; une Transaction concerne au plus une CartePrepayee" title="Diagramme d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Client</w:t>
      </w:r>
      <w:r>
        <w:rPr>
          <w:rFonts w:ascii="Calibri" w:cs="Calibri" w:eastAsia="Calibri" w:hAnsi="Calibri"/>
        </w:rPr>
        <w:t xml:space="preserve"> : nom, téléphone (unique), courriel (facultatif).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CartePrepayee</w:t>
      </w:r>
      <w:r>
        <w:rPr>
          <w:rFonts w:ascii="Calibri" w:cs="Calibri" w:eastAsia="Calibri" w:hAnsi="Calibri"/>
        </w:rPr>
        <w:t xml:space="preserve"> : une carte de 11 cafés, liée à un client, avec le nombre de cafés restants.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Transaction</w:t>
      </w:r>
      <w:r>
        <w:rPr>
          <w:rFonts w:ascii="Calibri" w:cs="Calibri" w:eastAsia="Calibri" w:hAnsi="Calibri"/>
        </w:rPr>
        <w:t xml:space="preserve"> : le journal. Chaque événement de fidélité est une ligne, avec un </w:t>
      </w:r>
      <w:r>
        <w:rPr>
          <w:rFonts w:ascii="Consolas" w:cs="Consolas" w:eastAsia="Consolas" w:hAnsi="Consolas"/>
          <w:sz w:val="20"/>
          <w:szCs w:val="20"/>
        </w:rPr>
        <w:t xml:space="preserve">type</w:t>
      </w:r>
      <w:r>
        <w:rPr>
          <w:rFonts w:ascii="Calibri" w:cs="Calibri" w:eastAsia="Calibri" w:hAnsi="Calibri"/>
        </w:rPr>
        <w:t xml:space="preserve"> 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5B3A2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5B3A2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Signification</w:t>
            </w:r>
          </w:p>
        </w:tc>
      </w:tr>
      <w:t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ACHAT_PAYE</w:t>
            </w:r>
          </w:p>
        </w:tc>
        <w:tc>
          <w:tcPr>
            <w:tcW w:type="dxa" w:w="676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Un café payé normalement (compte pour les 10 achats)</w:t>
            </w:r>
          </w:p>
        </w:tc>
      </w:tr>
      <w:t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CAFE_GRATUIT</w:t>
            </w:r>
          </w:p>
        </w:tc>
        <w:tc>
          <w:tcPr>
            <w:tcW w:type="dxa" w:w="676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Un café gratuit de fidélité utilisé</w:t>
            </w:r>
          </w:p>
        </w:tc>
      </w:tr>
      <w:t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ACHAT_CARTE</w:t>
            </w:r>
          </w:p>
        </w:tc>
        <w:tc>
          <w:tcPr>
            <w:tcW w:type="dxa" w:w="676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Un café pris sur une carte prépayée</w:t>
            </w:r>
          </w:p>
        </w:tc>
      </w:tr>
      <w:t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VENTE_CARTE</w:t>
            </w:r>
          </w:p>
        </w:tc>
        <w:tc>
          <w:tcPr>
            <w:tcW w:type="dxa" w:w="676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Une carte prépayée vendue (l'argent est encaissé hors du système)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Aucune classe de paiement n'existe, conformément à la section 2.6 de l'énoncé.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Principe central : aucun compteur n'est stocké.</w:t>
      </w:r>
      <w:r>
        <w:rPr>
          <w:rFonts w:ascii="Calibri" w:cs="Calibri" w:eastAsia="Calibri" w:hAnsi="Calibri"/>
        </w:rPr>
        <w:t xml:space="preserve"> Les soldes (cafés gratuits, cafés sur carte) sont recalculés à partir du journal à chaque affichage. Il n'y a donc aucun chiffre qui puisse se désynchroniser du journal, et on garde l'historique complet.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Décisions sur les zones grises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Le 11e café gratuit et la carte prépayée : un mécanisme ou deux 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Choix : deux programmes indépendants, un seul journal.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Les tampons (10 achats payés = 1 café gratuit) et la carte prépayée (11 cafés pour 10) sont deux concepts distincts, mais leurs événements sont enregistrés dans la même table </w:t>
      </w:r>
      <w:r>
        <w:rPr>
          <w:rFonts w:ascii="Consolas" w:cs="Consolas" w:eastAsia="Consolas" w:hAnsi="Consolas"/>
          <w:sz w:val="20"/>
          <w:szCs w:val="20"/>
        </w:rPr>
        <w:t xml:space="preserve">Transaction</w:t>
      </w:r>
      <w:r>
        <w:rPr>
          <w:rFonts w:ascii="Calibri" w:cs="Calibri" w:eastAsia="Calibri" w:hAnsi="Calibri"/>
        </w:rPr>
        <w:t xml:space="preserve">, distingués par leur </w:t>
      </w:r>
      <w:r>
        <w:rPr>
          <w:rFonts w:ascii="Consolas" w:cs="Consolas" w:eastAsia="Consolas" w:hAnsi="Consolas"/>
          <w:sz w:val="20"/>
          <w:szCs w:val="20"/>
        </w:rPr>
        <w:t xml:space="preserve">type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Un café pris sur une carte prépayée </w:t>
      </w:r>
      <w:r>
        <w:rPr>
          <w:rFonts w:ascii="Calibri" w:cs="Calibri" w:eastAsia="Calibri" w:hAnsi="Calibri"/>
          <w:b/>
          <w:bCs/>
        </w:rPr>
        <w:t xml:space="preserve">ne compte pas</w:t>
      </w:r>
      <w:r>
        <w:rPr>
          <w:rFonts w:ascii="Calibri" w:cs="Calibri" w:eastAsia="Calibri" w:hAnsi="Calibri"/>
        </w:rPr>
        <w:t xml:space="preserve"> pour les tampons, car le client l'a déjà payé d'avance. Seuls les </w:t>
      </w:r>
      <w:r>
        <w:rPr>
          <w:rFonts w:ascii="Consolas" w:cs="Consolas" w:eastAsia="Consolas" w:hAnsi="Consolas"/>
          <w:sz w:val="20"/>
          <w:szCs w:val="20"/>
        </w:rPr>
        <w:t xml:space="preserve">ACHAT_PAYE</w:t>
      </w:r>
      <w:r>
        <w:rPr>
          <w:rFonts w:ascii="Calibri" w:cs="Calibri" w:eastAsia="Calibri" w:hAnsi="Calibri"/>
        </w:rPr>
        <w:t xml:space="preserve"> comptent.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Acheter une carte ne modifie pas les tampons accumulés.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Le propriétaire peut distinguer les deux programmes dans ses chiffres : il suffit de filtrer sur le type (l'administration offre ce filtre).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Alternatives écartées 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i/>
          <w:iCs/>
        </w:rPr>
        <w:t xml:space="preserve">Un compteur unique de cafés « déjà payés »</w:t>
      </w:r>
      <w:r>
        <w:rPr>
          <w:rFonts w:ascii="Calibri" w:cs="Calibri" w:eastAsia="Calibri" w:hAnsi="Calibri"/>
        </w:rPr>
        <w:t xml:space="preserve"> : simple, mais il efface la différence entre les deux programmes et empêche de répondre à « combien de cartes ai-je vendues ce mois-ci ? 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i/>
          <w:iCs/>
        </w:rPr>
        <w:t xml:space="preserve">Une hiérarchie de classes (`AchatTampon`, `AchatCarte`, ...)</w:t>
      </w:r>
      <w:r>
        <w:rPr>
          <w:rFonts w:ascii="Calibri" w:cs="Calibri" w:eastAsia="Calibri" w:hAnsi="Calibri"/>
        </w:rPr>
        <w:t xml:space="preserve"> : elle produit des tables séparées, donc des requêtes plus lourdes pour retrouver tout l'historique d'un client. Elle force aussi « café gratuit » et « vente de carte » dans une classe </w:t>
      </w:r>
      <w:r>
        <w:rPr>
          <w:rFonts w:ascii="Consolas" w:cs="Consolas" w:eastAsia="Consolas" w:hAnsi="Consolas"/>
          <w:sz w:val="20"/>
          <w:szCs w:val="20"/>
        </w:rPr>
        <w:t xml:space="preserve">Achat</w:t>
      </w:r>
      <w:r>
        <w:rPr>
          <w:rFonts w:ascii="Calibri" w:cs="Calibri" w:eastAsia="Calibri" w:hAnsi="Calibri"/>
        </w:rPr>
        <w:t xml:space="preserve"> alors qu'ils ne sont pas des achats. Un champ </w:t>
      </w:r>
      <w:r>
        <w:rPr>
          <w:rFonts w:ascii="Consolas" w:cs="Consolas" w:eastAsia="Consolas" w:hAnsi="Consolas"/>
          <w:sz w:val="20"/>
          <w:szCs w:val="20"/>
        </w:rPr>
        <w:t xml:space="preserve">type</w:t>
      </w:r>
      <w:r>
        <w:rPr>
          <w:rFonts w:ascii="Calibri" w:cs="Calibri" w:eastAsia="Calibri" w:hAnsi="Calibri"/>
        </w:rPr>
        <w:t xml:space="preserve"> s'étend en une ligne, ce qui convient à un produit appelé à grossir à chaque devoir.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2.2 Le café gratuit : automatique ou en réserve 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Choix : en réserve, avec expiration après 30 jours.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Chaque 10e, 20e, 30e... café payé gagne un café gratuit, daté du jour de cet achat.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Le client l'utilise quand il le décide. Le barista voit le nombre disponible et la date d'expiration du plus proche.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Un café gratuit expire </w:t>
      </w:r>
      <w:r>
        <w:rPr>
          <w:rFonts w:ascii="Calibri" w:cs="Calibri" w:eastAsia="Calibri" w:hAnsi="Calibri"/>
          <w:b/>
          <w:bCs/>
        </w:rPr>
        <w:t xml:space="preserve">30 jours</w:t>
      </w:r>
      <w:r>
        <w:rPr>
          <w:rFonts w:ascii="Calibri" w:cs="Calibri" w:eastAsia="Calibri" w:hAnsi="Calibri"/>
        </w:rPr>
        <w:t xml:space="preserve"> après avoir été gagné. Les achats payés qui le font gagner ne périment jamais.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Un client peut accumuler plusieurs cafés gratuits. Quand il en utilise un, le plus ancien encore valide est consommé en premier.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Le calcul rejoue le journal dans l'ordre chronologique : le 10e achat crée une récompense, chaque </w:t>
      </w:r>
      <w:r>
        <w:rPr>
          <w:rFonts w:ascii="Consolas" w:cs="Consolas" w:eastAsia="Consolas" w:hAnsi="Consolas"/>
          <w:sz w:val="20"/>
          <w:szCs w:val="20"/>
        </w:rPr>
        <w:t xml:space="preserve">CAFE_GRATUIT</w:t>
      </w:r>
      <w:r>
        <w:rPr>
          <w:rFonts w:ascii="Calibri" w:cs="Calibri" w:eastAsia="Calibri" w:hAnsi="Calibri"/>
        </w:rPr>
        <w:t xml:space="preserve"> en consomme une, puis on retire celles qui sont périmées. Un café expiré est refusé même si la requête est forcée : la vue revérifie le calcul avant d'enregistrer.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Justification :</w:t>
      </w:r>
      <w:r>
        <w:rPr>
          <w:rFonts w:ascii="Calibri" w:cs="Calibri" w:eastAsia="Calibri" w:hAnsi="Calibri"/>
        </w:rPr>
        <w:t xml:space="preserve"> l'énoncé suggère qu'un client puisse vouloir garder sa récompense pour une boisson plus chère. L'expiration évite que des récompenses s'accumulent indéfiniment. La durée est une constante (</w:t>
      </w:r>
      <w:r>
        <w:rPr>
          <w:rFonts w:ascii="Consolas" w:cs="Consolas" w:eastAsia="Consolas" w:hAnsi="Consolas"/>
          <w:sz w:val="20"/>
          <w:szCs w:val="20"/>
        </w:rPr>
        <w:t xml:space="preserve">DUREE_EXPIRATION_JOURS</w:t>
      </w:r>
      <w:r>
        <w:rPr>
          <w:rFonts w:ascii="Calibri" w:cs="Calibri" w:eastAsia="Calibri" w:hAnsi="Calibri"/>
        </w:rPr>
        <w:t xml:space="preserve">) facile à changer.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2.3 Comment reconnaît-on un client au comptoir 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Choix : le numéro de téléphone.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Le téléphone est </w:t>
      </w:r>
      <w:r>
        <w:rPr>
          <w:rFonts w:ascii="Calibri" w:cs="Calibri" w:eastAsia="Calibri" w:hAnsi="Calibri"/>
          <w:b/>
          <w:bCs/>
        </w:rPr>
        <w:t xml:space="preserve">unique</w:t>
      </w:r>
      <w:r>
        <w:rPr>
          <w:rFonts w:ascii="Calibri" w:cs="Calibri" w:eastAsia="Calibri" w:hAnsi="Calibri"/>
        </w:rPr>
        <w:t xml:space="preserve"> et sert d'identifiant. Il est nettoyé à l'enregistrement : </w:t>
      </w:r>
      <w:r>
        <w:rPr>
          <w:rFonts w:ascii="Consolas" w:cs="Consolas" w:eastAsia="Consolas" w:hAnsi="Consolas"/>
          <w:sz w:val="20"/>
          <w:szCs w:val="20"/>
        </w:rPr>
        <w:t xml:space="preserve">418-555-1234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(418) 555 1234</w:t>
      </w:r>
      <w:r>
        <w:rPr>
          <w:rFonts w:ascii="Calibri" w:cs="Calibri" w:eastAsia="Calibri" w:hAnsi="Calibri"/>
        </w:rPr>
        <w:t xml:space="preserve"> et </w:t>
      </w:r>
      <w:r>
        <w:rPr>
          <w:rFonts w:ascii="Consolas" w:cs="Consolas" w:eastAsia="Consolas" w:hAnsi="Consolas"/>
          <w:sz w:val="20"/>
          <w:szCs w:val="20"/>
        </w:rPr>
        <w:t xml:space="preserve">+1 418 555 1234</w:t>
      </w:r>
      <w:r>
        <w:rPr>
          <w:rFonts w:ascii="Calibri" w:cs="Calibri" w:eastAsia="Calibri" w:hAnsi="Calibri"/>
        </w:rPr>
        <w:t xml:space="preserve"> deviennent tous </w:t>
      </w:r>
      <w:r>
        <w:rPr>
          <w:rFonts w:ascii="Consolas" w:cs="Consolas" w:eastAsia="Consolas" w:hAnsi="Consolas"/>
          <w:sz w:val="20"/>
          <w:szCs w:val="20"/>
        </w:rPr>
        <w:t xml:space="preserve">4185551234</w:t>
      </w:r>
      <w:r>
        <w:rPr>
          <w:rFonts w:ascii="Calibri" w:cs="Calibri" w:eastAsia="Calibri" w:hAnsi="Calibri"/>
        </w:rPr>
        <w:t xml:space="preserve">. Deux écritures d'un même numéro ne créent donc pas de doublon.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Le nom </w:t>
      </w:r>
      <w:r>
        <w:rPr>
          <w:rFonts w:ascii="Calibri" w:cs="Calibri" w:eastAsia="Calibri" w:hAnsi="Calibri"/>
          <w:b/>
          <w:bCs/>
        </w:rPr>
        <w:t xml:space="preserve">n'est pas unique</w:t>
      </w:r>
      <w:r>
        <w:rPr>
          <w:rFonts w:ascii="Calibri" w:cs="Calibri" w:eastAsia="Calibri" w:hAnsi="Calibri"/>
        </w:rPr>
        <w:t xml:space="preserve"> : deux clientes peuvent s'appeler Sara. Le barista les distingue par le téléphone affiché à côté du nom.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Le courriel </w:t>
      </w:r>
      <w:r>
        <w:rPr>
          <w:rFonts w:ascii="Calibri" w:cs="Calibri" w:eastAsia="Calibri" w:hAnsi="Calibri"/>
          <w:b/>
          <w:bCs/>
        </w:rPr>
        <w:t xml:space="preserve">n'est pas unique</w:t>
      </w:r>
      <w:r>
        <w:rPr>
          <w:rFonts w:ascii="Calibri" w:cs="Calibri" w:eastAsia="Calibri" w:hAnsi="Calibri"/>
        </w:rPr>
        <w:t xml:space="preserve"> et il est facultatif : une famille peut partager une adresse, alors qu'un numéro de téléphone personnel appartient presque toujours à une seule personne.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La recherche porte sur le nom, le téléphone ou le courriel, sans tenir compte des majuscules ni des minuscules.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Alternatives écartées :</w:t>
      </w:r>
      <w:r>
        <w:rPr>
          <w:rFonts w:ascii="Calibri" w:cs="Calibri" w:eastAsia="Calibri" w:hAnsi="Calibri"/>
        </w:rPr>
        <w:t xml:space="preserve"> le nom (doublons), le courriel (partagé, souvent absent). Un code sur carte physique ajouterait un objet que les clients perdent, ce que le propriétaire veut justement éviter.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Autres décisions de conception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Expiration de la carte prépayée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Une carte expire </w:t>
      </w:r>
      <w:r>
        <w:rPr>
          <w:rFonts w:ascii="Calibri" w:cs="Calibri" w:eastAsia="Calibri" w:hAnsi="Calibri"/>
          <w:b/>
          <w:bCs/>
        </w:rPr>
        <w:t xml:space="preserve">30 jours après sa vente</w:t>
      </w:r>
      <w:r>
        <w:rPr>
          <w:rFonts w:ascii="Calibri" w:cs="Calibri" w:eastAsia="Calibri" w:hAnsi="Calibri"/>
        </w:rPr>
        <w:t xml:space="preserve">. Passé ce délai, ses cafés restants ne sont plus utilisables et le compteur revient à 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Le nombre </w:t>
      </w:r>
      <w:r>
        <w:rPr>
          <w:rFonts w:ascii="Consolas" w:cs="Consolas" w:eastAsia="Consolas" w:hAnsi="Consolas"/>
          <w:sz w:val="20"/>
          <w:szCs w:val="20"/>
        </w:rPr>
        <w:t xml:space="preserve">cafes_restants</w:t>
      </w:r>
      <w:r>
        <w:rPr>
          <w:rFonts w:ascii="Calibri" w:cs="Calibri" w:eastAsia="Calibri" w:hAnsi="Calibri"/>
        </w:rPr>
        <w:t xml:space="preserve"> n'est pas effacé de la base : l'expiration est calculée à l'affichage à partir de la date de vente. L'historique reste donc intact.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Si le client possède plusieurs cartes valides, celle qui expire en premier est utilisée en premier, et une demande de plusieurs cafés peut puiser sur plusieurs cartes.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L'administration affiche la date d'expiration et l'état « expirée » de chaque carte.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Plusieurs cafés d'un coup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 client peut commander 2 ou 3 cafés à la fois. Le barista saisit une quantité (de 1 à 20), et le système crée </w:t>
      </w:r>
      <w:r>
        <w:rPr>
          <w:rFonts w:ascii="Calibri" w:cs="Calibri" w:eastAsia="Calibri" w:hAnsi="Calibri"/>
          <w:b/>
          <w:bCs/>
        </w:rPr>
        <w:t xml:space="preserve">une transaction par café</w:t>
      </w:r>
      <w:r>
        <w:rPr>
          <w:rFonts w:ascii="Calibri" w:cs="Calibri" w:eastAsia="Calibri" w:hAnsi="Calibri"/>
        </w:rPr>
        <w:t xml:space="preserve">. Chaque ligne du journal représente un seul café, ce qui garde les calculs cohérents. La quantité est bornée côté serveur, même si le formulaire est modifié.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La fidélité suit celui qui paie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Quand un client règle l'addition d'autres personnes, leurs achats peuvent être transférés à son compte : il suffit de changer le champ </w:t>
      </w:r>
      <w:r>
        <w:rPr>
          <w:rFonts w:ascii="Consolas" w:cs="Consolas" w:eastAsia="Consolas" w:hAnsi="Consolas"/>
          <w:sz w:val="20"/>
          <w:szCs w:val="20"/>
        </w:rPr>
        <w:t xml:space="preserve">client</w:t>
      </w:r>
      <w:r>
        <w:rPr>
          <w:rFonts w:ascii="Calibri" w:cs="Calibri" w:eastAsia="Calibri" w:hAnsi="Calibri"/>
        </w:rPr>
        <w:t xml:space="preserve"> de la transaction dans l'administration.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Conséquence assumée :</w:t>
      </w:r>
      <w:r>
        <w:rPr>
          <w:rFonts w:ascii="Calibri" w:cs="Calibri" w:eastAsia="Calibri" w:hAnsi="Calibri"/>
        </w:rPr>
        <w:t xml:space="preserve"> la fidélité suit l'argent, pas la consommation. Un client qui paie régulièrement pour d'autres accumule ses tampons plus vite. La décision reste humaine : le barista juge chaque demande, le logiciel ne peut pas distinguer un geste ponctuel d'un abus répété. Aucun bouton de transfert n'a été codé pour cette version.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Validation des saisies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Les champs sont validés dans le formulaire avec des expressions régulières 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Nom</w:t>
      </w:r>
      <w:r>
        <w:rPr>
          <w:rFonts w:ascii="Calibri" w:cs="Calibri" w:eastAsia="Calibri" w:hAnsi="Calibri"/>
        </w:rPr>
        <w:t xml:space="preserve"> : des lettres (accents permis) séparées par un espace, un tiret ou une apostrophe ; au moins 2 lettres différentes (refuse </w:t>
      </w:r>
      <w:r>
        <w:rPr>
          <w:rFonts w:ascii="Consolas" w:cs="Consolas" w:eastAsia="Consolas" w:hAnsi="Consolas"/>
          <w:sz w:val="20"/>
          <w:szCs w:val="20"/>
        </w:rPr>
        <w:t xml:space="preserve">kk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Sara3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Téléphone</w:t>
      </w:r>
      <w:r>
        <w:rPr>
          <w:rFonts w:ascii="Calibri" w:cs="Calibri" w:eastAsia="Calibri" w:hAnsi="Calibri"/>
        </w:rPr>
        <w:t xml:space="preserve"> : chiffres, espaces, tirets et parenthèses ; il doit rester 10 chiffres au format nord-américain (indicatif et préfixe ne commençant pas par 0 ou 1). Un </w:t>
      </w:r>
      <w:r>
        <w:rPr>
          <w:rFonts w:ascii="Consolas" w:cs="Consolas" w:eastAsia="Consolas" w:hAnsi="Consolas"/>
          <w:sz w:val="20"/>
          <w:szCs w:val="20"/>
        </w:rPr>
        <w:t xml:space="preserve">1</w:t>
      </w:r>
      <w:r>
        <w:rPr>
          <w:rFonts w:ascii="Calibri" w:cs="Calibri" w:eastAsia="Calibri" w:hAnsi="Calibri"/>
        </w:rPr>
        <w:t xml:space="preserve"> initial est accepté.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Courriel</w:t>
      </w:r>
      <w:r>
        <w:rPr>
          <w:rFonts w:ascii="Calibri" w:cs="Calibri" w:eastAsia="Calibri" w:hAnsi="Calibri"/>
        </w:rPr>
        <w:t xml:space="preserve"> : </w:t>
      </w:r>
      <w:r>
        <w:rPr>
          <w:rFonts w:ascii="Consolas" w:cs="Consolas" w:eastAsia="Consolas" w:hAnsi="Consolas"/>
          <w:sz w:val="20"/>
          <w:szCs w:val="20"/>
        </w:rPr>
        <w:t xml:space="preserve">texte@domaine.extension</w:t>
      </w:r>
      <w:r>
        <w:rPr>
          <w:rFonts w:ascii="Calibri" w:cs="Calibri" w:eastAsia="Calibri" w:hAnsi="Calibri"/>
        </w:rPr>
        <w:t xml:space="preserve">, avec une extension d'au moins 2 lettres ; mis en minuscules.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L'administration utilise </w:t>
      </w:r>
      <w:r>
        <w:rPr>
          <w:rFonts w:ascii="Calibri" w:cs="Calibri" w:eastAsia="Calibri" w:hAnsi="Calibri"/>
          <w:b/>
          <w:bCs/>
        </w:rPr>
        <w:t xml:space="preserve">le même formulaire</w:t>
      </w:r>
      <w:r>
        <w:rPr>
          <w:rFonts w:ascii="Calibri" w:cs="Calibri" w:eastAsia="Calibri" w:hAnsi="Calibri"/>
        </w:rPr>
        <w:t xml:space="preserve">, donc un client invalide ne peut pas y être créé non plus.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3.5 Écrans du comptoir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L'écran de recherche n'affiche </w:t>
      </w:r>
      <w:r>
        <w:rPr>
          <w:rFonts w:ascii="Calibri" w:cs="Calibri" w:eastAsia="Calibri" w:hAnsi="Calibri"/>
          <w:b/>
          <w:bCs/>
        </w:rPr>
        <w:t xml:space="preserve">aucun client tant qu'aucune recherche n'est faite</w:t>
      </w:r>
      <w:r>
        <w:rPr>
          <w:rFonts w:ascii="Calibri" w:cs="Calibri" w:eastAsia="Calibri" w:hAnsi="Calibri"/>
        </w:rPr>
        <w:t xml:space="preserve"> : avec des centaines de clients, une liste complète serait lente et inutile.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Après la création d'un client, le barista est envoyé directement sur sa page d'achat.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Les boutons « Utiliser un café gratuit » et « Utiliser la carte » n'apparaissent que si le client y a droit.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Limites connues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Annulation et remboursement</w:t>
      </w:r>
      <w:r>
        <w:rPr>
          <w:rFonts w:ascii="Calibri" w:cs="Calibri" w:eastAsia="Calibri" w:hAnsi="Calibri"/>
        </w:rPr>
        <w:t xml:space="preserve"> : le système ne rembourse rien (section 2.6). Annuler la vente d'une carte n'est pas géré. Supprimer une transaction </w:t>
      </w:r>
      <w:r>
        <w:rPr>
          <w:rFonts w:ascii="Consolas" w:cs="Consolas" w:eastAsia="Consolas" w:hAnsi="Consolas"/>
          <w:sz w:val="20"/>
          <w:szCs w:val="20"/>
        </w:rPr>
        <w:t xml:space="preserve">ACHAT_CARTE</w:t>
      </w:r>
      <w:r>
        <w:rPr>
          <w:rFonts w:ascii="Calibri" w:cs="Calibri" w:eastAsia="Calibri" w:hAnsi="Calibri"/>
        </w:rPr>
        <w:t xml:space="preserve"> dans l'administration ne remet pas le café sur la carte, car </w:t>
      </w:r>
      <w:r>
        <w:rPr>
          <w:rFonts w:ascii="Consolas" w:cs="Consolas" w:eastAsia="Consolas" w:hAnsi="Consolas"/>
          <w:sz w:val="20"/>
          <w:szCs w:val="20"/>
        </w:rPr>
        <w:t xml:space="preserve">cafes_restants</w:t>
      </w:r>
      <w:r>
        <w:rPr>
          <w:rFonts w:ascii="Calibri" w:cs="Calibri" w:eastAsia="Calibri" w:hAnsi="Calibri"/>
        </w:rPr>
        <w:t xml:space="preserve"> n'est pas recalculé.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Transfert de transactions</w:t>
      </w:r>
      <w:r>
        <w:rPr>
          <w:rFonts w:ascii="Calibri" w:cs="Calibri" w:eastAsia="Calibri" w:hAnsi="Calibri"/>
        </w:rPr>
        <w:t xml:space="preserve"> : possible par l'administration, sans bouton dédié ni trace d'audit.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Validation par expressions régulières</w:t>
      </w:r>
      <w:r>
        <w:rPr>
          <w:rFonts w:ascii="Calibri" w:cs="Calibri" w:eastAsia="Calibri" w:hAnsi="Calibri"/>
        </w:rPr>
        <w:t xml:space="preserve"> : elles vérifient le format, pas l'existence. Un numéro bien formé n'est pas forcément joignable et un prénom rare peut être refusé à tort. Les numéros hors Amérique du Nord ne sont pas acceptés.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Durées</w:t>
      </w:r>
      <w:r>
        <w:rPr>
          <w:rFonts w:ascii="Calibri" w:cs="Calibri" w:eastAsia="Calibri" w:hAnsi="Calibri"/>
        </w:rPr>
        <w:t xml:space="preserve"> : « 1 mois » est interprété comme 30 jours, pas comme un mois calendaire.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Aucune authentification</w:t>
      </w:r>
      <w:r>
        <w:rPr>
          <w:rFonts w:ascii="Calibri" w:cs="Calibri" w:eastAsia="Calibri" w:hAnsi="Calibri"/>
        </w:rPr>
        <w:t xml:space="preserve"> au comptoir : l'application suppose un ordinateur unique, utilisé par le personnel du café.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Tests automatisés</w:t>
      </w:r>
      <w:r>
        <w:rPr>
          <w:rFonts w:ascii="Calibri" w:cs="Calibri" w:eastAsia="Calibri" w:hAnsi="Calibri"/>
        </w:rPr>
        <w:t xml:space="preserve"> : non exigés pour ce devoir, non écrits. Les vérifications ont été faites à la main.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Pistes pour les prochains devoirs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Bouton de transfert avec trace, annulation d'une vente de carte, comptes utilisateurs pour les baristas, tableau de bord des chiffres pour le propriétaire, tests automatisés du calcul d'expiration.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8178"/>
        <w:sz w:val="18"/>
        <w:szCs w:val="18"/>
      </w:rPr>
      <w:t xml:space="preserve">Document de conception · page </w:t>
    </w:r>
    <w:r>
      <w:rPr>
        <w:rFonts w:ascii="Calibri" w:cs="Calibri" w:eastAsia="Calibri" w:hAnsi="Calibri"/>
        <w:color w:val="8A81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5B3A2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7A523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cee4df4ef08e34f2f066c4b4e075e128710c28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 conception - Système de fidélité pour un café</dc:title>
  <dc:creator>Khaled Hamdaoui</dc:creator>
  <cp:lastModifiedBy>Un-named</cp:lastModifiedBy>
  <cp:revision>1</cp:revision>
  <dcterms:created xsi:type="dcterms:W3CDTF">2026-09-28T16:22:13.631Z</dcterms:created>
  <dcterms:modified xsi:type="dcterms:W3CDTF">2026-09-28T16:22:13.631Z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