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FB" w:rsidRDefault="00B00BE7">
      <w:r>
        <w:t>Nick Hertlein</w:t>
      </w:r>
    </w:p>
    <w:p w:rsidR="00B00BE7" w:rsidRDefault="006A7F6C">
      <w:r>
        <w:t xml:space="preserve">March </w:t>
      </w:r>
      <w:r w:rsidR="00F74AAF">
        <w:t>18</w:t>
      </w:r>
      <w:r w:rsidR="00B00BE7">
        <w:t>, 2021</w:t>
      </w:r>
    </w:p>
    <w:p w:rsidR="00B00BE7" w:rsidRDefault="00B00BE7">
      <w:r w:rsidRPr="00B00BE7">
        <w:t>IT FDN 110 B</w:t>
      </w:r>
      <w:r>
        <w:t xml:space="preserve">: </w:t>
      </w:r>
      <w:r w:rsidRPr="00B00BE7">
        <w:t xml:space="preserve">Foundations </w:t>
      </w:r>
      <w:proofErr w:type="gramStart"/>
      <w:r w:rsidRPr="00B00BE7">
        <w:t>Of</w:t>
      </w:r>
      <w:proofErr w:type="gramEnd"/>
      <w:r w:rsidRPr="00B00BE7">
        <w:t xml:space="preserve"> Programming: Python</w:t>
      </w:r>
    </w:p>
    <w:p w:rsidR="00B00BE7" w:rsidRDefault="00B00BE7">
      <w:r>
        <w:t>Assignment0</w:t>
      </w:r>
      <w:r w:rsidR="00F74AAF">
        <w:t>9</w:t>
      </w:r>
    </w:p>
    <w:p w:rsidR="0045240A" w:rsidRDefault="0045240A">
      <w:r>
        <w:t xml:space="preserve">GitHub URL: </w:t>
      </w:r>
      <w:r w:rsidR="0000487E" w:rsidRPr="0000487E">
        <w:t>https://github.com/nhertlein/IntroToProg-Python-Mod</w:t>
      </w:r>
      <w:r w:rsidR="006A7F6C">
        <w:t>0</w:t>
      </w:r>
      <w:r w:rsidR="00F74AAF">
        <w:t>9</w:t>
      </w:r>
    </w:p>
    <w:p w:rsidR="00B00BE7" w:rsidRPr="00510EF4" w:rsidRDefault="00F74AAF" w:rsidP="00D73364">
      <w:pPr>
        <w:pStyle w:val="Title"/>
        <w:jc w:val="center"/>
      </w:pPr>
      <w:r>
        <w:t>OOP Programming &amp; Modules</w:t>
      </w:r>
    </w:p>
    <w:p w:rsidR="00D73364" w:rsidRDefault="00D73364" w:rsidP="00D73364"/>
    <w:p w:rsidR="00D73364" w:rsidRDefault="00D73364" w:rsidP="00D73364">
      <w:pPr>
        <w:pStyle w:val="Heading1"/>
      </w:pPr>
      <w:r>
        <w:t>Introduction</w:t>
      </w:r>
    </w:p>
    <w:p w:rsidR="00D73364" w:rsidRDefault="00D73364" w:rsidP="00D73364">
      <w:r>
        <w:t xml:space="preserve">This </w:t>
      </w:r>
      <w:r w:rsidR="00D40DF6">
        <w:t>document</w:t>
      </w:r>
      <w:r>
        <w:t xml:space="preserve"> will illustrate the </w:t>
      </w:r>
      <w:r w:rsidR="00B60F97">
        <w:t xml:space="preserve">knowledge gained from the </w:t>
      </w:r>
      <w:r w:rsidR="00F74AAF">
        <w:t>ninth</w:t>
      </w:r>
      <w:r w:rsidR="00B60F97">
        <w:t xml:space="preserve"> lecture </w:t>
      </w:r>
      <w:r w:rsidR="00D40DF6">
        <w:t xml:space="preserve">and the media portion of the assignment. </w:t>
      </w:r>
      <w:r w:rsidR="004C302E">
        <w:t>In additio</w:t>
      </w:r>
      <w:r w:rsidR="00F210E5">
        <w:t>n, I will cover the creation of a</w:t>
      </w:r>
      <w:r w:rsidR="004C302E">
        <w:t xml:space="preserve"> Python script that </w:t>
      </w:r>
      <w:r w:rsidR="00F210E5">
        <w:t>calls in other scripts as modules. The modules were mostly built off existing provided code as part of the assignment</w:t>
      </w:r>
      <w:r w:rsidR="006D5270">
        <w:t>.</w:t>
      </w:r>
      <w:r w:rsidR="00510EF4">
        <w:t xml:space="preserve"> </w:t>
      </w:r>
      <w:r w:rsidR="00F210E5">
        <w:t xml:space="preserve">One thing that was different about this assignment is we had to make a “test harness” script which was a great tool to use to run pieces of code to test general functionality before incorporating them into a more complex use. For this task I mostly use the command line or debug, so this was a different way of doing things for me. It always nice to have some additional tools </w:t>
      </w:r>
      <w:proofErr w:type="spellStart"/>
      <w:r w:rsidR="00F210E5">
        <w:t>availale</w:t>
      </w:r>
      <w:proofErr w:type="spellEnd"/>
      <w:r w:rsidR="00F210E5">
        <w:t>!</w:t>
      </w:r>
    </w:p>
    <w:p w:rsidR="001E257C" w:rsidRDefault="001E257C" w:rsidP="001E257C">
      <w:pPr>
        <w:pStyle w:val="Heading1"/>
      </w:pPr>
      <w:r>
        <w:t xml:space="preserve">Writing </w:t>
      </w:r>
      <w:r w:rsidR="004167EC">
        <w:t xml:space="preserve">the </w:t>
      </w:r>
      <w:r w:rsidR="00276164">
        <w:t>Script</w:t>
      </w:r>
    </w:p>
    <w:p w:rsidR="00DE5D9A" w:rsidRDefault="007B2A2C" w:rsidP="001E257C">
      <w:r>
        <w:t xml:space="preserve">For this </w:t>
      </w:r>
      <w:r w:rsidR="005B1334">
        <w:t>week’s</w:t>
      </w:r>
      <w:r>
        <w:t xml:space="preserve"> assignment I made a project in </w:t>
      </w:r>
      <w:proofErr w:type="spellStart"/>
      <w:r>
        <w:t>PyCharm</w:t>
      </w:r>
      <w:proofErr w:type="spellEnd"/>
      <w:r>
        <w:t xml:space="preserve"> in the Assignment</w:t>
      </w:r>
      <w:r w:rsidR="005F6E9C">
        <w:t>0</w:t>
      </w:r>
      <w:r w:rsidR="001774AA">
        <w:t>9</w:t>
      </w:r>
      <w:r w:rsidR="005F6E9C">
        <w:t xml:space="preserve"> </w:t>
      </w:r>
      <w:r>
        <w:t xml:space="preserve">folder of the C:\_PythonClass directory. </w:t>
      </w:r>
      <w:r w:rsidR="004F57CF">
        <w:t xml:space="preserve"> </w:t>
      </w:r>
      <w:r w:rsidR="001774AA">
        <w:t>I made a new DataClasses.py script to use as a baseline to copy in the functionality from the various listing scripts so I could build on it and add new functionality in the steps of the assignment. The first step was to make a header for the file and populate it. The next step was to add an exception that would notify the user this script is not made to be run standalone and must be called from the main.py script if it is tried to be run by itself. This is a small detail, but when you have a lot of scripts of functions sometimes it’s hard to know which one is the main script if naming convention is not clear!</w:t>
      </w:r>
    </w:p>
    <w:p w:rsidR="005E78DD" w:rsidRDefault="001774AA" w:rsidP="001E257C">
      <w:r>
        <w:t xml:space="preserve">I copied the Person class </w:t>
      </w:r>
      <w:r w:rsidR="005E78DD">
        <w:t xml:space="preserve">code </w:t>
      </w:r>
      <w:r>
        <w:t xml:space="preserve">from Listing06.py </w:t>
      </w:r>
      <w:r w:rsidR="005E78DD">
        <w:t xml:space="preserve">into the DataClasses.py script only modifying the change log. I then made a script TestHarness.py which I used to import the Person class from the </w:t>
      </w:r>
      <w:proofErr w:type="spellStart"/>
      <w:r w:rsidR="005E78DD">
        <w:t>DataClasses</w:t>
      </w:r>
      <w:proofErr w:type="spellEnd"/>
      <w:r w:rsidR="005E78DD">
        <w:t xml:space="preserve"> script and test the functionality. This was necessary because the </w:t>
      </w:r>
      <w:proofErr w:type="spellStart"/>
      <w:r w:rsidR="005E78DD">
        <w:t>DataClasses</w:t>
      </w:r>
      <w:proofErr w:type="spellEnd"/>
      <w:r w:rsidR="005E78DD">
        <w:t xml:space="preserve"> script is set up to only be run from another script so we need to mimic this functionality in order to make sure things work as intended (Figure 1).</w:t>
      </w:r>
    </w:p>
    <w:p w:rsidR="005E78DD" w:rsidRDefault="005E78DD" w:rsidP="001E257C"/>
    <w:p w:rsidR="001774AA" w:rsidRDefault="005E78DD" w:rsidP="001E257C">
      <w:r>
        <w:rPr>
          <w:noProof/>
        </w:rPr>
        <w:lastRenderedPageBreak/>
        <w:drawing>
          <wp:inline distT="0" distB="0" distL="0" distR="0">
            <wp:extent cx="3440264" cy="2798859"/>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Harness_Person.png"/>
                    <pic:cNvPicPr/>
                  </pic:nvPicPr>
                  <pic:blipFill>
                    <a:blip r:embed="rId4">
                      <a:extLst>
                        <a:ext uri="{28A0092B-C50C-407E-A947-70E740481C1C}">
                          <a14:useLocalDpi xmlns:a14="http://schemas.microsoft.com/office/drawing/2010/main" val="0"/>
                        </a:ext>
                      </a:extLst>
                    </a:blip>
                    <a:stretch>
                      <a:fillRect/>
                    </a:stretch>
                  </pic:blipFill>
                  <pic:spPr>
                    <a:xfrm>
                      <a:off x="0" y="0"/>
                      <a:ext cx="3446509" cy="2803940"/>
                    </a:xfrm>
                    <a:prstGeom prst="rect">
                      <a:avLst/>
                    </a:prstGeom>
                  </pic:spPr>
                </pic:pic>
              </a:graphicData>
            </a:graphic>
          </wp:inline>
        </w:drawing>
      </w:r>
      <w:r>
        <w:t xml:space="preserve"> </w:t>
      </w:r>
    </w:p>
    <w:p w:rsidR="005E78DD" w:rsidRDefault="005E78DD" w:rsidP="001E257C">
      <w:r>
        <w:t>Figure 1. Test Harness code to test Person class functionality</w:t>
      </w:r>
    </w:p>
    <w:p w:rsidR="005E78DD" w:rsidRDefault="005E78DD" w:rsidP="001E257C">
      <w:r>
        <w:t xml:space="preserve">Once I confirmed everything worked properly I moved on to copy in the Employee class code from Listing09.py into the </w:t>
      </w:r>
      <w:proofErr w:type="spellStart"/>
      <w:r>
        <w:t>DataClasses</w:t>
      </w:r>
      <w:proofErr w:type="spellEnd"/>
      <w:r>
        <w:t xml:space="preserve"> script. The only change I made to the code was to update the change log.</w:t>
      </w:r>
      <w:r w:rsidR="004D6416">
        <w:t xml:space="preserve"> As with the previous class that was added to the </w:t>
      </w:r>
      <w:proofErr w:type="spellStart"/>
      <w:r w:rsidR="004D6416">
        <w:t>DataClasses</w:t>
      </w:r>
      <w:proofErr w:type="spellEnd"/>
      <w:r w:rsidR="004D6416">
        <w:t xml:space="preserve"> script I used the </w:t>
      </w:r>
      <w:proofErr w:type="spellStart"/>
      <w:r w:rsidR="004D6416">
        <w:t>TestHarness</w:t>
      </w:r>
      <w:proofErr w:type="spellEnd"/>
      <w:r w:rsidR="004D6416">
        <w:t xml:space="preserve"> script to make sure the functionality worked correctly and I understood how it was working (Figure 2).</w:t>
      </w:r>
    </w:p>
    <w:p w:rsidR="004D6416" w:rsidRDefault="004D6416" w:rsidP="001E257C">
      <w:r>
        <w:rPr>
          <w:noProof/>
        </w:rPr>
        <w:drawing>
          <wp:inline distT="0" distB="0" distL="0" distR="0">
            <wp:extent cx="5943600" cy="1158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Harness_Employe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58875"/>
                    </a:xfrm>
                    <a:prstGeom prst="rect">
                      <a:avLst/>
                    </a:prstGeom>
                  </pic:spPr>
                </pic:pic>
              </a:graphicData>
            </a:graphic>
          </wp:inline>
        </w:drawing>
      </w:r>
    </w:p>
    <w:p w:rsidR="004D6416" w:rsidRDefault="004D6416" w:rsidP="001E257C">
      <w:r>
        <w:t>Figure 2. Test Harness code to test Employee class functionality</w:t>
      </w:r>
    </w:p>
    <w:p w:rsidR="004D6416" w:rsidRDefault="004D6416" w:rsidP="001E257C">
      <w:r>
        <w:rPr>
          <w:noProof/>
        </w:rPr>
        <w:drawing>
          <wp:inline distT="0" distB="0" distL="0" distR="0">
            <wp:extent cx="3896139" cy="11995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Harness_output.png"/>
                    <pic:cNvPicPr/>
                  </pic:nvPicPr>
                  <pic:blipFill>
                    <a:blip r:embed="rId6">
                      <a:extLst>
                        <a:ext uri="{28A0092B-C50C-407E-A947-70E740481C1C}">
                          <a14:useLocalDpi xmlns:a14="http://schemas.microsoft.com/office/drawing/2010/main" val="0"/>
                        </a:ext>
                      </a:extLst>
                    </a:blip>
                    <a:stretch>
                      <a:fillRect/>
                    </a:stretch>
                  </pic:blipFill>
                  <pic:spPr>
                    <a:xfrm>
                      <a:off x="0" y="0"/>
                      <a:ext cx="3923298" cy="1207867"/>
                    </a:xfrm>
                    <a:prstGeom prst="rect">
                      <a:avLst/>
                    </a:prstGeom>
                  </pic:spPr>
                </pic:pic>
              </a:graphicData>
            </a:graphic>
          </wp:inline>
        </w:drawing>
      </w:r>
    </w:p>
    <w:p w:rsidR="004D6416" w:rsidRDefault="004D6416" w:rsidP="001E257C">
      <w:r>
        <w:t xml:space="preserve">Figure 3. Output from </w:t>
      </w:r>
      <w:proofErr w:type="spellStart"/>
      <w:r>
        <w:t>TestHarness</w:t>
      </w:r>
      <w:proofErr w:type="spellEnd"/>
      <w:r>
        <w:t xml:space="preserve"> script (includes testing of Person class which feeds into it)</w:t>
      </w:r>
    </w:p>
    <w:p w:rsidR="004D6416" w:rsidRDefault="004D6416" w:rsidP="001E257C">
      <w:r>
        <w:t xml:space="preserve">The next part of the assignment required making a file ProcessingClass.py and adding in code for the </w:t>
      </w:r>
      <w:proofErr w:type="spellStart"/>
      <w:r>
        <w:t>FileProcessor</w:t>
      </w:r>
      <w:proofErr w:type="spellEnd"/>
      <w:r>
        <w:t xml:space="preserve"> class from Listing07.py. I added a header to the file and I modified the change log for the </w:t>
      </w:r>
      <w:proofErr w:type="spellStart"/>
      <w:r>
        <w:t>FileProcessor</w:t>
      </w:r>
      <w:proofErr w:type="spellEnd"/>
      <w:r>
        <w:t xml:space="preserve"> class. </w:t>
      </w:r>
      <w:r w:rsidR="00DF7A3F">
        <w:t xml:space="preserve">I used the </w:t>
      </w:r>
      <w:proofErr w:type="spellStart"/>
      <w:r w:rsidR="00DF7A3F">
        <w:t>TestHarness</w:t>
      </w:r>
      <w:proofErr w:type="spellEnd"/>
      <w:r w:rsidR="00DF7A3F">
        <w:t xml:space="preserve"> script to make sure the functionality worked and I understood it as was done previously (Figure 4).</w:t>
      </w:r>
    </w:p>
    <w:p w:rsidR="00DF7A3F" w:rsidRDefault="00DF7A3F" w:rsidP="001E257C">
      <w:r>
        <w:rPr>
          <w:noProof/>
        </w:rPr>
        <w:lastRenderedPageBreak/>
        <w:drawing>
          <wp:inline distT="0" distB="0" distL="0" distR="0">
            <wp:extent cx="5868063" cy="16293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Harness_FileProcessor.png"/>
                    <pic:cNvPicPr/>
                  </pic:nvPicPr>
                  <pic:blipFill>
                    <a:blip r:embed="rId7">
                      <a:extLst>
                        <a:ext uri="{28A0092B-C50C-407E-A947-70E740481C1C}">
                          <a14:useLocalDpi xmlns:a14="http://schemas.microsoft.com/office/drawing/2010/main" val="0"/>
                        </a:ext>
                      </a:extLst>
                    </a:blip>
                    <a:stretch>
                      <a:fillRect/>
                    </a:stretch>
                  </pic:blipFill>
                  <pic:spPr>
                    <a:xfrm>
                      <a:off x="0" y="0"/>
                      <a:ext cx="5879332" cy="1632520"/>
                    </a:xfrm>
                    <a:prstGeom prst="rect">
                      <a:avLst/>
                    </a:prstGeom>
                  </pic:spPr>
                </pic:pic>
              </a:graphicData>
            </a:graphic>
          </wp:inline>
        </w:drawing>
      </w:r>
    </w:p>
    <w:p w:rsidR="00DF7A3F" w:rsidRDefault="00DF7A3F" w:rsidP="001E257C">
      <w:r>
        <w:t xml:space="preserve">Figure 4. </w:t>
      </w:r>
      <w:proofErr w:type="spellStart"/>
      <w:r>
        <w:t>TestHarness</w:t>
      </w:r>
      <w:proofErr w:type="spellEnd"/>
      <w:r>
        <w:t xml:space="preserve"> </w:t>
      </w:r>
      <w:r w:rsidR="009E0DF5">
        <w:t xml:space="preserve">code to test </w:t>
      </w:r>
      <w:proofErr w:type="spellStart"/>
      <w:r w:rsidR="009E0DF5">
        <w:t>FileProcessor</w:t>
      </w:r>
      <w:proofErr w:type="spellEnd"/>
      <w:r w:rsidR="009E0DF5">
        <w:t xml:space="preserve"> </w:t>
      </w:r>
      <w:r>
        <w:t>class functionality.</w:t>
      </w:r>
    </w:p>
    <w:p w:rsidR="009E0DF5" w:rsidRDefault="009E0DF5" w:rsidP="001E257C">
      <w:r>
        <w:t xml:space="preserve">The last class to be created as part of the assignment was the </w:t>
      </w:r>
      <w:proofErr w:type="spellStart"/>
      <w:r>
        <w:t>EmployeeIO</w:t>
      </w:r>
      <w:proofErr w:type="spellEnd"/>
      <w:r>
        <w:t xml:space="preserve"> class in the IOClasses.py script. For this another new script IOClasses.py was made and the </w:t>
      </w:r>
      <w:proofErr w:type="spellStart"/>
      <w:r>
        <w:t>EmployeeIO</w:t>
      </w:r>
      <w:proofErr w:type="spellEnd"/>
      <w:r>
        <w:t xml:space="preserve"> class was carried over from Listing11.py. This class utilized the Employee class from </w:t>
      </w:r>
      <w:proofErr w:type="spellStart"/>
      <w:r>
        <w:t>DataClasses</w:t>
      </w:r>
      <w:proofErr w:type="spellEnd"/>
      <w:r>
        <w:t xml:space="preserve"> so it needed to be imported to ensure correct functionality. Like previous files a header was added, and the change log for the </w:t>
      </w:r>
      <w:proofErr w:type="spellStart"/>
      <w:r>
        <w:t>EmployeeIO</w:t>
      </w:r>
      <w:proofErr w:type="spellEnd"/>
      <w:r>
        <w:t xml:space="preserve"> class was modified. </w:t>
      </w:r>
      <w:r>
        <w:t xml:space="preserve">I used the </w:t>
      </w:r>
      <w:proofErr w:type="spellStart"/>
      <w:r>
        <w:t>TestHarness</w:t>
      </w:r>
      <w:proofErr w:type="spellEnd"/>
      <w:r>
        <w:t xml:space="preserve"> script to make sure the functionality worked and I understood it as was done previously (Figure </w:t>
      </w:r>
      <w:r>
        <w:t>5</w:t>
      </w:r>
      <w:r>
        <w:t>).</w:t>
      </w:r>
    </w:p>
    <w:p w:rsidR="009E0DF5" w:rsidRDefault="009E0DF5" w:rsidP="001E257C">
      <w:r>
        <w:rPr>
          <w:noProof/>
        </w:rPr>
        <w:drawing>
          <wp:inline distT="0" distB="0" distL="0" distR="0">
            <wp:extent cx="3934374" cy="116221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Harness_EmployeeIO.png"/>
                    <pic:cNvPicPr/>
                  </pic:nvPicPr>
                  <pic:blipFill>
                    <a:blip r:embed="rId8">
                      <a:extLst>
                        <a:ext uri="{28A0092B-C50C-407E-A947-70E740481C1C}">
                          <a14:useLocalDpi xmlns:a14="http://schemas.microsoft.com/office/drawing/2010/main" val="0"/>
                        </a:ext>
                      </a:extLst>
                    </a:blip>
                    <a:stretch>
                      <a:fillRect/>
                    </a:stretch>
                  </pic:blipFill>
                  <pic:spPr>
                    <a:xfrm>
                      <a:off x="0" y="0"/>
                      <a:ext cx="3934374" cy="1162212"/>
                    </a:xfrm>
                    <a:prstGeom prst="rect">
                      <a:avLst/>
                    </a:prstGeom>
                  </pic:spPr>
                </pic:pic>
              </a:graphicData>
            </a:graphic>
          </wp:inline>
        </w:drawing>
      </w:r>
    </w:p>
    <w:p w:rsidR="009E0DF5" w:rsidRDefault="009E0DF5" w:rsidP="001E257C">
      <w:r>
        <w:t xml:space="preserve">Figure 5. </w:t>
      </w:r>
      <w:proofErr w:type="spellStart"/>
      <w:r>
        <w:t>TestHarness</w:t>
      </w:r>
      <w:proofErr w:type="spellEnd"/>
      <w:r>
        <w:t xml:space="preserve"> code to test </w:t>
      </w:r>
      <w:proofErr w:type="spellStart"/>
      <w:r>
        <w:t>EmployeeIO</w:t>
      </w:r>
      <w:proofErr w:type="spellEnd"/>
      <w:r>
        <w:t xml:space="preserve"> class functionality</w:t>
      </w:r>
    </w:p>
    <w:p w:rsidR="003462FC" w:rsidRDefault="009E0DF5" w:rsidP="001E257C">
      <w:r>
        <w:t xml:space="preserve">Once we knew all the classes and modules were working correctly we could move on to making the Main.py script which is the mothership that calls all the classes and methods at the correct times based on what the user wants to do. </w:t>
      </w:r>
      <w:r w:rsidR="001C40C8">
        <w:t>I added the header to the file and filled out the change log and moved to import the modules that would be needed to execute the script. The modules are only imported if the script is called directly, otherwise it gives an error message to inform this script is not intended to be imported as a module. The method I used to import the modules was to import the specific class from the module instead of just importing the whole module. This didn’t really make a difference here, but it’s just a way to experiment with importing only the class you need and not the entire module (Figure 6).</w:t>
      </w:r>
    </w:p>
    <w:p w:rsidR="003462FC" w:rsidRDefault="001C40C8" w:rsidP="001E257C">
      <w:r>
        <w:rPr>
          <w:noProof/>
        </w:rPr>
        <w:lastRenderedPageBreak/>
        <w:drawing>
          <wp:inline distT="0" distB="0" distL="0" distR="0">
            <wp:extent cx="5943600" cy="2983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header and import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rsidR="00F40E11" w:rsidRDefault="006B58CB" w:rsidP="001E257C">
      <w:r>
        <w:t xml:space="preserve">Figure </w:t>
      </w:r>
      <w:r w:rsidR="009E0DF5">
        <w:t>6</w:t>
      </w:r>
      <w:r>
        <w:t xml:space="preserve">. </w:t>
      </w:r>
      <w:r w:rsidR="009E0DF5">
        <w:t>Main script header and importin</w:t>
      </w:r>
      <w:r w:rsidR="001C40C8">
        <w:t>g</w:t>
      </w:r>
      <w:r w:rsidR="009E0DF5">
        <w:t xml:space="preserve"> </w:t>
      </w:r>
      <w:r w:rsidR="001C40C8">
        <w:t>of</w:t>
      </w:r>
      <w:r w:rsidR="009E0DF5">
        <w:t xml:space="preserve"> modules</w:t>
      </w:r>
    </w:p>
    <w:p w:rsidR="006B58CB" w:rsidRDefault="001C40C8" w:rsidP="001E257C">
      <w:r>
        <w:t>The next section of the script defined the variables that would be used as placeholders as well as importing the existing objects from EmployeeData.txt (Figure 7)</w:t>
      </w:r>
      <w:r w:rsidR="00B547EF">
        <w:t>.</w:t>
      </w:r>
    </w:p>
    <w:p w:rsidR="004F7473" w:rsidRDefault="001C40C8" w:rsidP="001E257C">
      <w:r>
        <w:rPr>
          <w:noProof/>
        </w:rPr>
        <w:drawing>
          <wp:inline distT="0" distB="0" distL="0" distR="0">
            <wp:extent cx="5685183" cy="2272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 variable definition and read in data.png"/>
                    <pic:cNvPicPr/>
                  </pic:nvPicPr>
                  <pic:blipFill>
                    <a:blip r:embed="rId10">
                      <a:extLst>
                        <a:ext uri="{28A0092B-C50C-407E-A947-70E740481C1C}">
                          <a14:useLocalDpi xmlns:a14="http://schemas.microsoft.com/office/drawing/2010/main" val="0"/>
                        </a:ext>
                      </a:extLst>
                    </a:blip>
                    <a:stretch>
                      <a:fillRect/>
                    </a:stretch>
                  </pic:blipFill>
                  <pic:spPr>
                    <a:xfrm>
                      <a:off x="0" y="0"/>
                      <a:ext cx="5695630" cy="2276426"/>
                    </a:xfrm>
                    <a:prstGeom prst="rect">
                      <a:avLst/>
                    </a:prstGeom>
                  </pic:spPr>
                </pic:pic>
              </a:graphicData>
            </a:graphic>
          </wp:inline>
        </w:drawing>
      </w:r>
    </w:p>
    <w:p w:rsidR="004F7473" w:rsidRDefault="004F7473" w:rsidP="001E257C">
      <w:r>
        <w:t xml:space="preserve">Figure </w:t>
      </w:r>
      <w:r w:rsidR="001C40C8">
        <w:t>7</w:t>
      </w:r>
      <w:r>
        <w:t xml:space="preserve">. </w:t>
      </w:r>
      <w:r w:rsidR="003D4593">
        <w:t xml:space="preserve">Defining </w:t>
      </w:r>
      <w:r w:rsidR="001C40C8">
        <w:t>variables to be used in Main script and reading in data</w:t>
      </w:r>
    </w:p>
    <w:p w:rsidR="0021664B" w:rsidRDefault="006D5747" w:rsidP="001E257C">
      <w:r>
        <w:t>The final part of the program is the main loop which circles to allow the user to make various selections until they decide to exit the program. Due to using classes to execute the tasks the code is pretty straight forward to read (Figure 8).</w:t>
      </w:r>
    </w:p>
    <w:p w:rsidR="00B72242" w:rsidRDefault="00B547EF" w:rsidP="001E257C">
      <w:r>
        <w:rPr>
          <w:noProof/>
        </w:rPr>
        <w:lastRenderedPageBreak/>
        <w:drawing>
          <wp:inline distT="0" distB="0" distL="0" distR="0">
            <wp:extent cx="5229956" cy="4661701"/>
            <wp:effectExtent l="0" t="0" r="889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while loop.png"/>
                    <pic:cNvPicPr/>
                  </pic:nvPicPr>
                  <pic:blipFill>
                    <a:blip r:embed="rId11">
                      <a:extLst>
                        <a:ext uri="{28A0092B-C50C-407E-A947-70E740481C1C}">
                          <a14:useLocalDpi xmlns:a14="http://schemas.microsoft.com/office/drawing/2010/main" val="0"/>
                        </a:ext>
                      </a:extLst>
                    </a:blip>
                    <a:stretch>
                      <a:fillRect/>
                    </a:stretch>
                  </pic:blipFill>
                  <pic:spPr>
                    <a:xfrm>
                      <a:off x="0" y="0"/>
                      <a:ext cx="5241890" cy="4672338"/>
                    </a:xfrm>
                    <a:prstGeom prst="rect">
                      <a:avLst/>
                    </a:prstGeom>
                  </pic:spPr>
                </pic:pic>
              </a:graphicData>
            </a:graphic>
          </wp:inline>
        </w:drawing>
      </w:r>
    </w:p>
    <w:p w:rsidR="00A14E81" w:rsidRDefault="00B72242" w:rsidP="001E257C">
      <w:r>
        <w:t xml:space="preserve">Figure </w:t>
      </w:r>
      <w:r w:rsidR="006D5747">
        <w:t>8</w:t>
      </w:r>
      <w:r>
        <w:t xml:space="preserve">. </w:t>
      </w:r>
      <w:r w:rsidR="006D5747">
        <w:t>Main loop</w:t>
      </w:r>
    </w:p>
    <w:p w:rsidR="001943E3" w:rsidRDefault="001943E3" w:rsidP="001943E3">
      <w:pPr>
        <w:pStyle w:val="Heading1"/>
      </w:pPr>
      <w:r>
        <w:t>Summary</w:t>
      </w:r>
    </w:p>
    <w:p w:rsidR="001943E3" w:rsidRPr="001943E3" w:rsidRDefault="006E7E6A" w:rsidP="001943E3">
      <w:r>
        <w:t xml:space="preserve">This module was intended to be </w:t>
      </w:r>
      <w:r w:rsidR="00281C61">
        <w:t>an expansion of previous assignme</w:t>
      </w:r>
      <w:r w:rsidR="004C21C4">
        <w:t xml:space="preserve">nts with the addition of using </w:t>
      </w:r>
      <w:r w:rsidR="00281C61">
        <w:t>class</w:t>
      </w:r>
      <w:r w:rsidR="004C21C4">
        <w:t>es in a different way by importing them from other scripts to make them available rather than having them all be part of a single script. I think this helps make the code much more clear and concise. Also it allows you to have a library of common functions so you can use them in future scripts without having to keep copy/pasting the code which is error prone. Another advantage is if you find a bug and fix it, you fix it in every script that references the function automatically without having to trace down all places the code and its mutations live!</w:t>
      </w:r>
      <w:bookmarkStart w:id="0" w:name="_GoBack"/>
      <w:bookmarkEnd w:id="0"/>
    </w:p>
    <w:sectPr w:rsidR="001943E3" w:rsidRPr="0019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7"/>
    <w:rsid w:val="0000487E"/>
    <w:rsid w:val="0002436F"/>
    <w:rsid w:val="00053829"/>
    <w:rsid w:val="000928D3"/>
    <w:rsid w:val="000A08F5"/>
    <w:rsid w:val="000B2D41"/>
    <w:rsid w:val="000B33FA"/>
    <w:rsid w:val="000B5B20"/>
    <w:rsid w:val="000D07A2"/>
    <w:rsid w:val="000E43C2"/>
    <w:rsid w:val="000F0954"/>
    <w:rsid w:val="000F0B76"/>
    <w:rsid w:val="001324A5"/>
    <w:rsid w:val="001774AA"/>
    <w:rsid w:val="00184DAA"/>
    <w:rsid w:val="001943E3"/>
    <w:rsid w:val="001A2750"/>
    <w:rsid w:val="001C40C8"/>
    <w:rsid w:val="001E257C"/>
    <w:rsid w:val="00211710"/>
    <w:rsid w:val="00213561"/>
    <w:rsid w:val="0021664B"/>
    <w:rsid w:val="00276164"/>
    <w:rsid w:val="00281C61"/>
    <w:rsid w:val="002B7F07"/>
    <w:rsid w:val="002F103C"/>
    <w:rsid w:val="00313C33"/>
    <w:rsid w:val="00324FDB"/>
    <w:rsid w:val="00336DA8"/>
    <w:rsid w:val="003462FC"/>
    <w:rsid w:val="003B7DD3"/>
    <w:rsid w:val="003C2826"/>
    <w:rsid w:val="003D4593"/>
    <w:rsid w:val="003D4957"/>
    <w:rsid w:val="003E7DFB"/>
    <w:rsid w:val="003F6DA7"/>
    <w:rsid w:val="004167EC"/>
    <w:rsid w:val="0042647B"/>
    <w:rsid w:val="00426565"/>
    <w:rsid w:val="004345D6"/>
    <w:rsid w:val="00434871"/>
    <w:rsid w:val="0045240A"/>
    <w:rsid w:val="00456B0C"/>
    <w:rsid w:val="00463733"/>
    <w:rsid w:val="00477E77"/>
    <w:rsid w:val="00494BCF"/>
    <w:rsid w:val="004A178F"/>
    <w:rsid w:val="004C21C4"/>
    <w:rsid w:val="004C302E"/>
    <w:rsid w:val="004D6416"/>
    <w:rsid w:val="004D6B55"/>
    <w:rsid w:val="004E3928"/>
    <w:rsid w:val="004F57CF"/>
    <w:rsid w:val="004F7473"/>
    <w:rsid w:val="00510EF4"/>
    <w:rsid w:val="0051338A"/>
    <w:rsid w:val="00514D7F"/>
    <w:rsid w:val="005638DB"/>
    <w:rsid w:val="005670A6"/>
    <w:rsid w:val="00576109"/>
    <w:rsid w:val="005A2DAB"/>
    <w:rsid w:val="005B1334"/>
    <w:rsid w:val="005B6371"/>
    <w:rsid w:val="005E250D"/>
    <w:rsid w:val="005E78DD"/>
    <w:rsid w:val="005F1EB5"/>
    <w:rsid w:val="005F6E9C"/>
    <w:rsid w:val="00603563"/>
    <w:rsid w:val="00617A95"/>
    <w:rsid w:val="0066147A"/>
    <w:rsid w:val="006A7375"/>
    <w:rsid w:val="006A7F6C"/>
    <w:rsid w:val="006B58CB"/>
    <w:rsid w:val="006C1190"/>
    <w:rsid w:val="006D39E5"/>
    <w:rsid w:val="006D5270"/>
    <w:rsid w:val="006D5747"/>
    <w:rsid w:val="006D6B65"/>
    <w:rsid w:val="006E13C8"/>
    <w:rsid w:val="006E7E6A"/>
    <w:rsid w:val="007210DA"/>
    <w:rsid w:val="00735A0B"/>
    <w:rsid w:val="007576D2"/>
    <w:rsid w:val="007830B0"/>
    <w:rsid w:val="007B2A2C"/>
    <w:rsid w:val="007D52DD"/>
    <w:rsid w:val="00806833"/>
    <w:rsid w:val="00854351"/>
    <w:rsid w:val="00874060"/>
    <w:rsid w:val="0089402C"/>
    <w:rsid w:val="008E4BBC"/>
    <w:rsid w:val="008E70DD"/>
    <w:rsid w:val="009136A9"/>
    <w:rsid w:val="00925405"/>
    <w:rsid w:val="00950F29"/>
    <w:rsid w:val="00960FD7"/>
    <w:rsid w:val="009E0DF5"/>
    <w:rsid w:val="009E5B8B"/>
    <w:rsid w:val="00A024FC"/>
    <w:rsid w:val="00A0572F"/>
    <w:rsid w:val="00A14E81"/>
    <w:rsid w:val="00A71F57"/>
    <w:rsid w:val="00A8473E"/>
    <w:rsid w:val="00A865FC"/>
    <w:rsid w:val="00A9748D"/>
    <w:rsid w:val="00B00BE7"/>
    <w:rsid w:val="00B01606"/>
    <w:rsid w:val="00B06612"/>
    <w:rsid w:val="00B10D99"/>
    <w:rsid w:val="00B146E1"/>
    <w:rsid w:val="00B26269"/>
    <w:rsid w:val="00B371C4"/>
    <w:rsid w:val="00B37556"/>
    <w:rsid w:val="00B544D6"/>
    <w:rsid w:val="00B547EF"/>
    <w:rsid w:val="00B575A2"/>
    <w:rsid w:val="00B60F97"/>
    <w:rsid w:val="00B72242"/>
    <w:rsid w:val="00B945E7"/>
    <w:rsid w:val="00B95E93"/>
    <w:rsid w:val="00B96943"/>
    <w:rsid w:val="00B97EBF"/>
    <w:rsid w:val="00BA3FA8"/>
    <w:rsid w:val="00BC2EB5"/>
    <w:rsid w:val="00BC378C"/>
    <w:rsid w:val="00BF17DF"/>
    <w:rsid w:val="00C75729"/>
    <w:rsid w:val="00C9005C"/>
    <w:rsid w:val="00C93722"/>
    <w:rsid w:val="00CC0C4A"/>
    <w:rsid w:val="00CE2559"/>
    <w:rsid w:val="00D00D5F"/>
    <w:rsid w:val="00D10399"/>
    <w:rsid w:val="00D3440F"/>
    <w:rsid w:val="00D40DF6"/>
    <w:rsid w:val="00D47AE3"/>
    <w:rsid w:val="00D550BE"/>
    <w:rsid w:val="00D73364"/>
    <w:rsid w:val="00D734EB"/>
    <w:rsid w:val="00D86E92"/>
    <w:rsid w:val="00D87B84"/>
    <w:rsid w:val="00D965D7"/>
    <w:rsid w:val="00D96A71"/>
    <w:rsid w:val="00DE5595"/>
    <w:rsid w:val="00DE5D9A"/>
    <w:rsid w:val="00DF7A3F"/>
    <w:rsid w:val="00E0664E"/>
    <w:rsid w:val="00E27208"/>
    <w:rsid w:val="00E327B4"/>
    <w:rsid w:val="00E51085"/>
    <w:rsid w:val="00E54700"/>
    <w:rsid w:val="00E5493E"/>
    <w:rsid w:val="00E71F89"/>
    <w:rsid w:val="00E71FC6"/>
    <w:rsid w:val="00EA5D8D"/>
    <w:rsid w:val="00EA7623"/>
    <w:rsid w:val="00EB1CB2"/>
    <w:rsid w:val="00EC3381"/>
    <w:rsid w:val="00ED56FA"/>
    <w:rsid w:val="00ED5E54"/>
    <w:rsid w:val="00F210E5"/>
    <w:rsid w:val="00F403CE"/>
    <w:rsid w:val="00F40E11"/>
    <w:rsid w:val="00F47CD4"/>
    <w:rsid w:val="00F70909"/>
    <w:rsid w:val="00F74AAF"/>
    <w:rsid w:val="00F93A85"/>
    <w:rsid w:val="00FA7072"/>
    <w:rsid w:val="00FB1B2B"/>
    <w:rsid w:val="00FD3980"/>
    <w:rsid w:val="00FE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721C"/>
  <w15:chartTrackingRefBased/>
  <w15:docId w15:val="{E01A7A2A-E32A-4CB1-B097-D7F4DA7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364"/>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364"/>
    <w:pPr>
      <w:spacing w:after="0" w:line="240" w:lineRule="auto"/>
      <w:contextualSpacing/>
    </w:pPr>
    <w:rPr>
      <w:rFonts w:asciiTheme="majorHAnsi" w:eastAsiaTheme="majorEastAsia" w:hAnsiTheme="majorHAnsi" w:cstheme="majorBidi"/>
      <w:b/>
      <w:spacing w:val="-10"/>
      <w:kern w:val="28"/>
      <w:sz w:val="52"/>
      <w:szCs w:val="56"/>
    </w:rPr>
  </w:style>
  <w:style w:type="character" w:customStyle="1" w:styleId="TitleChar">
    <w:name w:val="Title Char"/>
    <w:basedOn w:val="DefaultParagraphFont"/>
    <w:link w:val="Title"/>
    <w:uiPriority w:val="10"/>
    <w:rsid w:val="00D73364"/>
    <w:rPr>
      <w:rFonts w:asciiTheme="majorHAnsi" w:eastAsiaTheme="majorEastAsia" w:hAnsiTheme="majorHAnsi" w:cstheme="majorBidi"/>
      <w:b/>
      <w:spacing w:val="-10"/>
      <w:kern w:val="28"/>
      <w:sz w:val="52"/>
      <w:szCs w:val="56"/>
    </w:rPr>
  </w:style>
  <w:style w:type="character" w:customStyle="1" w:styleId="Heading1Char">
    <w:name w:val="Heading 1 Char"/>
    <w:basedOn w:val="DefaultParagraphFont"/>
    <w:link w:val="Heading1"/>
    <w:uiPriority w:val="9"/>
    <w:rsid w:val="00D73364"/>
    <w:rPr>
      <w:rFonts w:asciiTheme="majorHAnsi" w:eastAsiaTheme="majorEastAsia" w:hAnsiTheme="majorHAnsi" w:cstheme="majorBidi"/>
      <w:color w:val="2E74B5" w:themeColor="accent1" w:themeShade="BF"/>
      <w:sz w:val="28"/>
      <w:szCs w:val="32"/>
    </w:rPr>
  </w:style>
  <w:style w:type="character" w:styleId="Hyperlink">
    <w:name w:val="Hyperlink"/>
    <w:basedOn w:val="DefaultParagraphFont"/>
    <w:uiPriority w:val="99"/>
    <w:unhideWhenUsed/>
    <w:rsid w:val="000B5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1348">
      <w:bodyDiv w:val="1"/>
      <w:marLeft w:val="0"/>
      <w:marRight w:val="0"/>
      <w:marTop w:val="0"/>
      <w:marBottom w:val="0"/>
      <w:divBdr>
        <w:top w:val="none" w:sz="0" w:space="0" w:color="auto"/>
        <w:left w:val="none" w:sz="0" w:space="0" w:color="auto"/>
        <w:bottom w:val="none" w:sz="0" w:space="0" w:color="auto"/>
        <w:right w:val="none" w:sz="0" w:space="0" w:color="auto"/>
      </w:divBdr>
    </w:div>
    <w:div w:id="1247417393">
      <w:bodyDiv w:val="1"/>
      <w:marLeft w:val="0"/>
      <w:marRight w:val="0"/>
      <w:marTop w:val="0"/>
      <w:marBottom w:val="0"/>
      <w:divBdr>
        <w:top w:val="none" w:sz="0" w:space="0" w:color="auto"/>
        <w:left w:val="none" w:sz="0" w:space="0" w:color="auto"/>
        <w:bottom w:val="none" w:sz="0" w:space="0" w:color="auto"/>
        <w:right w:val="none" w:sz="0" w:space="0" w:color="auto"/>
      </w:divBdr>
    </w:div>
    <w:div w:id="18208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Hertlein</dc:creator>
  <cp:keywords/>
  <dc:description/>
  <cp:lastModifiedBy>Nick Hertlein</cp:lastModifiedBy>
  <cp:revision>6</cp:revision>
  <dcterms:created xsi:type="dcterms:W3CDTF">2021-03-19T03:48:00Z</dcterms:created>
  <dcterms:modified xsi:type="dcterms:W3CDTF">2021-03-19T19:28:00Z</dcterms:modified>
</cp:coreProperties>
</file>