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AA330">
      <w:pPr>
        <w:pStyle w:val="3"/>
        <w:spacing w:line="315" w:lineRule="auto"/>
      </w:pPr>
    </w:p>
    <w:p w14:paraId="7B77BD60">
      <w:pPr>
        <w:spacing w:line="984" w:lineRule="exact"/>
        <w:jc w:val="center"/>
      </w:pPr>
      <w:r>
        <w:rPr>
          <w:position w:val="-19"/>
        </w:rPr>
        <w:drawing>
          <wp:inline distT="0" distB="0" distL="0" distR="0">
            <wp:extent cx="2666365" cy="624840"/>
            <wp:effectExtent l="0" t="0" r="635" b="1016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2666999" cy="624840"/>
                    </a:xfrm>
                    <a:prstGeom prst="rect">
                      <a:avLst/>
                    </a:prstGeom>
                  </pic:spPr>
                </pic:pic>
              </a:graphicData>
            </a:graphic>
          </wp:inline>
        </w:drawing>
      </w:r>
    </w:p>
    <w:p w14:paraId="3484B139">
      <w:pPr>
        <w:pStyle w:val="3"/>
        <w:spacing w:line="256" w:lineRule="auto"/>
        <w:jc w:val="center"/>
        <w:rPr>
          <w:rFonts w:hint="default" w:eastAsia="宋体"/>
          <w:b/>
          <w:bCs/>
          <w:sz w:val="96"/>
          <w:szCs w:val="96"/>
          <w:lang w:val="en-US" w:eastAsia="zh-CN"/>
        </w:rPr>
      </w:pPr>
      <w:r>
        <w:rPr>
          <w:rFonts w:hint="eastAsia" w:eastAsia="宋体"/>
          <w:b/>
          <w:bCs/>
          <w:sz w:val="96"/>
          <w:szCs w:val="96"/>
          <w:lang w:val="en-US" w:eastAsia="zh-CN"/>
        </w:rPr>
        <w:t>通信网实验报告</w:t>
      </w:r>
    </w:p>
    <w:p w14:paraId="283DC4BB">
      <w:pPr>
        <w:pStyle w:val="3"/>
        <w:spacing w:line="257" w:lineRule="auto"/>
      </w:pPr>
    </w:p>
    <w:p w14:paraId="71420470">
      <w:pPr>
        <w:pStyle w:val="3"/>
        <w:spacing w:line="257" w:lineRule="auto"/>
      </w:pPr>
    </w:p>
    <w:p w14:paraId="3203DB26">
      <w:pPr>
        <w:spacing w:before="100" w:line="239" w:lineRule="auto"/>
        <w:ind w:left="618"/>
        <w:rPr>
          <w:rFonts w:ascii="宋体" w:hAnsi="宋体" w:eastAsia="宋体" w:cs="宋体"/>
          <w:b/>
          <w:bCs/>
          <w:spacing w:val="-1"/>
          <w:sz w:val="31"/>
          <w:szCs w:val="31"/>
        </w:rPr>
      </w:pPr>
    </w:p>
    <w:p w14:paraId="477D9DC2">
      <w:pPr>
        <w:spacing w:before="100" w:line="239" w:lineRule="auto"/>
        <w:ind w:left="618"/>
        <w:rPr>
          <w:rFonts w:ascii="宋体" w:hAnsi="宋体" w:eastAsia="宋体" w:cs="宋体"/>
          <w:b/>
          <w:bCs/>
          <w:spacing w:val="-1"/>
          <w:sz w:val="31"/>
          <w:szCs w:val="31"/>
        </w:rPr>
      </w:pPr>
    </w:p>
    <w:p w14:paraId="43ADABA3">
      <w:pPr>
        <w:spacing w:before="100" w:line="239" w:lineRule="auto"/>
        <w:ind w:left="618"/>
        <w:rPr>
          <w:rFonts w:ascii="宋体" w:hAnsi="宋体" w:eastAsia="宋体" w:cs="宋体"/>
          <w:b/>
          <w:bCs/>
          <w:spacing w:val="-1"/>
          <w:sz w:val="31"/>
          <w:szCs w:val="31"/>
        </w:rPr>
      </w:pPr>
    </w:p>
    <w:p w14:paraId="1DF9A596">
      <w:pPr>
        <w:spacing w:before="100" w:line="239" w:lineRule="auto"/>
        <w:ind w:left="618"/>
        <w:rPr>
          <w:rFonts w:ascii="宋体" w:hAnsi="宋体" w:eastAsia="宋体" w:cs="宋体"/>
          <w:b/>
          <w:bCs/>
          <w:spacing w:val="-1"/>
          <w:sz w:val="31"/>
          <w:szCs w:val="31"/>
        </w:rPr>
      </w:pPr>
    </w:p>
    <w:p w14:paraId="563D024C">
      <w:pPr>
        <w:spacing w:before="100" w:line="239" w:lineRule="auto"/>
        <w:ind w:left="618"/>
        <w:rPr>
          <w:rFonts w:ascii="宋体" w:hAnsi="宋体" w:eastAsia="宋体" w:cs="宋体"/>
          <w:b/>
          <w:bCs/>
          <w:spacing w:val="-1"/>
          <w:sz w:val="31"/>
          <w:szCs w:val="31"/>
        </w:rPr>
      </w:pPr>
    </w:p>
    <w:p w14:paraId="09ADF3E5">
      <w:pPr>
        <w:spacing w:before="100" w:line="239" w:lineRule="auto"/>
        <w:ind w:left="618"/>
        <w:rPr>
          <w:rFonts w:ascii="楷体" w:hAnsi="楷体" w:eastAsia="楷体" w:cs="楷体"/>
          <w:sz w:val="31"/>
          <w:szCs w:val="31"/>
          <w:u w:val="single" w:color="auto"/>
        </w:rPr>
      </w:pPr>
      <w:r>
        <w:rPr>
          <w:rFonts w:hint="eastAsia" w:ascii="宋体" w:hAnsi="宋体" w:eastAsia="宋体" w:cs="宋体"/>
          <w:b/>
          <w:bCs/>
          <w:spacing w:val="-1"/>
          <w:sz w:val="31"/>
          <w:szCs w:val="31"/>
          <w:lang w:val="en-US" w:eastAsia="zh-CN"/>
        </w:rPr>
        <w:t>小组成员</w:t>
      </w:r>
      <w:r>
        <w:rPr>
          <w:rFonts w:ascii="宋体" w:hAnsi="宋体" w:eastAsia="宋体" w:cs="宋体"/>
          <w:spacing w:val="-91"/>
          <w:sz w:val="31"/>
          <w:szCs w:val="31"/>
        </w:rPr>
        <w:t xml:space="preserve"> </w:t>
      </w:r>
      <w:r>
        <w:rPr>
          <w:rFonts w:ascii="Times New Roman" w:hAnsi="Times New Roman" w:eastAsia="Times New Roman" w:cs="Times New Roman"/>
          <w:b/>
          <w:bCs/>
          <w:spacing w:val="-1"/>
          <w:sz w:val="31"/>
          <w:szCs w:val="31"/>
        </w:rPr>
        <w:t>:</w:t>
      </w:r>
      <w:r>
        <w:rPr>
          <w:rFonts w:ascii="Times New Roman" w:hAnsi="Times New Roman" w:eastAsia="Times New Roman" w:cs="Times New Roman"/>
          <w:b/>
          <w:bCs/>
          <w:spacing w:val="44"/>
          <w:sz w:val="31"/>
          <w:szCs w:val="31"/>
        </w:rPr>
        <w:t xml:space="preserve"> </w:t>
      </w:r>
      <w:r>
        <w:rPr>
          <w:rFonts w:ascii="楷体" w:hAnsi="楷体" w:eastAsia="楷体" w:cs="楷体"/>
          <w:b/>
          <w:bCs/>
          <w:spacing w:val="21"/>
          <w:sz w:val="31"/>
          <w:szCs w:val="31"/>
          <w:u w:val="single" w:color="auto"/>
        </w:rPr>
        <w:t xml:space="preserve">    </w:t>
      </w:r>
      <w:r>
        <w:rPr>
          <w:rFonts w:hint="eastAsia" w:ascii="楷体" w:hAnsi="楷体" w:eastAsia="楷体" w:cs="楷体"/>
          <w:b/>
          <w:bCs/>
          <w:spacing w:val="21"/>
          <w:sz w:val="31"/>
          <w:szCs w:val="31"/>
          <w:u w:val="single" w:color="auto"/>
          <w:lang w:val="en-US" w:eastAsia="zh-CN"/>
        </w:rPr>
        <w:t>wwj</w:t>
      </w:r>
      <w:r>
        <w:rPr>
          <w:rFonts w:ascii="楷体" w:hAnsi="楷体" w:eastAsia="楷体" w:cs="楷体"/>
          <w:spacing w:val="17"/>
          <w:sz w:val="31"/>
          <w:szCs w:val="31"/>
          <w:u w:val="single" w:color="auto"/>
        </w:rPr>
        <w:t xml:space="preserve">  </w:t>
      </w:r>
      <w:r>
        <w:rPr>
          <w:rFonts w:hint="eastAsia" w:ascii="楷体" w:hAnsi="楷体" w:eastAsia="楷体" w:cs="楷体"/>
          <w:spacing w:val="17"/>
          <w:sz w:val="31"/>
          <w:szCs w:val="31"/>
          <w:u w:val="single" w:color="auto"/>
          <w:lang w:val="en-US" w:eastAsia="zh-CN"/>
        </w:rPr>
        <w:t xml:space="preserve"> </w:t>
      </w:r>
      <w:r>
        <w:rPr>
          <w:rFonts w:ascii="宋体" w:hAnsi="宋体" w:eastAsia="宋体" w:cs="宋体"/>
          <w:b/>
          <w:bCs/>
          <w:spacing w:val="-1"/>
          <w:sz w:val="31"/>
          <w:szCs w:val="31"/>
        </w:rPr>
        <w:t>学</w:t>
      </w:r>
      <w:r>
        <w:rPr>
          <w:rFonts w:ascii="宋体" w:hAnsi="宋体" w:eastAsia="宋体" w:cs="宋体"/>
          <w:spacing w:val="-1"/>
          <w:sz w:val="31"/>
          <w:szCs w:val="31"/>
        </w:rPr>
        <w:t xml:space="preserve"> </w:t>
      </w:r>
      <w:r>
        <w:rPr>
          <w:rFonts w:ascii="宋体" w:hAnsi="宋体" w:eastAsia="宋体" w:cs="宋体"/>
          <w:b/>
          <w:bCs/>
          <w:spacing w:val="-1"/>
          <w:sz w:val="31"/>
          <w:szCs w:val="31"/>
        </w:rPr>
        <w:t>号：</w:t>
      </w:r>
      <w:r>
        <w:rPr>
          <w:rFonts w:ascii="楷体" w:hAnsi="楷体" w:eastAsia="楷体" w:cs="楷体"/>
          <w:spacing w:val="22"/>
          <w:sz w:val="31"/>
          <w:szCs w:val="31"/>
          <w:u w:val="single" w:color="auto"/>
        </w:rPr>
        <w:t xml:space="preserve"> </w:t>
      </w:r>
      <w:r>
        <w:rPr>
          <w:rFonts w:hint="eastAsia" w:ascii="楷体" w:hAnsi="楷体" w:eastAsia="楷体" w:cs="楷体"/>
          <w:spacing w:val="22"/>
          <w:sz w:val="31"/>
          <w:szCs w:val="31"/>
          <w:u w:val="single" w:color="auto"/>
          <w:lang w:val="en-US" w:eastAsia="zh-CN"/>
        </w:rPr>
        <w:t>923104</w:t>
      </w:r>
      <w:r>
        <w:rPr>
          <w:rFonts w:ascii="楷体" w:hAnsi="楷体" w:eastAsia="楷体" w:cs="楷体"/>
          <w:sz w:val="31"/>
          <w:szCs w:val="31"/>
          <w:u w:val="single" w:color="auto"/>
        </w:rPr>
        <w:t xml:space="preserve">  </w:t>
      </w:r>
    </w:p>
    <w:p w14:paraId="48402462">
      <w:pPr>
        <w:spacing w:before="100" w:line="239" w:lineRule="auto"/>
        <w:rPr>
          <w:rFonts w:ascii="楷体" w:hAnsi="楷体" w:eastAsia="楷体" w:cs="楷体"/>
          <w:sz w:val="31"/>
          <w:szCs w:val="31"/>
          <w:u w:val="single" w:color="auto"/>
        </w:rPr>
      </w:pPr>
    </w:p>
    <w:p w14:paraId="258BD237">
      <w:pPr>
        <w:spacing w:before="100" w:line="239" w:lineRule="auto"/>
        <w:ind w:left="618"/>
        <w:rPr>
          <w:rFonts w:ascii="楷体" w:hAnsi="楷体" w:eastAsia="楷体" w:cs="楷体"/>
          <w:sz w:val="31"/>
          <w:szCs w:val="31"/>
          <w:u w:val="single" w:color="auto"/>
        </w:rPr>
      </w:pPr>
      <w:r>
        <w:rPr>
          <w:rFonts w:hint="eastAsia" w:ascii="宋体" w:hAnsi="宋体" w:eastAsia="宋体" w:cs="宋体"/>
          <w:b/>
          <w:bCs/>
          <w:spacing w:val="-1"/>
          <w:sz w:val="31"/>
          <w:szCs w:val="31"/>
          <w:lang w:val="en-US" w:eastAsia="zh-CN"/>
        </w:rPr>
        <w:t>小组成员</w:t>
      </w:r>
      <w:r>
        <w:rPr>
          <w:rFonts w:ascii="宋体" w:hAnsi="宋体" w:eastAsia="宋体" w:cs="宋体"/>
          <w:spacing w:val="-91"/>
          <w:sz w:val="31"/>
          <w:szCs w:val="31"/>
        </w:rPr>
        <w:t xml:space="preserve"> </w:t>
      </w:r>
      <w:r>
        <w:rPr>
          <w:rFonts w:ascii="Times New Roman" w:hAnsi="Times New Roman" w:eastAsia="Times New Roman" w:cs="Times New Roman"/>
          <w:b/>
          <w:bCs/>
          <w:spacing w:val="-1"/>
          <w:sz w:val="31"/>
          <w:szCs w:val="31"/>
        </w:rPr>
        <w:t>:</w:t>
      </w:r>
      <w:r>
        <w:rPr>
          <w:rFonts w:ascii="Times New Roman" w:hAnsi="Times New Roman" w:eastAsia="Times New Roman" w:cs="Times New Roman"/>
          <w:b/>
          <w:bCs/>
          <w:spacing w:val="44"/>
          <w:sz w:val="31"/>
          <w:szCs w:val="31"/>
        </w:rPr>
        <w:t xml:space="preserve"> </w:t>
      </w:r>
      <w:r>
        <w:rPr>
          <w:rFonts w:ascii="楷体" w:hAnsi="楷体" w:eastAsia="楷体" w:cs="楷体"/>
          <w:b/>
          <w:bCs/>
          <w:spacing w:val="21"/>
          <w:sz w:val="31"/>
          <w:szCs w:val="31"/>
          <w:u w:val="single" w:color="auto"/>
        </w:rPr>
        <w:t xml:space="preserve">    </w:t>
      </w:r>
      <w:r>
        <w:rPr>
          <w:rFonts w:hint="eastAsia" w:ascii="楷体" w:hAnsi="楷体" w:eastAsia="楷体" w:cs="楷体"/>
          <w:b/>
          <w:bCs/>
          <w:spacing w:val="21"/>
          <w:sz w:val="31"/>
          <w:szCs w:val="31"/>
          <w:u w:val="single" w:color="auto"/>
          <w:lang w:val="en-US" w:eastAsia="zh-CN"/>
        </w:rPr>
        <w:t>zwq</w:t>
      </w:r>
      <w:r>
        <w:rPr>
          <w:rFonts w:ascii="楷体" w:hAnsi="楷体" w:eastAsia="楷体" w:cs="楷体"/>
          <w:spacing w:val="17"/>
          <w:sz w:val="31"/>
          <w:szCs w:val="31"/>
          <w:u w:val="single" w:color="auto"/>
        </w:rPr>
        <w:t xml:space="preserve">  </w:t>
      </w:r>
      <w:r>
        <w:rPr>
          <w:rFonts w:hint="eastAsia" w:ascii="楷体" w:hAnsi="楷体" w:eastAsia="楷体" w:cs="楷体"/>
          <w:spacing w:val="17"/>
          <w:sz w:val="31"/>
          <w:szCs w:val="31"/>
          <w:u w:val="single" w:color="auto"/>
          <w:lang w:val="en-US" w:eastAsia="zh-CN"/>
        </w:rPr>
        <w:t xml:space="preserve"> </w:t>
      </w:r>
      <w:r>
        <w:rPr>
          <w:rFonts w:ascii="宋体" w:hAnsi="宋体" w:eastAsia="宋体" w:cs="宋体"/>
          <w:b/>
          <w:bCs/>
          <w:spacing w:val="-1"/>
          <w:sz w:val="31"/>
          <w:szCs w:val="31"/>
        </w:rPr>
        <w:t>学</w:t>
      </w:r>
      <w:r>
        <w:rPr>
          <w:rFonts w:ascii="宋体" w:hAnsi="宋体" w:eastAsia="宋体" w:cs="宋体"/>
          <w:spacing w:val="-1"/>
          <w:sz w:val="31"/>
          <w:szCs w:val="31"/>
        </w:rPr>
        <w:t xml:space="preserve"> </w:t>
      </w:r>
      <w:r>
        <w:rPr>
          <w:rFonts w:ascii="宋体" w:hAnsi="宋体" w:eastAsia="宋体" w:cs="宋体"/>
          <w:b/>
          <w:bCs/>
          <w:spacing w:val="-1"/>
          <w:sz w:val="31"/>
          <w:szCs w:val="31"/>
        </w:rPr>
        <w:t>号：</w:t>
      </w:r>
      <w:r>
        <w:rPr>
          <w:rFonts w:ascii="楷体" w:hAnsi="楷体" w:eastAsia="楷体" w:cs="楷体"/>
          <w:spacing w:val="22"/>
          <w:sz w:val="31"/>
          <w:szCs w:val="31"/>
          <w:u w:val="single" w:color="auto"/>
        </w:rPr>
        <w:t xml:space="preserve"> </w:t>
      </w:r>
      <w:r>
        <w:rPr>
          <w:rFonts w:hint="eastAsia" w:ascii="楷体" w:hAnsi="楷体" w:eastAsia="楷体" w:cs="楷体"/>
          <w:spacing w:val="22"/>
          <w:sz w:val="31"/>
          <w:szCs w:val="31"/>
          <w:u w:val="single" w:color="auto"/>
          <w:lang w:val="en-US" w:eastAsia="zh-CN"/>
        </w:rPr>
        <w:t>923104</w:t>
      </w:r>
      <w:r>
        <w:rPr>
          <w:rFonts w:ascii="楷体" w:hAnsi="楷体" w:eastAsia="楷体" w:cs="楷体"/>
          <w:sz w:val="31"/>
          <w:szCs w:val="31"/>
          <w:u w:val="single" w:color="auto"/>
        </w:rPr>
        <w:t xml:space="preserve">  </w:t>
      </w:r>
    </w:p>
    <w:p w14:paraId="0A6FFB8B">
      <w:pPr>
        <w:spacing w:before="100" w:line="239" w:lineRule="auto"/>
        <w:ind w:left="618"/>
        <w:rPr>
          <w:rFonts w:ascii="楷体" w:hAnsi="楷体" w:eastAsia="楷体" w:cs="楷体"/>
          <w:sz w:val="31"/>
          <w:szCs w:val="31"/>
          <w:u w:val="single" w:color="auto"/>
        </w:rPr>
      </w:pPr>
    </w:p>
    <w:p w14:paraId="7291C783">
      <w:pPr>
        <w:tabs>
          <w:tab w:val="left" w:pos="7829"/>
        </w:tabs>
        <w:spacing w:before="100" w:line="514" w:lineRule="auto"/>
        <w:ind w:left="622" w:right="500" w:hanging="5"/>
        <w:jc w:val="both"/>
        <w:rPr>
          <w:rFonts w:ascii="楷体" w:hAnsi="楷体" w:eastAsia="楷体" w:cs="楷体"/>
          <w:sz w:val="31"/>
          <w:szCs w:val="31"/>
        </w:rPr>
      </w:pPr>
      <w:r>
        <w:rPr>
          <w:rFonts w:ascii="宋体" w:hAnsi="宋体" w:eastAsia="宋体" w:cs="宋体"/>
          <w:b/>
          <w:bCs/>
          <w:sz w:val="31"/>
          <w:szCs w:val="31"/>
        </w:rPr>
        <w:t>班</w:t>
      </w:r>
      <w:r>
        <w:rPr>
          <w:rFonts w:ascii="宋体" w:hAnsi="宋体" w:eastAsia="宋体" w:cs="宋体"/>
          <w:spacing w:val="37"/>
          <w:sz w:val="31"/>
          <w:szCs w:val="31"/>
        </w:rPr>
        <w:t xml:space="preserve">  </w:t>
      </w:r>
      <w:r>
        <w:rPr>
          <w:rFonts w:ascii="宋体" w:hAnsi="宋体" w:eastAsia="宋体" w:cs="宋体"/>
          <w:b/>
          <w:bCs/>
          <w:sz w:val="31"/>
          <w:szCs w:val="31"/>
        </w:rPr>
        <w:t>级</w:t>
      </w:r>
      <w:r>
        <w:rPr>
          <w:rFonts w:ascii="宋体" w:hAnsi="宋体" w:eastAsia="宋体" w:cs="宋体"/>
          <w:spacing w:val="-24"/>
          <w:sz w:val="31"/>
          <w:szCs w:val="31"/>
        </w:rPr>
        <w:t xml:space="preserve"> </w:t>
      </w:r>
      <w:r>
        <w:rPr>
          <w:rFonts w:ascii="Times New Roman" w:hAnsi="Times New Roman" w:eastAsia="Times New Roman" w:cs="Times New Roman"/>
          <w:b/>
          <w:bCs/>
          <w:sz w:val="31"/>
          <w:szCs w:val="31"/>
        </w:rPr>
        <w:t>:</w:t>
      </w:r>
      <w:r>
        <w:rPr>
          <w:rFonts w:ascii="Times New Roman" w:hAnsi="Times New Roman" w:eastAsia="Times New Roman" w:cs="Times New Roman"/>
          <w:b/>
          <w:bCs/>
          <w:spacing w:val="39"/>
          <w:sz w:val="31"/>
          <w:szCs w:val="31"/>
        </w:rPr>
        <w:t xml:space="preserve"> </w:t>
      </w:r>
      <w:r>
        <w:rPr>
          <w:rFonts w:ascii="楷体" w:hAnsi="楷体" w:eastAsia="楷体" w:cs="楷体"/>
          <w:b/>
          <w:bCs/>
          <w:spacing w:val="10"/>
          <w:sz w:val="31"/>
          <w:szCs w:val="31"/>
          <w:u w:val="single" w:color="auto"/>
        </w:rPr>
        <w:t xml:space="preserve">             </w:t>
      </w:r>
      <w:r>
        <w:rPr>
          <w:rFonts w:ascii="楷体" w:hAnsi="楷体" w:eastAsia="楷体" w:cs="楷体"/>
          <w:sz w:val="31"/>
          <w:szCs w:val="31"/>
          <w:u w:val="single" w:color="auto"/>
        </w:rPr>
        <w:t>92</w:t>
      </w:r>
      <w:r>
        <w:rPr>
          <w:rFonts w:hint="eastAsia" w:ascii="楷体" w:hAnsi="楷体" w:eastAsia="楷体" w:cs="楷体"/>
          <w:sz w:val="31"/>
          <w:szCs w:val="31"/>
          <w:u w:val="single" w:color="auto"/>
          <w:lang w:val="en-US" w:eastAsia="zh-CN"/>
        </w:rPr>
        <w:t>3</w:t>
      </w:r>
      <w:r>
        <w:rPr>
          <w:rFonts w:ascii="楷体" w:hAnsi="楷体" w:eastAsia="楷体" w:cs="楷体"/>
          <w:sz w:val="31"/>
          <w:szCs w:val="31"/>
          <w:u w:val="single" w:color="auto"/>
        </w:rPr>
        <w:t>1042202</w:t>
      </w:r>
      <w:r>
        <w:rPr>
          <w:rFonts w:hint="eastAsia" w:ascii="楷体" w:hAnsi="楷体" w:eastAsia="楷体" w:cs="楷体"/>
          <w:sz w:val="31"/>
          <w:szCs w:val="31"/>
          <w:u w:val="single" w:color="auto"/>
          <w:lang w:val="en-US" w:eastAsia="zh-CN"/>
        </w:rPr>
        <w:t xml:space="preserve"> </w:t>
      </w:r>
      <w:r>
        <w:rPr>
          <w:rFonts w:ascii="楷体" w:hAnsi="楷体" w:eastAsia="楷体" w:cs="楷体"/>
          <w:sz w:val="31"/>
          <w:szCs w:val="31"/>
          <w:u w:val="single" w:color="auto"/>
        </w:rPr>
        <w:tab/>
      </w:r>
      <w:r>
        <w:rPr>
          <w:rFonts w:hint="eastAsia" w:ascii="楷体" w:hAnsi="楷体" w:eastAsia="楷体" w:cs="楷体"/>
          <w:sz w:val="31"/>
          <w:szCs w:val="31"/>
          <w:u w:val="single" w:color="auto"/>
          <w:lang w:val="en-US" w:eastAsia="zh-CN"/>
        </w:rPr>
        <w:t xml:space="preserve"> </w:t>
      </w:r>
      <w:r>
        <w:rPr>
          <w:rFonts w:ascii="楷体" w:hAnsi="楷体" w:eastAsia="楷体" w:cs="楷体"/>
          <w:sz w:val="31"/>
          <w:szCs w:val="31"/>
        </w:rPr>
        <w:t xml:space="preserve"> </w:t>
      </w:r>
      <w:r>
        <w:rPr>
          <w:rFonts w:ascii="宋体" w:hAnsi="宋体" w:eastAsia="宋体" w:cs="宋体"/>
          <w:b/>
          <w:bCs/>
          <w:spacing w:val="-4"/>
          <w:sz w:val="31"/>
          <w:szCs w:val="31"/>
        </w:rPr>
        <w:t>实验时间</w:t>
      </w:r>
      <w:r>
        <w:rPr>
          <w:rFonts w:ascii="Times New Roman" w:hAnsi="Times New Roman" w:eastAsia="Times New Roman" w:cs="Times New Roman"/>
          <w:b/>
          <w:bCs/>
          <w:spacing w:val="-4"/>
          <w:sz w:val="31"/>
          <w:szCs w:val="31"/>
        </w:rPr>
        <w:t>:</w:t>
      </w:r>
      <w:r>
        <w:rPr>
          <w:rFonts w:ascii="Times New Roman" w:hAnsi="Times New Roman" w:eastAsia="Times New Roman" w:cs="Times New Roman"/>
          <w:b/>
          <w:bCs/>
          <w:spacing w:val="58"/>
          <w:sz w:val="31"/>
          <w:szCs w:val="31"/>
        </w:rPr>
        <w:t xml:space="preserve"> </w:t>
      </w:r>
      <w:r>
        <w:rPr>
          <w:rFonts w:ascii="楷体" w:hAnsi="楷体" w:eastAsia="楷体" w:cs="楷体"/>
          <w:b/>
          <w:bCs/>
          <w:spacing w:val="4"/>
          <w:sz w:val="31"/>
          <w:szCs w:val="31"/>
          <w:u w:val="single" w:color="auto"/>
        </w:rPr>
        <w:t xml:space="preserve">         </w:t>
      </w:r>
      <w:r>
        <w:rPr>
          <w:rFonts w:hint="eastAsia" w:ascii="楷体" w:hAnsi="楷体" w:eastAsia="楷体" w:cs="楷体"/>
          <w:b/>
          <w:bCs/>
          <w:spacing w:val="4"/>
          <w:sz w:val="31"/>
          <w:szCs w:val="31"/>
          <w:u w:val="single" w:color="auto"/>
          <w:lang w:val="en-US" w:eastAsia="zh-CN"/>
        </w:rPr>
        <w:t xml:space="preserve">      </w:t>
      </w:r>
      <w:r>
        <w:rPr>
          <w:rFonts w:ascii="楷体" w:hAnsi="楷体" w:eastAsia="楷体" w:cs="楷体"/>
          <w:spacing w:val="-4"/>
          <w:sz w:val="31"/>
          <w:szCs w:val="31"/>
          <w:u w:val="single" w:color="auto"/>
        </w:rPr>
        <w:t>202</w:t>
      </w:r>
      <w:r>
        <w:rPr>
          <w:rFonts w:hint="eastAsia" w:ascii="楷体" w:hAnsi="楷体" w:eastAsia="楷体" w:cs="楷体"/>
          <w:spacing w:val="-4"/>
          <w:sz w:val="31"/>
          <w:szCs w:val="31"/>
          <w:u w:val="single" w:color="auto"/>
          <w:lang w:val="en-US" w:eastAsia="zh-CN"/>
        </w:rPr>
        <w:t>6</w:t>
      </w:r>
      <w:r>
        <w:rPr>
          <w:rFonts w:ascii="楷体" w:hAnsi="楷体" w:eastAsia="楷体" w:cs="楷体"/>
          <w:spacing w:val="-4"/>
          <w:sz w:val="31"/>
          <w:szCs w:val="31"/>
          <w:u w:val="single" w:color="auto"/>
        </w:rPr>
        <w:t>.</w:t>
      </w:r>
      <w:r>
        <w:rPr>
          <w:rFonts w:hint="eastAsia" w:ascii="楷体" w:hAnsi="楷体" w:eastAsia="楷体" w:cs="楷体"/>
          <w:spacing w:val="-4"/>
          <w:sz w:val="31"/>
          <w:szCs w:val="31"/>
          <w:u w:val="single" w:color="auto"/>
          <w:lang w:val="en-US" w:eastAsia="zh-CN"/>
        </w:rPr>
        <w:t>7</w:t>
      </w:r>
      <w:r>
        <w:rPr>
          <w:rFonts w:ascii="楷体" w:hAnsi="楷体" w:eastAsia="楷体" w:cs="楷体"/>
          <w:sz w:val="31"/>
          <w:szCs w:val="31"/>
          <w:u w:val="single" w:color="auto"/>
        </w:rPr>
        <w:tab/>
      </w:r>
      <w:r>
        <w:rPr>
          <w:rFonts w:ascii="楷体" w:hAnsi="楷体" w:eastAsia="楷体" w:cs="楷体"/>
          <w:sz w:val="31"/>
          <w:szCs w:val="31"/>
        </w:rPr>
        <w:t xml:space="preserve"> </w:t>
      </w:r>
      <w:r>
        <w:rPr>
          <w:rFonts w:ascii="楷体" w:hAnsi="楷体" w:eastAsia="楷体" w:cs="楷体"/>
          <w:sz w:val="31"/>
          <w:szCs w:val="31"/>
          <w:u w:val="single" w:color="auto"/>
        </w:rPr>
        <w:t xml:space="preserve"> </w:t>
      </w:r>
    </w:p>
    <w:p w14:paraId="32248A6A">
      <w:pPr>
        <w:pStyle w:val="3"/>
      </w:pPr>
    </w:p>
    <w:p w14:paraId="3C86AF4F">
      <w:pPr>
        <w:pStyle w:val="3"/>
      </w:pPr>
    </w:p>
    <w:p w14:paraId="3BAD2BE9">
      <w:pPr>
        <w:pStyle w:val="3"/>
      </w:pPr>
    </w:p>
    <w:p w14:paraId="20CF26A1">
      <w:pPr>
        <w:pStyle w:val="3"/>
      </w:pPr>
    </w:p>
    <w:p w14:paraId="64AB8F03">
      <w:pPr>
        <w:pStyle w:val="3"/>
      </w:pPr>
    </w:p>
    <w:p w14:paraId="10DEB355">
      <w:pPr>
        <w:pStyle w:val="3"/>
      </w:pPr>
    </w:p>
    <w:p w14:paraId="096D0AE6">
      <w:pPr>
        <w:pStyle w:val="3"/>
      </w:pPr>
    </w:p>
    <w:p w14:paraId="3366D33A">
      <w:pPr>
        <w:pStyle w:val="3"/>
      </w:pPr>
    </w:p>
    <w:p w14:paraId="472A3990">
      <w:pPr>
        <w:pStyle w:val="3"/>
        <w:spacing w:line="241" w:lineRule="auto"/>
      </w:pPr>
    </w:p>
    <w:p w14:paraId="637F6B6A">
      <w:pPr>
        <w:pStyle w:val="3"/>
        <w:spacing w:line="241" w:lineRule="auto"/>
      </w:pPr>
    </w:p>
    <w:p w14:paraId="6B8863DF">
      <w:pPr>
        <w:pStyle w:val="3"/>
        <w:spacing w:line="241" w:lineRule="auto"/>
      </w:pPr>
    </w:p>
    <w:p w14:paraId="5B5FAF0A">
      <w:pPr>
        <w:pStyle w:val="3"/>
        <w:spacing w:line="241" w:lineRule="auto"/>
      </w:pPr>
    </w:p>
    <w:p w14:paraId="64CA761E">
      <w:pPr>
        <w:pStyle w:val="3"/>
        <w:spacing w:line="241" w:lineRule="auto"/>
      </w:pPr>
    </w:p>
    <w:p w14:paraId="6BBF98ED">
      <w:pPr>
        <w:pStyle w:val="3"/>
        <w:spacing w:line="241" w:lineRule="auto"/>
      </w:pPr>
    </w:p>
    <w:p w14:paraId="5784085D">
      <w:pPr>
        <w:pStyle w:val="3"/>
        <w:spacing w:line="241" w:lineRule="auto"/>
      </w:pPr>
    </w:p>
    <w:p w14:paraId="6CF86347">
      <w:pPr>
        <w:spacing w:before="118" w:line="220" w:lineRule="auto"/>
        <w:ind w:left="2727"/>
        <w:rPr>
          <w:rFonts w:ascii="黑体" w:hAnsi="黑体" w:eastAsia="黑体" w:cs="黑体"/>
          <w:sz w:val="36"/>
          <w:szCs w:val="36"/>
        </w:rPr>
      </w:pPr>
      <w:r>
        <w:rPr>
          <w:rFonts w:ascii="黑体" w:hAnsi="黑体" w:eastAsia="黑体" w:cs="黑体"/>
          <w:spacing w:val="-7"/>
          <w:sz w:val="36"/>
          <w:szCs w:val="36"/>
        </w:rPr>
        <w:t>202</w:t>
      </w:r>
      <w:r>
        <w:rPr>
          <w:rFonts w:hint="eastAsia" w:ascii="黑体" w:hAnsi="黑体" w:eastAsia="黑体" w:cs="黑体"/>
          <w:spacing w:val="-7"/>
          <w:sz w:val="36"/>
          <w:szCs w:val="36"/>
          <w:lang w:val="en-US" w:eastAsia="zh-CN"/>
        </w:rPr>
        <w:t>6</w:t>
      </w:r>
      <w:r>
        <w:rPr>
          <w:rFonts w:ascii="黑体" w:hAnsi="黑体" w:eastAsia="黑体" w:cs="黑体"/>
          <w:spacing w:val="-7"/>
          <w:sz w:val="36"/>
          <w:szCs w:val="36"/>
        </w:rPr>
        <w:t xml:space="preserve"> 年</w:t>
      </w:r>
      <w:r>
        <w:rPr>
          <w:rFonts w:ascii="黑体" w:hAnsi="黑体" w:eastAsia="黑体" w:cs="黑体"/>
          <w:spacing w:val="-72"/>
          <w:sz w:val="36"/>
          <w:szCs w:val="36"/>
        </w:rPr>
        <w:t xml:space="preserve"> </w:t>
      </w:r>
      <w:r>
        <w:rPr>
          <w:rFonts w:hint="eastAsia" w:ascii="黑体" w:hAnsi="黑体" w:eastAsia="黑体" w:cs="黑体"/>
          <w:spacing w:val="-7"/>
          <w:sz w:val="36"/>
          <w:szCs w:val="36"/>
          <w:lang w:val="en-US" w:eastAsia="zh-CN"/>
        </w:rPr>
        <w:t xml:space="preserve">7 </w:t>
      </w:r>
      <w:r>
        <w:rPr>
          <w:rFonts w:ascii="黑体" w:hAnsi="黑体" w:eastAsia="黑体" w:cs="黑体"/>
          <w:spacing w:val="-7"/>
          <w:sz w:val="36"/>
          <w:szCs w:val="36"/>
        </w:rPr>
        <w:t>月</w:t>
      </w:r>
      <w:r>
        <w:rPr>
          <w:rFonts w:ascii="黑体" w:hAnsi="黑体" w:eastAsia="黑体" w:cs="黑体"/>
          <w:spacing w:val="-78"/>
          <w:sz w:val="36"/>
          <w:szCs w:val="36"/>
        </w:rPr>
        <w:t xml:space="preserve"> </w:t>
      </w:r>
      <w:r>
        <w:rPr>
          <w:rFonts w:hint="eastAsia" w:ascii="黑体" w:hAnsi="黑体" w:eastAsia="黑体" w:cs="黑体"/>
          <w:spacing w:val="-7"/>
          <w:sz w:val="36"/>
          <w:szCs w:val="36"/>
          <w:lang w:val="en-US" w:eastAsia="zh-CN"/>
        </w:rPr>
        <w:t>3</w:t>
      </w:r>
      <w:r>
        <w:rPr>
          <w:rFonts w:ascii="黑体" w:hAnsi="黑体" w:eastAsia="黑体" w:cs="黑体"/>
          <w:spacing w:val="-7"/>
          <w:sz w:val="36"/>
          <w:szCs w:val="36"/>
        </w:rPr>
        <w:t xml:space="preserve"> 日</w:t>
      </w:r>
    </w:p>
    <w:p w14:paraId="09BF20D2">
      <w:pPr>
        <w:spacing w:line="220" w:lineRule="auto"/>
        <w:rPr>
          <w:rFonts w:ascii="黑体" w:hAnsi="黑体" w:eastAsia="黑体" w:cs="黑体"/>
          <w:sz w:val="36"/>
          <w:szCs w:val="36"/>
        </w:rPr>
        <w:sectPr>
          <w:footerReference r:id="rId5" w:type="default"/>
          <w:pgSz w:w="11900" w:h="16841"/>
          <w:pgMar w:top="1431" w:right="1784" w:bottom="567" w:left="1784" w:header="0" w:footer="0" w:gutter="0"/>
          <w:cols w:space="720" w:num="1"/>
        </w:sectPr>
      </w:pPr>
    </w:p>
    <w:sdt>
      <w:sdtPr>
        <w:rPr>
          <w:rFonts w:ascii="宋体" w:hAnsi="宋体" w:eastAsia="宋体" w:cs="Arial"/>
          <w:snapToGrid w:val="0"/>
          <w:color w:val="000000"/>
          <w:kern w:val="0"/>
          <w:sz w:val="21"/>
          <w:szCs w:val="21"/>
          <w:lang w:val="en-US" w:eastAsia="en-US" w:bidi="ar-SA"/>
        </w:rPr>
        <w:id w:val="147482811"/>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6F0ADE2E">
          <w:pPr>
            <w:spacing w:before="0" w:beforeLines="0" w:after="0" w:afterLines="0" w:line="240" w:lineRule="auto"/>
            <w:ind w:left="0" w:leftChars="0" w:right="0" w:rightChars="0" w:firstLine="0" w:firstLineChars="0"/>
            <w:jc w:val="center"/>
            <w:rPr>
              <w:b/>
              <w:bCs/>
              <w:sz w:val="36"/>
              <w:szCs w:val="36"/>
            </w:rPr>
          </w:pPr>
          <w:bookmarkStart w:id="0" w:name="bookmark40"/>
          <w:bookmarkEnd w:id="0"/>
          <w:bookmarkStart w:id="1" w:name="bookmark1"/>
          <w:bookmarkEnd w:id="1"/>
          <w:bookmarkStart w:id="2" w:name="bookmark2"/>
          <w:bookmarkEnd w:id="2"/>
          <w:r>
            <w:rPr>
              <w:rFonts w:ascii="宋体" w:hAnsi="宋体" w:eastAsia="宋体"/>
              <w:b/>
              <w:bCs/>
              <w:sz w:val="36"/>
              <w:szCs w:val="36"/>
            </w:rPr>
            <w:t>目录</w:t>
          </w:r>
        </w:p>
        <w:p w14:paraId="221D2702">
          <w:pPr>
            <w:pStyle w:val="7"/>
            <w:tabs>
              <w:tab w:val="right" w:leader="dot" w:pos="9041"/>
            </w:tabs>
            <w:rPr>
              <w:b/>
              <w:bCs/>
              <w:sz w:val="24"/>
              <w:szCs w:val="24"/>
            </w:rPr>
          </w:pPr>
          <w:r>
            <w:rPr>
              <w:sz w:val="24"/>
              <w:szCs w:val="24"/>
            </w:rPr>
            <w:fldChar w:fldCharType="begin"/>
          </w:r>
          <w:r>
            <w:rPr>
              <w:sz w:val="24"/>
              <w:szCs w:val="24"/>
            </w:rPr>
            <w:instrText xml:space="preserve">TOC \o "1-3" \h \u </w:instrText>
          </w:r>
          <w:r>
            <w:rPr>
              <w:sz w:val="24"/>
              <w:szCs w:val="24"/>
            </w:rPr>
            <w:fldChar w:fldCharType="separate"/>
          </w:r>
          <w:r>
            <w:rPr>
              <w:b/>
              <w:bCs/>
              <w:sz w:val="24"/>
              <w:szCs w:val="24"/>
            </w:rPr>
            <w:fldChar w:fldCharType="begin"/>
          </w:r>
          <w:r>
            <w:rPr>
              <w:b/>
              <w:bCs/>
              <w:sz w:val="24"/>
              <w:szCs w:val="24"/>
            </w:rPr>
            <w:instrText xml:space="preserve"> HYPERLINK \l _Toc24915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一、组员分工</w:t>
          </w:r>
          <w:r>
            <w:rPr>
              <w:b/>
              <w:bCs/>
              <w:sz w:val="24"/>
              <w:szCs w:val="24"/>
            </w:rPr>
            <w:tab/>
          </w:r>
          <w:r>
            <w:rPr>
              <w:b/>
              <w:bCs/>
              <w:sz w:val="24"/>
              <w:szCs w:val="24"/>
            </w:rPr>
            <w:fldChar w:fldCharType="begin"/>
          </w:r>
          <w:r>
            <w:rPr>
              <w:b/>
              <w:bCs/>
              <w:sz w:val="24"/>
              <w:szCs w:val="24"/>
            </w:rPr>
            <w:instrText xml:space="preserve"> PAGEREF _Toc24915 \h </w:instrText>
          </w:r>
          <w:r>
            <w:rPr>
              <w:b/>
              <w:bCs/>
              <w:sz w:val="24"/>
              <w:szCs w:val="24"/>
            </w:rPr>
            <w:fldChar w:fldCharType="separate"/>
          </w:r>
          <w:r>
            <w:rPr>
              <w:b/>
              <w:bCs/>
              <w:sz w:val="24"/>
              <w:szCs w:val="24"/>
            </w:rPr>
            <w:t>3</w:t>
          </w:r>
          <w:r>
            <w:rPr>
              <w:b/>
              <w:bCs/>
              <w:sz w:val="24"/>
              <w:szCs w:val="24"/>
            </w:rPr>
            <w:fldChar w:fldCharType="end"/>
          </w:r>
          <w:r>
            <w:rPr>
              <w:b/>
              <w:bCs/>
              <w:sz w:val="24"/>
              <w:szCs w:val="24"/>
            </w:rPr>
            <w:fldChar w:fldCharType="end"/>
          </w:r>
        </w:p>
        <w:p w14:paraId="2C2E7D7B">
          <w:pPr>
            <w:pStyle w:val="7"/>
            <w:tabs>
              <w:tab w:val="right" w:leader="dot" w:pos="9041"/>
            </w:tabs>
            <w:rPr>
              <w:b/>
              <w:bCs/>
              <w:sz w:val="24"/>
              <w:szCs w:val="24"/>
            </w:rPr>
          </w:pPr>
          <w:r>
            <w:rPr>
              <w:b/>
              <w:bCs/>
              <w:sz w:val="24"/>
              <w:szCs w:val="24"/>
            </w:rPr>
            <w:fldChar w:fldCharType="begin"/>
          </w:r>
          <w:r>
            <w:rPr>
              <w:b/>
              <w:bCs/>
              <w:sz w:val="24"/>
              <w:szCs w:val="24"/>
            </w:rPr>
            <w:instrText xml:space="preserve"> HYPERLINK \l _Toc7731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二、项目组网规划及分析</w:t>
          </w:r>
          <w:r>
            <w:rPr>
              <w:b/>
              <w:bCs/>
              <w:sz w:val="24"/>
              <w:szCs w:val="24"/>
            </w:rPr>
            <w:tab/>
          </w:r>
          <w:r>
            <w:rPr>
              <w:b/>
              <w:bCs/>
              <w:sz w:val="24"/>
              <w:szCs w:val="24"/>
            </w:rPr>
            <w:fldChar w:fldCharType="begin"/>
          </w:r>
          <w:r>
            <w:rPr>
              <w:b/>
              <w:bCs/>
              <w:sz w:val="24"/>
              <w:szCs w:val="24"/>
            </w:rPr>
            <w:instrText xml:space="preserve"> PAGEREF _Toc7731 \h </w:instrText>
          </w:r>
          <w:r>
            <w:rPr>
              <w:b/>
              <w:bCs/>
              <w:sz w:val="24"/>
              <w:szCs w:val="24"/>
            </w:rPr>
            <w:fldChar w:fldCharType="separate"/>
          </w:r>
          <w:r>
            <w:rPr>
              <w:b/>
              <w:bCs/>
              <w:sz w:val="24"/>
              <w:szCs w:val="24"/>
            </w:rPr>
            <w:t>3</w:t>
          </w:r>
          <w:r>
            <w:rPr>
              <w:b/>
              <w:bCs/>
              <w:sz w:val="24"/>
              <w:szCs w:val="24"/>
            </w:rPr>
            <w:fldChar w:fldCharType="end"/>
          </w:r>
          <w:r>
            <w:rPr>
              <w:b/>
              <w:bCs/>
              <w:sz w:val="24"/>
              <w:szCs w:val="24"/>
            </w:rPr>
            <w:fldChar w:fldCharType="end"/>
          </w:r>
        </w:p>
        <w:p w14:paraId="68385D88">
          <w:pPr>
            <w:pStyle w:val="7"/>
            <w:tabs>
              <w:tab w:val="right" w:leader="dot" w:pos="9041"/>
            </w:tabs>
            <w:rPr>
              <w:b/>
              <w:bCs/>
              <w:sz w:val="24"/>
              <w:szCs w:val="24"/>
            </w:rPr>
          </w:pPr>
          <w:r>
            <w:rPr>
              <w:b/>
              <w:bCs/>
              <w:sz w:val="24"/>
              <w:szCs w:val="24"/>
            </w:rPr>
            <w:fldChar w:fldCharType="begin"/>
          </w:r>
          <w:r>
            <w:rPr>
              <w:b/>
              <w:bCs/>
              <w:sz w:val="24"/>
              <w:szCs w:val="24"/>
            </w:rPr>
            <w:instrText xml:space="preserve"> HYPERLINK \l _Toc27732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三、设备安装及分析说明</w:t>
          </w:r>
          <w:r>
            <w:rPr>
              <w:b/>
              <w:bCs/>
              <w:sz w:val="24"/>
              <w:szCs w:val="24"/>
            </w:rPr>
            <w:tab/>
          </w:r>
          <w:r>
            <w:rPr>
              <w:b/>
              <w:bCs/>
              <w:sz w:val="24"/>
              <w:szCs w:val="24"/>
            </w:rPr>
            <w:fldChar w:fldCharType="begin"/>
          </w:r>
          <w:r>
            <w:rPr>
              <w:b/>
              <w:bCs/>
              <w:sz w:val="24"/>
              <w:szCs w:val="24"/>
            </w:rPr>
            <w:instrText xml:space="preserve"> PAGEREF _Toc27732 \h </w:instrText>
          </w:r>
          <w:r>
            <w:rPr>
              <w:b/>
              <w:bCs/>
              <w:sz w:val="24"/>
              <w:szCs w:val="24"/>
            </w:rPr>
            <w:fldChar w:fldCharType="separate"/>
          </w:r>
          <w:r>
            <w:rPr>
              <w:b/>
              <w:bCs/>
              <w:sz w:val="24"/>
              <w:szCs w:val="24"/>
            </w:rPr>
            <w:t>3</w:t>
          </w:r>
          <w:r>
            <w:rPr>
              <w:b/>
              <w:bCs/>
              <w:sz w:val="24"/>
              <w:szCs w:val="24"/>
            </w:rPr>
            <w:fldChar w:fldCharType="end"/>
          </w:r>
          <w:r>
            <w:rPr>
              <w:b/>
              <w:bCs/>
              <w:sz w:val="24"/>
              <w:szCs w:val="24"/>
            </w:rPr>
            <w:fldChar w:fldCharType="end"/>
          </w:r>
        </w:p>
        <w:p w14:paraId="255C4108">
          <w:pPr>
            <w:pStyle w:val="4"/>
            <w:tabs>
              <w:tab w:val="right" w:leader="dot" w:pos="9041"/>
            </w:tabs>
            <w:rPr>
              <w:sz w:val="24"/>
              <w:szCs w:val="24"/>
            </w:rPr>
          </w:pPr>
          <w:r>
            <w:rPr>
              <w:sz w:val="24"/>
              <w:szCs w:val="24"/>
            </w:rPr>
            <w:fldChar w:fldCharType="begin"/>
          </w:r>
          <w:r>
            <w:rPr>
              <w:sz w:val="24"/>
              <w:szCs w:val="24"/>
            </w:rPr>
            <w:instrText xml:space="preserve"> HYPERLINK \l _Toc25630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1. 城市一中心机房设备安装</w:t>
          </w:r>
          <w:r>
            <w:rPr>
              <w:sz w:val="24"/>
              <w:szCs w:val="24"/>
            </w:rPr>
            <w:tab/>
          </w:r>
          <w:r>
            <w:rPr>
              <w:sz w:val="24"/>
              <w:szCs w:val="24"/>
            </w:rPr>
            <w:fldChar w:fldCharType="begin"/>
          </w:r>
          <w:r>
            <w:rPr>
              <w:sz w:val="24"/>
              <w:szCs w:val="24"/>
            </w:rPr>
            <w:instrText xml:space="preserve"> PAGEREF _Toc25630 \h </w:instrText>
          </w:r>
          <w:r>
            <w:rPr>
              <w:sz w:val="24"/>
              <w:szCs w:val="24"/>
            </w:rPr>
            <w:fldChar w:fldCharType="separate"/>
          </w:r>
          <w:r>
            <w:rPr>
              <w:sz w:val="24"/>
              <w:szCs w:val="24"/>
            </w:rPr>
            <w:t>4</w:t>
          </w:r>
          <w:r>
            <w:rPr>
              <w:sz w:val="24"/>
              <w:szCs w:val="24"/>
            </w:rPr>
            <w:fldChar w:fldCharType="end"/>
          </w:r>
          <w:r>
            <w:rPr>
              <w:sz w:val="24"/>
              <w:szCs w:val="24"/>
            </w:rPr>
            <w:fldChar w:fldCharType="end"/>
          </w:r>
        </w:p>
        <w:p w14:paraId="46E60ECC">
          <w:pPr>
            <w:pStyle w:val="4"/>
            <w:tabs>
              <w:tab w:val="right" w:leader="dot" w:pos="9041"/>
            </w:tabs>
            <w:rPr>
              <w:sz w:val="24"/>
              <w:szCs w:val="24"/>
            </w:rPr>
          </w:pPr>
          <w:r>
            <w:rPr>
              <w:sz w:val="24"/>
              <w:szCs w:val="24"/>
            </w:rPr>
            <w:fldChar w:fldCharType="begin"/>
          </w:r>
          <w:r>
            <w:rPr>
              <w:sz w:val="24"/>
              <w:szCs w:val="24"/>
            </w:rPr>
            <w:instrText xml:space="preserve"> HYPERLINK \l _Toc17646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2. 5G核心网云与5G基站连接</w:t>
          </w:r>
          <w:r>
            <w:rPr>
              <w:sz w:val="24"/>
              <w:szCs w:val="24"/>
            </w:rPr>
            <w:tab/>
          </w:r>
          <w:r>
            <w:rPr>
              <w:sz w:val="24"/>
              <w:szCs w:val="24"/>
            </w:rPr>
            <w:fldChar w:fldCharType="begin"/>
          </w:r>
          <w:r>
            <w:rPr>
              <w:sz w:val="24"/>
              <w:szCs w:val="24"/>
            </w:rPr>
            <w:instrText xml:space="preserve"> PAGEREF _Toc17646 \h </w:instrText>
          </w:r>
          <w:r>
            <w:rPr>
              <w:sz w:val="24"/>
              <w:szCs w:val="24"/>
            </w:rPr>
            <w:fldChar w:fldCharType="separate"/>
          </w:r>
          <w:r>
            <w:rPr>
              <w:sz w:val="24"/>
              <w:szCs w:val="24"/>
            </w:rPr>
            <w:t>4</w:t>
          </w:r>
          <w:r>
            <w:rPr>
              <w:sz w:val="24"/>
              <w:szCs w:val="24"/>
            </w:rPr>
            <w:fldChar w:fldCharType="end"/>
          </w:r>
          <w:r>
            <w:rPr>
              <w:sz w:val="24"/>
              <w:szCs w:val="24"/>
            </w:rPr>
            <w:fldChar w:fldCharType="end"/>
          </w:r>
        </w:p>
        <w:p w14:paraId="24130545">
          <w:pPr>
            <w:pStyle w:val="4"/>
            <w:tabs>
              <w:tab w:val="right" w:leader="dot" w:pos="9041"/>
            </w:tabs>
            <w:rPr>
              <w:sz w:val="24"/>
              <w:szCs w:val="24"/>
            </w:rPr>
          </w:pPr>
          <w:r>
            <w:rPr>
              <w:sz w:val="24"/>
              <w:szCs w:val="24"/>
            </w:rPr>
            <w:fldChar w:fldCharType="begin"/>
          </w:r>
          <w:r>
            <w:rPr>
              <w:sz w:val="24"/>
              <w:szCs w:val="24"/>
            </w:rPr>
            <w:instrText xml:space="preserve"> HYPERLINK \l _Toc15848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3. 城市二中心机房 EPON 设备安装</w:t>
          </w:r>
          <w:r>
            <w:rPr>
              <w:sz w:val="24"/>
              <w:szCs w:val="24"/>
            </w:rPr>
            <w:tab/>
          </w:r>
          <w:r>
            <w:rPr>
              <w:sz w:val="24"/>
              <w:szCs w:val="24"/>
            </w:rPr>
            <w:fldChar w:fldCharType="begin"/>
          </w:r>
          <w:r>
            <w:rPr>
              <w:sz w:val="24"/>
              <w:szCs w:val="24"/>
            </w:rPr>
            <w:instrText xml:space="preserve"> PAGEREF _Toc15848 \h </w:instrText>
          </w:r>
          <w:r>
            <w:rPr>
              <w:sz w:val="24"/>
              <w:szCs w:val="24"/>
            </w:rPr>
            <w:fldChar w:fldCharType="separate"/>
          </w:r>
          <w:r>
            <w:rPr>
              <w:sz w:val="24"/>
              <w:szCs w:val="24"/>
            </w:rPr>
            <w:t>5</w:t>
          </w:r>
          <w:r>
            <w:rPr>
              <w:sz w:val="24"/>
              <w:szCs w:val="24"/>
            </w:rPr>
            <w:fldChar w:fldCharType="end"/>
          </w:r>
          <w:r>
            <w:rPr>
              <w:sz w:val="24"/>
              <w:szCs w:val="24"/>
            </w:rPr>
            <w:fldChar w:fldCharType="end"/>
          </w:r>
        </w:p>
        <w:p w14:paraId="2B9060AE">
          <w:pPr>
            <w:pStyle w:val="4"/>
            <w:tabs>
              <w:tab w:val="right" w:leader="dot" w:pos="9041"/>
            </w:tabs>
            <w:rPr>
              <w:sz w:val="24"/>
              <w:szCs w:val="24"/>
            </w:rPr>
          </w:pPr>
          <w:r>
            <w:rPr>
              <w:sz w:val="24"/>
              <w:szCs w:val="24"/>
            </w:rPr>
            <w:fldChar w:fldCharType="begin"/>
          </w:r>
          <w:r>
            <w:rPr>
              <w:sz w:val="24"/>
              <w:szCs w:val="24"/>
            </w:rPr>
            <w:instrText xml:space="preserve"> HYPERLINK \l _Toc25832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4. ONU 与用户侧终端安装</w:t>
          </w:r>
          <w:r>
            <w:rPr>
              <w:sz w:val="24"/>
              <w:szCs w:val="24"/>
            </w:rPr>
            <w:tab/>
          </w:r>
          <w:r>
            <w:rPr>
              <w:sz w:val="24"/>
              <w:szCs w:val="24"/>
            </w:rPr>
            <w:fldChar w:fldCharType="begin"/>
          </w:r>
          <w:r>
            <w:rPr>
              <w:sz w:val="24"/>
              <w:szCs w:val="24"/>
            </w:rPr>
            <w:instrText xml:space="preserve"> PAGEREF _Toc25832 \h </w:instrText>
          </w:r>
          <w:r>
            <w:rPr>
              <w:sz w:val="24"/>
              <w:szCs w:val="24"/>
            </w:rPr>
            <w:fldChar w:fldCharType="separate"/>
          </w:r>
          <w:r>
            <w:rPr>
              <w:sz w:val="24"/>
              <w:szCs w:val="24"/>
            </w:rPr>
            <w:t>5</w:t>
          </w:r>
          <w:r>
            <w:rPr>
              <w:sz w:val="24"/>
              <w:szCs w:val="24"/>
            </w:rPr>
            <w:fldChar w:fldCharType="end"/>
          </w:r>
          <w:r>
            <w:rPr>
              <w:sz w:val="24"/>
              <w:szCs w:val="24"/>
            </w:rPr>
            <w:fldChar w:fldCharType="end"/>
          </w:r>
        </w:p>
        <w:p w14:paraId="3A8D8768">
          <w:pPr>
            <w:pStyle w:val="4"/>
            <w:tabs>
              <w:tab w:val="right" w:leader="dot" w:pos="9041"/>
            </w:tabs>
            <w:rPr>
              <w:sz w:val="24"/>
              <w:szCs w:val="24"/>
            </w:rPr>
          </w:pPr>
          <w:r>
            <w:rPr>
              <w:sz w:val="24"/>
              <w:szCs w:val="24"/>
            </w:rPr>
            <w:fldChar w:fldCharType="begin"/>
          </w:r>
          <w:r>
            <w:rPr>
              <w:sz w:val="24"/>
              <w:szCs w:val="24"/>
            </w:rPr>
            <w:instrText xml:space="preserve"> HYPERLINK \l _Toc19854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5. 设备安装分析</w:t>
          </w:r>
          <w:r>
            <w:rPr>
              <w:sz w:val="24"/>
              <w:szCs w:val="24"/>
            </w:rPr>
            <w:tab/>
          </w:r>
          <w:r>
            <w:rPr>
              <w:sz w:val="24"/>
              <w:szCs w:val="24"/>
            </w:rPr>
            <w:fldChar w:fldCharType="begin"/>
          </w:r>
          <w:r>
            <w:rPr>
              <w:sz w:val="24"/>
              <w:szCs w:val="24"/>
            </w:rPr>
            <w:instrText xml:space="preserve"> PAGEREF _Toc19854 \h </w:instrText>
          </w:r>
          <w:r>
            <w:rPr>
              <w:sz w:val="24"/>
              <w:szCs w:val="24"/>
            </w:rPr>
            <w:fldChar w:fldCharType="separate"/>
          </w:r>
          <w:r>
            <w:rPr>
              <w:sz w:val="24"/>
              <w:szCs w:val="24"/>
            </w:rPr>
            <w:t>6</w:t>
          </w:r>
          <w:r>
            <w:rPr>
              <w:sz w:val="24"/>
              <w:szCs w:val="24"/>
            </w:rPr>
            <w:fldChar w:fldCharType="end"/>
          </w:r>
          <w:r>
            <w:rPr>
              <w:sz w:val="24"/>
              <w:szCs w:val="24"/>
            </w:rPr>
            <w:fldChar w:fldCharType="end"/>
          </w:r>
        </w:p>
        <w:p w14:paraId="507D7D2F">
          <w:pPr>
            <w:pStyle w:val="7"/>
            <w:tabs>
              <w:tab w:val="right" w:leader="dot" w:pos="9041"/>
            </w:tabs>
            <w:rPr>
              <w:b/>
              <w:bCs/>
              <w:sz w:val="24"/>
              <w:szCs w:val="24"/>
            </w:rPr>
          </w:pPr>
          <w:r>
            <w:rPr>
              <w:b/>
              <w:bCs/>
              <w:sz w:val="24"/>
              <w:szCs w:val="24"/>
            </w:rPr>
            <w:fldChar w:fldCharType="begin"/>
          </w:r>
          <w:r>
            <w:rPr>
              <w:b/>
              <w:bCs/>
              <w:sz w:val="24"/>
              <w:szCs w:val="24"/>
            </w:rPr>
            <w:instrText xml:space="preserve"> HYPERLINK \l _Toc91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四、后台配置及分析说明</w:t>
          </w:r>
          <w:r>
            <w:rPr>
              <w:b/>
              <w:bCs/>
              <w:sz w:val="24"/>
              <w:szCs w:val="24"/>
            </w:rPr>
            <w:tab/>
          </w:r>
          <w:r>
            <w:rPr>
              <w:b/>
              <w:bCs/>
              <w:sz w:val="24"/>
              <w:szCs w:val="24"/>
            </w:rPr>
            <w:fldChar w:fldCharType="begin"/>
          </w:r>
          <w:r>
            <w:rPr>
              <w:b/>
              <w:bCs/>
              <w:sz w:val="24"/>
              <w:szCs w:val="24"/>
            </w:rPr>
            <w:instrText xml:space="preserve"> PAGEREF _Toc91 \h </w:instrText>
          </w:r>
          <w:r>
            <w:rPr>
              <w:b/>
              <w:bCs/>
              <w:sz w:val="24"/>
              <w:szCs w:val="24"/>
            </w:rPr>
            <w:fldChar w:fldCharType="separate"/>
          </w:r>
          <w:r>
            <w:rPr>
              <w:b/>
              <w:bCs/>
              <w:sz w:val="24"/>
              <w:szCs w:val="24"/>
            </w:rPr>
            <w:t>6</w:t>
          </w:r>
          <w:r>
            <w:rPr>
              <w:b/>
              <w:bCs/>
              <w:sz w:val="24"/>
              <w:szCs w:val="24"/>
            </w:rPr>
            <w:fldChar w:fldCharType="end"/>
          </w:r>
          <w:r>
            <w:rPr>
              <w:b/>
              <w:bCs/>
              <w:sz w:val="24"/>
              <w:szCs w:val="24"/>
            </w:rPr>
            <w:fldChar w:fldCharType="end"/>
          </w:r>
        </w:p>
        <w:p w14:paraId="3769981E">
          <w:pPr>
            <w:pStyle w:val="4"/>
            <w:tabs>
              <w:tab w:val="right" w:leader="dot" w:pos="9041"/>
            </w:tabs>
            <w:rPr>
              <w:sz w:val="24"/>
              <w:szCs w:val="24"/>
            </w:rPr>
          </w:pPr>
          <w:r>
            <w:rPr>
              <w:sz w:val="24"/>
              <w:szCs w:val="24"/>
            </w:rPr>
            <w:fldChar w:fldCharType="begin"/>
          </w:r>
          <w:r>
            <w:rPr>
              <w:sz w:val="24"/>
              <w:szCs w:val="24"/>
            </w:rPr>
            <w:instrText xml:space="preserve"> HYPERLINK \l _Toc20646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1. 终端设备配置</w:t>
          </w:r>
          <w:r>
            <w:rPr>
              <w:sz w:val="24"/>
              <w:szCs w:val="24"/>
            </w:rPr>
            <w:tab/>
          </w:r>
          <w:r>
            <w:rPr>
              <w:sz w:val="24"/>
              <w:szCs w:val="24"/>
            </w:rPr>
            <w:fldChar w:fldCharType="begin"/>
          </w:r>
          <w:r>
            <w:rPr>
              <w:sz w:val="24"/>
              <w:szCs w:val="24"/>
            </w:rPr>
            <w:instrText xml:space="preserve"> PAGEREF _Toc20646 \h </w:instrText>
          </w:r>
          <w:r>
            <w:rPr>
              <w:sz w:val="24"/>
              <w:szCs w:val="24"/>
            </w:rPr>
            <w:fldChar w:fldCharType="separate"/>
          </w:r>
          <w:r>
            <w:rPr>
              <w:sz w:val="24"/>
              <w:szCs w:val="24"/>
            </w:rPr>
            <w:t>6</w:t>
          </w:r>
          <w:r>
            <w:rPr>
              <w:sz w:val="24"/>
              <w:szCs w:val="24"/>
            </w:rPr>
            <w:fldChar w:fldCharType="end"/>
          </w:r>
          <w:r>
            <w:rPr>
              <w:sz w:val="24"/>
              <w:szCs w:val="24"/>
            </w:rPr>
            <w:fldChar w:fldCharType="end"/>
          </w:r>
        </w:p>
        <w:p w14:paraId="683E4B1A">
          <w:pPr>
            <w:pStyle w:val="4"/>
            <w:tabs>
              <w:tab w:val="right" w:leader="dot" w:pos="9041"/>
            </w:tabs>
            <w:rPr>
              <w:sz w:val="24"/>
              <w:szCs w:val="24"/>
            </w:rPr>
          </w:pPr>
          <w:r>
            <w:rPr>
              <w:sz w:val="24"/>
              <w:szCs w:val="24"/>
            </w:rPr>
            <w:fldChar w:fldCharType="begin"/>
          </w:r>
          <w:r>
            <w:rPr>
              <w:sz w:val="24"/>
              <w:szCs w:val="24"/>
            </w:rPr>
            <w:instrText xml:space="preserve"> HYPERLINK \l _Toc22750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2. ONU 配置</w:t>
          </w:r>
          <w:r>
            <w:rPr>
              <w:sz w:val="24"/>
              <w:szCs w:val="24"/>
            </w:rPr>
            <w:tab/>
          </w:r>
          <w:r>
            <w:rPr>
              <w:sz w:val="24"/>
              <w:szCs w:val="24"/>
            </w:rPr>
            <w:fldChar w:fldCharType="begin"/>
          </w:r>
          <w:r>
            <w:rPr>
              <w:sz w:val="24"/>
              <w:szCs w:val="24"/>
            </w:rPr>
            <w:instrText xml:space="preserve"> PAGEREF _Toc22750 \h </w:instrText>
          </w:r>
          <w:r>
            <w:rPr>
              <w:sz w:val="24"/>
              <w:szCs w:val="24"/>
            </w:rPr>
            <w:fldChar w:fldCharType="separate"/>
          </w:r>
          <w:r>
            <w:rPr>
              <w:sz w:val="24"/>
              <w:szCs w:val="24"/>
            </w:rPr>
            <w:t>7</w:t>
          </w:r>
          <w:r>
            <w:rPr>
              <w:sz w:val="24"/>
              <w:szCs w:val="24"/>
            </w:rPr>
            <w:fldChar w:fldCharType="end"/>
          </w:r>
          <w:r>
            <w:rPr>
              <w:sz w:val="24"/>
              <w:szCs w:val="24"/>
            </w:rPr>
            <w:fldChar w:fldCharType="end"/>
          </w:r>
        </w:p>
        <w:p w14:paraId="46E42A70">
          <w:pPr>
            <w:pStyle w:val="4"/>
            <w:tabs>
              <w:tab w:val="right" w:leader="dot" w:pos="9041"/>
            </w:tabs>
            <w:rPr>
              <w:sz w:val="24"/>
              <w:szCs w:val="24"/>
            </w:rPr>
          </w:pPr>
          <w:r>
            <w:rPr>
              <w:sz w:val="24"/>
              <w:szCs w:val="24"/>
            </w:rPr>
            <w:fldChar w:fldCharType="begin"/>
          </w:r>
          <w:r>
            <w:rPr>
              <w:sz w:val="24"/>
              <w:szCs w:val="24"/>
            </w:rPr>
            <w:instrText xml:space="preserve"> HYPERLINK \l _Toc31585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3. NGN 配置</w:t>
          </w:r>
          <w:r>
            <w:rPr>
              <w:sz w:val="24"/>
              <w:szCs w:val="24"/>
            </w:rPr>
            <w:tab/>
          </w:r>
          <w:r>
            <w:rPr>
              <w:sz w:val="24"/>
              <w:szCs w:val="24"/>
            </w:rPr>
            <w:fldChar w:fldCharType="begin"/>
          </w:r>
          <w:r>
            <w:rPr>
              <w:sz w:val="24"/>
              <w:szCs w:val="24"/>
            </w:rPr>
            <w:instrText xml:space="preserve"> PAGEREF _Toc31585 \h </w:instrText>
          </w:r>
          <w:r>
            <w:rPr>
              <w:sz w:val="24"/>
              <w:szCs w:val="24"/>
            </w:rPr>
            <w:fldChar w:fldCharType="separate"/>
          </w:r>
          <w:r>
            <w:rPr>
              <w:sz w:val="24"/>
              <w:szCs w:val="24"/>
            </w:rPr>
            <w:t>7</w:t>
          </w:r>
          <w:r>
            <w:rPr>
              <w:sz w:val="24"/>
              <w:szCs w:val="24"/>
            </w:rPr>
            <w:fldChar w:fldCharType="end"/>
          </w:r>
          <w:r>
            <w:rPr>
              <w:sz w:val="24"/>
              <w:szCs w:val="24"/>
            </w:rPr>
            <w:fldChar w:fldCharType="end"/>
          </w:r>
        </w:p>
        <w:p w14:paraId="7B8EE23B">
          <w:pPr>
            <w:pStyle w:val="4"/>
            <w:tabs>
              <w:tab w:val="right" w:leader="dot" w:pos="9041"/>
            </w:tabs>
            <w:rPr>
              <w:sz w:val="24"/>
              <w:szCs w:val="24"/>
            </w:rPr>
          </w:pPr>
          <w:r>
            <w:rPr>
              <w:sz w:val="24"/>
              <w:szCs w:val="24"/>
            </w:rPr>
            <w:fldChar w:fldCharType="begin"/>
          </w:r>
          <w:r>
            <w:rPr>
              <w:sz w:val="24"/>
              <w:szCs w:val="24"/>
            </w:rPr>
            <w:instrText xml:space="preserve"> HYPERLINK \l _Toc12037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4. EPON 配置</w:t>
          </w:r>
          <w:r>
            <w:rPr>
              <w:sz w:val="24"/>
              <w:szCs w:val="24"/>
            </w:rPr>
            <w:tab/>
          </w:r>
          <w:r>
            <w:rPr>
              <w:sz w:val="24"/>
              <w:szCs w:val="24"/>
            </w:rPr>
            <w:fldChar w:fldCharType="begin"/>
          </w:r>
          <w:r>
            <w:rPr>
              <w:sz w:val="24"/>
              <w:szCs w:val="24"/>
            </w:rPr>
            <w:instrText xml:space="preserve"> PAGEREF _Toc12037 \h </w:instrText>
          </w:r>
          <w:r>
            <w:rPr>
              <w:sz w:val="24"/>
              <w:szCs w:val="24"/>
            </w:rPr>
            <w:fldChar w:fldCharType="separate"/>
          </w:r>
          <w:r>
            <w:rPr>
              <w:sz w:val="24"/>
              <w:szCs w:val="24"/>
            </w:rPr>
            <w:t>7</w:t>
          </w:r>
          <w:r>
            <w:rPr>
              <w:sz w:val="24"/>
              <w:szCs w:val="24"/>
            </w:rPr>
            <w:fldChar w:fldCharType="end"/>
          </w:r>
          <w:r>
            <w:rPr>
              <w:sz w:val="24"/>
              <w:szCs w:val="24"/>
            </w:rPr>
            <w:fldChar w:fldCharType="end"/>
          </w:r>
        </w:p>
        <w:p w14:paraId="6349E80C">
          <w:pPr>
            <w:pStyle w:val="4"/>
            <w:tabs>
              <w:tab w:val="right" w:leader="dot" w:pos="9041"/>
            </w:tabs>
            <w:rPr>
              <w:sz w:val="24"/>
              <w:szCs w:val="24"/>
            </w:rPr>
          </w:pPr>
          <w:r>
            <w:rPr>
              <w:sz w:val="24"/>
              <w:szCs w:val="24"/>
            </w:rPr>
            <w:fldChar w:fldCharType="begin"/>
          </w:r>
          <w:r>
            <w:rPr>
              <w:sz w:val="24"/>
              <w:szCs w:val="24"/>
            </w:rPr>
            <w:instrText xml:space="preserve"> HYPERLINK \l _Toc7295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5. 5G核心网云配置</w:t>
          </w:r>
          <w:r>
            <w:rPr>
              <w:sz w:val="24"/>
              <w:szCs w:val="24"/>
            </w:rPr>
            <w:tab/>
          </w:r>
          <w:r>
            <w:rPr>
              <w:sz w:val="24"/>
              <w:szCs w:val="24"/>
            </w:rPr>
            <w:fldChar w:fldCharType="begin"/>
          </w:r>
          <w:r>
            <w:rPr>
              <w:sz w:val="24"/>
              <w:szCs w:val="24"/>
            </w:rPr>
            <w:instrText xml:space="preserve"> PAGEREF _Toc7295 \h </w:instrText>
          </w:r>
          <w:r>
            <w:rPr>
              <w:sz w:val="24"/>
              <w:szCs w:val="24"/>
            </w:rPr>
            <w:fldChar w:fldCharType="separate"/>
          </w:r>
          <w:r>
            <w:rPr>
              <w:sz w:val="24"/>
              <w:szCs w:val="24"/>
            </w:rPr>
            <w:t>8</w:t>
          </w:r>
          <w:r>
            <w:rPr>
              <w:sz w:val="24"/>
              <w:szCs w:val="24"/>
            </w:rPr>
            <w:fldChar w:fldCharType="end"/>
          </w:r>
          <w:r>
            <w:rPr>
              <w:sz w:val="24"/>
              <w:szCs w:val="24"/>
            </w:rPr>
            <w:fldChar w:fldCharType="end"/>
          </w:r>
        </w:p>
        <w:p w14:paraId="1678D578">
          <w:pPr>
            <w:pStyle w:val="4"/>
            <w:tabs>
              <w:tab w:val="right" w:leader="dot" w:pos="9041"/>
            </w:tabs>
            <w:rPr>
              <w:sz w:val="24"/>
              <w:szCs w:val="24"/>
            </w:rPr>
          </w:pPr>
          <w:r>
            <w:rPr>
              <w:sz w:val="24"/>
              <w:szCs w:val="24"/>
            </w:rPr>
            <w:fldChar w:fldCharType="begin"/>
          </w:r>
          <w:r>
            <w:rPr>
              <w:sz w:val="24"/>
              <w:szCs w:val="24"/>
            </w:rPr>
            <w:instrText xml:space="preserve"> HYPERLINK \l _Toc27918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6. 5G基站配置</w:t>
          </w:r>
          <w:r>
            <w:rPr>
              <w:sz w:val="24"/>
              <w:szCs w:val="24"/>
            </w:rPr>
            <w:tab/>
          </w:r>
          <w:r>
            <w:rPr>
              <w:sz w:val="24"/>
              <w:szCs w:val="24"/>
            </w:rPr>
            <w:fldChar w:fldCharType="begin"/>
          </w:r>
          <w:r>
            <w:rPr>
              <w:sz w:val="24"/>
              <w:szCs w:val="24"/>
            </w:rPr>
            <w:instrText xml:space="preserve"> PAGEREF _Toc27918 \h </w:instrText>
          </w:r>
          <w:r>
            <w:rPr>
              <w:sz w:val="24"/>
              <w:szCs w:val="24"/>
            </w:rPr>
            <w:fldChar w:fldCharType="separate"/>
          </w:r>
          <w:r>
            <w:rPr>
              <w:sz w:val="24"/>
              <w:szCs w:val="24"/>
            </w:rPr>
            <w:t>8</w:t>
          </w:r>
          <w:r>
            <w:rPr>
              <w:sz w:val="24"/>
              <w:szCs w:val="24"/>
            </w:rPr>
            <w:fldChar w:fldCharType="end"/>
          </w:r>
          <w:r>
            <w:rPr>
              <w:sz w:val="24"/>
              <w:szCs w:val="24"/>
            </w:rPr>
            <w:fldChar w:fldCharType="end"/>
          </w:r>
        </w:p>
        <w:p w14:paraId="561F621D">
          <w:pPr>
            <w:pStyle w:val="4"/>
            <w:tabs>
              <w:tab w:val="right" w:leader="dot" w:pos="9041"/>
            </w:tabs>
            <w:rPr>
              <w:sz w:val="24"/>
              <w:szCs w:val="24"/>
            </w:rPr>
          </w:pPr>
          <w:r>
            <w:rPr>
              <w:sz w:val="24"/>
              <w:szCs w:val="24"/>
            </w:rPr>
            <w:fldChar w:fldCharType="begin"/>
          </w:r>
          <w:r>
            <w:rPr>
              <w:sz w:val="24"/>
              <w:szCs w:val="24"/>
            </w:rPr>
            <w:instrText xml:space="preserve"> HYPERLINK \l _Toc23005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7. 后台配置分析</w:t>
          </w:r>
          <w:r>
            <w:rPr>
              <w:sz w:val="24"/>
              <w:szCs w:val="24"/>
            </w:rPr>
            <w:tab/>
          </w:r>
          <w:r>
            <w:rPr>
              <w:sz w:val="24"/>
              <w:szCs w:val="24"/>
            </w:rPr>
            <w:fldChar w:fldCharType="begin"/>
          </w:r>
          <w:r>
            <w:rPr>
              <w:sz w:val="24"/>
              <w:szCs w:val="24"/>
            </w:rPr>
            <w:instrText xml:space="preserve"> PAGEREF _Toc23005 \h </w:instrText>
          </w:r>
          <w:r>
            <w:rPr>
              <w:sz w:val="24"/>
              <w:szCs w:val="24"/>
            </w:rPr>
            <w:fldChar w:fldCharType="separate"/>
          </w:r>
          <w:r>
            <w:rPr>
              <w:sz w:val="24"/>
              <w:szCs w:val="24"/>
            </w:rPr>
            <w:t>8</w:t>
          </w:r>
          <w:r>
            <w:rPr>
              <w:sz w:val="24"/>
              <w:szCs w:val="24"/>
            </w:rPr>
            <w:fldChar w:fldCharType="end"/>
          </w:r>
          <w:r>
            <w:rPr>
              <w:sz w:val="24"/>
              <w:szCs w:val="24"/>
            </w:rPr>
            <w:fldChar w:fldCharType="end"/>
          </w:r>
        </w:p>
        <w:p w14:paraId="0A974CFB">
          <w:pPr>
            <w:pStyle w:val="7"/>
            <w:tabs>
              <w:tab w:val="right" w:leader="dot" w:pos="9041"/>
            </w:tabs>
            <w:rPr>
              <w:b/>
              <w:bCs/>
              <w:sz w:val="24"/>
              <w:szCs w:val="24"/>
            </w:rPr>
          </w:pPr>
          <w:r>
            <w:rPr>
              <w:b/>
              <w:bCs/>
              <w:sz w:val="24"/>
              <w:szCs w:val="24"/>
            </w:rPr>
            <w:fldChar w:fldCharType="begin"/>
          </w:r>
          <w:r>
            <w:rPr>
              <w:b/>
              <w:bCs/>
              <w:sz w:val="24"/>
              <w:szCs w:val="24"/>
            </w:rPr>
            <w:instrText xml:space="preserve"> HYPERLINK \l _Toc15272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五、验证过程及分析说明</w:t>
          </w:r>
          <w:r>
            <w:rPr>
              <w:b/>
              <w:bCs/>
              <w:sz w:val="24"/>
              <w:szCs w:val="24"/>
            </w:rPr>
            <w:tab/>
          </w:r>
          <w:r>
            <w:rPr>
              <w:b/>
              <w:bCs/>
              <w:sz w:val="24"/>
              <w:szCs w:val="24"/>
            </w:rPr>
            <w:fldChar w:fldCharType="begin"/>
          </w:r>
          <w:r>
            <w:rPr>
              <w:b/>
              <w:bCs/>
              <w:sz w:val="24"/>
              <w:szCs w:val="24"/>
            </w:rPr>
            <w:instrText xml:space="preserve"> PAGEREF _Toc15272 \h </w:instrText>
          </w:r>
          <w:r>
            <w:rPr>
              <w:b/>
              <w:bCs/>
              <w:sz w:val="24"/>
              <w:szCs w:val="24"/>
            </w:rPr>
            <w:fldChar w:fldCharType="separate"/>
          </w:r>
          <w:r>
            <w:rPr>
              <w:b/>
              <w:bCs/>
              <w:sz w:val="24"/>
              <w:szCs w:val="24"/>
            </w:rPr>
            <w:t>8</w:t>
          </w:r>
          <w:r>
            <w:rPr>
              <w:b/>
              <w:bCs/>
              <w:sz w:val="24"/>
              <w:szCs w:val="24"/>
            </w:rPr>
            <w:fldChar w:fldCharType="end"/>
          </w:r>
          <w:r>
            <w:rPr>
              <w:b/>
              <w:bCs/>
              <w:sz w:val="24"/>
              <w:szCs w:val="24"/>
            </w:rPr>
            <w:fldChar w:fldCharType="end"/>
          </w:r>
        </w:p>
        <w:p w14:paraId="0937CF04">
          <w:pPr>
            <w:pStyle w:val="4"/>
            <w:tabs>
              <w:tab w:val="right" w:leader="dot" w:pos="9041"/>
            </w:tabs>
            <w:rPr>
              <w:sz w:val="24"/>
              <w:szCs w:val="24"/>
            </w:rPr>
          </w:pPr>
          <w:r>
            <w:rPr>
              <w:sz w:val="24"/>
              <w:szCs w:val="24"/>
            </w:rPr>
            <w:fldChar w:fldCharType="begin"/>
          </w:r>
          <w:r>
            <w:rPr>
              <w:sz w:val="24"/>
              <w:szCs w:val="24"/>
            </w:rPr>
            <w:instrText xml:space="preserve"> HYPERLINK \l _Toc4751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1. 系统自检</w:t>
          </w:r>
          <w:r>
            <w:rPr>
              <w:sz w:val="24"/>
              <w:szCs w:val="24"/>
            </w:rPr>
            <w:tab/>
          </w:r>
          <w:r>
            <w:rPr>
              <w:sz w:val="24"/>
              <w:szCs w:val="24"/>
            </w:rPr>
            <w:fldChar w:fldCharType="begin"/>
          </w:r>
          <w:r>
            <w:rPr>
              <w:sz w:val="24"/>
              <w:szCs w:val="24"/>
            </w:rPr>
            <w:instrText xml:space="preserve"> PAGEREF _Toc4751 \h </w:instrText>
          </w:r>
          <w:r>
            <w:rPr>
              <w:sz w:val="24"/>
              <w:szCs w:val="24"/>
            </w:rPr>
            <w:fldChar w:fldCharType="separate"/>
          </w:r>
          <w:r>
            <w:rPr>
              <w:sz w:val="24"/>
              <w:szCs w:val="24"/>
            </w:rPr>
            <w:t>8</w:t>
          </w:r>
          <w:r>
            <w:rPr>
              <w:sz w:val="24"/>
              <w:szCs w:val="24"/>
            </w:rPr>
            <w:fldChar w:fldCharType="end"/>
          </w:r>
          <w:r>
            <w:rPr>
              <w:sz w:val="24"/>
              <w:szCs w:val="24"/>
            </w:rPr>
            <w:fldChar w:fldCharType="end"/>
          </w:r>
        </w:p>
        <w:p w14:paraId="0ACA0B8D">
          <w:pPr>
            <w:pStyle w:val="4"/>
            <w:tabs>
              <w:tab w:val="right" w:leader="dot" w:pos="9041"/>
            </w:tabs>
            <w:rPr>
              <w:sz w:val="24"/>
              <w:szCs w:val="24"/>
            </w:rPr>
          </w:pPr>
          <w:r>
            <w:rPr>
              <w:sz w:val="24"/>
              <w:szCs w:val="24"/>
            </w:rPr>
            <w:fldChar w:fldCharType="begin"/>
          </w:r>
          <w:r>
            <w:rPr>
              <w:sz w:val="24"/>
              <w:szCs w:val="24"/>
            </w:rPr>
            <w:instrText xml:space="preserve"> HYPERLINK \l _Toc31286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2. ping 连通性测试</w:t>
          </w:r>
          <w:r>
            <w:rPr>
              <w:sz w:val="24"/>
              <w:szCs w:val="24"/>
            </w:rPr>
            <w:tab/>
          </w:r>
          <w:r>
            <w:rPr>
              <w:sz w:val="24"/>
              <w:szCs w:val="24"/>
            </w:rPr>
            <w:fldChar w:fldCharType="begin"/>
          </w:r>
          <w:r>
            <w:rPr>
              <w:sz w:val="24"/>
              <w:szCs w:val="24"/>
            </w:rPr>
            <w:instrText xml:space="preserve"> PAGEREF _Toc31286 \h </w:instrText>
          </w:r>
          <w:r>
            <w:rPr>
              <w:sz w:val="24"/>
              <w:szCs w:val="24"/>
            </w:rPr>
            <w:fldChar w:fldCharType="separate"/>
          </w:r>
          <w:r>
            <w:rPr>
              <w:sz w:val="24"/>
              <w:szCs w:val="24"/>
            </w:rPr>
            <w:t>9</w:t>
          </w:r>
          <w:r>
            <w:rPr>
              <w:sz w:val="24"/>
              <w:szCs w:val="24"/>
            </w:rPr>
            <w:fldChar w:fldCharType="end"/>
          </w:r>
          <w:r>
            <w:rPr>
              <w:sz w:val="24"/>
              <w:szCs w:val="24"/>
            </w:rPr>
            <w:fldChar w:fldCharType="end"/>
          </w:r>
        </w:p>
        <w:p w14:paraId="01F8014C">
          <w:pPr>
            <w:pStyle w:val="4"/>
            <w:tabs>
              <w:tab w:val="right" w:leader="dot" w:pos="9041"/>
            </w:tabs>
            <w:rPr>
              <w:sz w:val="24"/>
              <w:szCs w:val="24"/>
            </w:rPr>
          </w:pPr>
          <w:r>
            <w:rPr>
              <w:sz w:val="24"/>
              <w:szCs w:val="24"/>
            </w:rPr>
            <w:fldChar w:fldCharType="begin"/>
          </w:r>
          <w:r>
            <w:rPr>
              <w:sz w:val="24"/>
              <w:szCs w:val="24"/>
            </w:rPr>
            <w:instrText xml:space="preserve"> HYPERLINK \l _Toc6813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3. 电话呼叫测试</w:t>
          </w:r>
          <w:r>
            <w:rPr>
              <w:sz w:val="24"/>
              <w:szCs w:val="24"/>
            </w:rPr>
            <w:tab/>
          </w:r>
          <w:r>
            <w:rPr>
              <w:sz w:val="24"/>
              <w:szCs w:val="24"/>
            </w:rPr>
            <w:fldChar w:fldCharType="begin"/>
          </w:r>
          <w:r>
            <w:rPr>
              <w:sz w:val="24"/>
              <w:szCs w:val="24"/>
            </w:rPr>
            <w:instrText xml:space="preserve"> PAGEREF _Toc6813 \h </w:instrText>
          </w:r>
          <w:r>
            <w:rPr>
              <w:sz w:val="24"/>
              <w:szCs w:val="24"/>
            </w:rPr>
            <w:fldChar w:fldCharType="separate"/>
          </w:r>
          <w:r>
            <w:rPr>
              <w:sz w:val="24"/>
              <w:szCs w:val="24"/>
            </w:rPr>
            <w:t>9</w:t>
          </w:r>
          <w:r>
            <w:rPr>
              <w:sz w:val="24"/>
              <w:szCs w:val="24"/>
            </w:rPr>
            <w:fldChar w:fldCharType="end"/>
          </w:r>
          <w:r>
            <w:rPr>
              <w:sz w:val="24"/>
              <w:szCs w:val="24"/>
            </w:rPr>
            <w:fldChar w:fldCharType="end"/>
          </w:r>
        </w:p>
        <w:p w14:paraId="17C27C8D">
          <w:pPr>
            <w:pStyle w:val="4"/>
            <w:tabs>
              <w:tab w:val="right" w:leader="dot" w:pos="9041"/>
            </w:tabs>
            <w:rPr>
              <w:sz w:val="24"/>
              <w:szCs w:val="24"/>
            </w:rPr>
          </w:pPr>
          <w:r>
            <w:rPr>
              <w:sz w:val="24"/>
              <w:szCs w:val="24"/>
            </w:rPr>
            <w:fldChar w:fldCharType="begin"/>
          </w:r>
          <w:r>
            <w:rPr>
              <w:sz w:val="24"/>
              <w:szCs w:val="24"/>
            </w:rPr>
            <w:instrText xml:space="preserve"> HYPERLINK \l _Toc7685 </w:instrText>
          </w:r>
          <w:r>
            <w:rPr>
              <w:sz w:val="24"/>
              <w:szCs w:val="24"/>
            </w:rPr>
            <w:fldChar w:fldCharType="separate"/>
          </w:r>
          <w:r>
            <w:rPr>
              <w:rFonts w:hint="eastAsia" w:ascii="宋体" w:hAnsi="宋体" w:eastAsia="宋体" w:cs="宋体"/>
              <w:bCs/>
              <w:snapToGrid w:val="0"/>
              <w:spacing w:val="-4"/>
              <w:kern w:val="0"/>
              <w:sz w:val="24"/>
              <w:szCs w:val="32"/>
              <w:lang w:val="en-US" w:eastAsia="zh-CN" w:bidi="ar-SA"/>
            </w:rPr>
            <w:t>4. 协议检查</w:t>
          </w:r>
          <w:r>
            <w:rPr>
              <w:sz w:val="24"/>
              <w:szCs w:val="24"/>
            </w:rPr>
            <w:tab/>
          </w:r>
          <w:r>
            <w:rPr>
              <w:sz w:val="24"/>
              <w:szCs w:val="24"/>
            </w:rPr>
            <w:fldChar w:fldCharType="begin"/>
          </w:r>
          <w:r>
            <w:rPr>
              <w:sz w:val="24"/>
              <w:szCs w:val="24"/>
            </w:rPr>
            <w:instrText xml:space="preserve"> PAGEREF _Toc7685 \h </w:instrText>
          </w:r>
          <w:r>
            <w:rPr>
              <w:sz w:val="24"/>
              <w:szCs w:val="24"/>
            </w:rPr>
            <w:fldChar w:fldCharType="separate"/>
          </w:r>
          <w:r>
            <w:rPr>
              <w:sz w:val="24"/>
              <w:szCs w:val="24"/>
            </w:rPr>
            <w:t>10</w:t>
          </w:r>
          <w:r>
            <w:rPr>
              <w:sz w:val="24"/>
              <w:szCs w:val="24"/>
            </w:rPr>
            <w:fldChar w:fldCharType="end"/>
          </w:r>
          <w:r>
            <w:rPr>
              <w:sz w:val="24"/>
              <w:szCs w:val="24"/>
            </w:rPr>
            <w:fldChar w:fldCharType="end"/>
          </w:r>
        </w:p>
        <w:p w14:paraId="620E5309">
          <w:pPr>
            <w:pStyle w:val="7"/>
            <w:tabs>
              <w:tab w:val="right" w:leader="dot" w:pos="9041"/>
            </w:tabs>
            <w:rPr>
              <w:b/>
              <w:bCs/>
              <w:sz w:val="24"/>
              <w:szCs w:val="24"/>
            </w:rPr>
          </w:pPr>
          <w:r>
            <w:rPr>
              <w:b/>
              <w:bCs/>
              <w:sz w:val="24"/>
              <w:szCs w:val="24"/>
            </w:rPr>
            <w:fldChar w:fldCharType="begin"/>
          </w:r>
          <w:r>
            <w:rPr>
              <w:b/>
              <w:bCs/>
              <w:sz w:val="24"/>
              <w:szCs w:val="24"/>
            </w:rPr>
            <w:instrText xml:space="preserve"> HYPERLINK \l _Toc26080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六、实验中遇到的问题及解决办法</w:t>
          </w:r>
          <w:r>
            <w:rPr>
              <w:b/>
              <w:bCs/>
              <w:sz w:val="24"/>
              <w:szCs w:val="24"/>
            </w:rPr>
            <w:tab/>
          </w:r>
          <w:r>
            <w:rPr>
              <w:b/>
              <w:bCs/>
              <w:sz w:val="24"/>
              <w:szCs w:val="24"/>
            </w:rPr>
            <w:fldChar w:fldCharType="begin"/>
          </w:r>
          <w:r>
            <w:rPr>
              <w:b/>
              <w:bCs/>
              <w:sz w:val="24"/>
              <w:szCs w:val="24"/>
            </w:rPr>
            <w:instrText xml:space="preserve"> PAGEREF _Toc26080 \h </w:instrText>
          </w:r>
          <w:r>
            <w:rPr>
              <w:b/>
              <w:bCs/>
              <w:sz w:val="24"/>
              <w:szCs w:val="24"/>
            </w:rPr>
            <w:fldChar w:fldCharType="separate"/>
          </w:r>
          <w:r>
            <w:rPr>
              <w:b/>
              <w:bCs/>
              <w:sz w:val="24"/>
              <w:szCs w:val="24"/>
            </w:rPr>
            <w:t>11</w:t>
          </w:r>
          <w:r>
            <w:rPr>
              <w:b/>
              <w:bCs/>
              <w:sz w:val="24"/>
              <w:szCs w:val="24"/>
            </w:rPr>
            <w:fldChar w:fldCharType="end"/>
          </w:r>
          <w:r>
            <w:rPr>
              <w:b/>
              <w:bCs/>
              <w:sz w:val="24"/>
              <w:szCs w:val="24"/>
            </w:rPr>
            <w:fldChar w:fldCharType="end"/>
          </w:r>
        </w:p>
        <w:p w14:paraId="0ED25C3A">
          <w:pPr>
            <w:pStyle w:val="7"/>
            <w:tabs>
              <w:tab w:val="right" w:leader="dot" w:pos="9041"/>
            </w:tabs>
            <w:rPr>
              <w:b/>
              <w:bCs/>
              <w:sz w:val="24"/>
              <w:szCs w:val="24"/>
            </w:rPr>
          </w:pPr>
          <w:r>
            <w:rPr>
              <w:b/>
              <w:bCs/>
              <w:sz w:val="24"/>
              <w:szCs w:val="24"/>
            </w:rPr>
            <w:fldChar w:fldCharType="begin"/>
          </w:r>
          <w:r>
            <w:rPr>
              <w:b/>
              <w:bCs/>
              <w:sz w:val="24"/>
              <w:szCs w:val="24"/>
            </w:rPr>
            <w:instrText xml:space="preserve"> HYPERLINK \l _Toc22601 </w:instrText>
          </w:r>
          <w:r>
            <w:rPr>
              <w:b/>
              <w:bCs/>
              <w:sz w:val="24"/>
              <w:szCs w:val="24"/>
            </w:rPr>
            <w:fldChar w:fldCharType="separate"/>
          </w:r>
          <w:r>
            <w:rPr>
              <w:rFonts w:hint="eastAsia" w:ascii="Times New Roman" w:hAnsi="Times New Roman" w:eastAsia="宋体" w:cs="Times New Roman"/>
              <w:b/>
              <w:bCs/>
              <w:spacing w:val="-7"/>
              <w:sz w:val="24"/>
              <w:szCs w:val="36"/>
              <w:lang w:val="en-US" w:eastAsia="zh-CN"/>
            </w:rPr>
            <w:t>七、总结与展望</w:t>
          </w:r>
          <w:r>
            <w:rPr>
              <w:b/>
              <w:bCs/>
              <w:sz w:val="24"/>
              <w:szCs w:val="24"/>
            </w:rPr>
            <w:tab/>
          </w:r>
          <w:r>
            <w:rPr>
              <w:b/>
              <w:bCs/>
              <w:sz w:val="24"/>
              <w:szCs w:val="24"/>
            </w:rPr>
            <w:fldChar w:fldCharType="begin"/>
          </w:r>
          <w:r>
            <w:rPr>
              <w:b/>
              <w:bCs/>
              <w:sz w:val="24"/>
              <w:szCs w:val="24"/>
            </w:rPr>
            <w:instrText xml:space="preserve"> PAGEREF _Toc22601 \h </w:instrText>
          </w:r>
          <w:r>
            <w:rPr>
              <w:b/>
              <w:bCs/>
              <w:sz w:val="24"/>
              <w:szCs w:val="24"/>
            </w:rPr>
            <w:fldChar w:fldCharType="separate"/>
          </w:r>
          <w:r>
            <w:rPr>
              <w:b/>
              <w:bCs/>
              <w:sz w:val="24"/>
              <w:szCs w:val="24"/>
            </w:rPr>
            <w:t>12</w:t>
          </w:r>
          <w:r>
            <w:rPr>
              <w:b/>
              <w:bCs/>
              <w:sz w:val="24"/>
              <w:szCs w:val="24"/>
            </w:rPr>
            <w:fldChar w:fldCharType="end"/>
          </w:r>
          <w:r>
            <w:rPr>
              <w:b/>
              <w:bCs/>
              <w:sz w:val="24"/>
              <w:szCs w:val="24"/>
            </w:rPr>
            <w:fldChar w:fldCharType="end"/>
          </w:r>
        </w:p>
        <w:p w14:paraId="34A79B51">
          <w:r>
            <w:rPr>
              <w:sz w:val="22"/>
              <w:szCs w:val="22"/>
            </w:rPr>
            <w:fldChar w:fldCharType="end"/>
          </w:r>
        </w:p>
      </w:sdtContent>
    </w:sdt>
    <w:p w14:paraId="242381B9">
      <w:r>
        <w:br w:type="page"/>
      </w:r>
    </w:p>
    <w:p w14:paraId="2D2EFAF2">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eastAsia" w:ascii="Times New Roman" w:hAnsi="Times New Roman" w:eastAsia="宋体" w:cs="Times New Roman"/>
          <w:b/>
          <w:bCs/>
          <w:spacing w:val="-7"/>
          <w:sz w:val="30"/>
          <w:szCs w:val="30"/>
          <w:lang w:val="en-US" w:eastAsia="zh-CN"/>
        </w:rPr>
      </w:pPr>
      <w:bookmarkStart w:id="3" w:name="_Toc24915"/>
      <w:r>
        <w:rPr>
          <w:rFonts w:hint="eastAsia" w:ascii="Times New Roman" w:hAnsi="Times New Roman" w:eastAsia="宋体" w:cs="Times New Roman"/>
          <w:b/>
          <w:bCs/>
          <w:spacing w:val="-7"/>
          <w:sz w:val="30"/>
          <w:szCs w:val="30"/>
          <w:lang w:val="en-US" w:eastAsia="zh-CN"/>
        </w:rPr>
        <w:t>一、组员分工</w:t>
      </w:r>
      <w:bookmarkEnd w:id="3"/>
    </w:p>
    <w:p w14:paraId="36B1984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default"/>
          <w:lang w:val="en-US" w:eastAsia="zh-CN"/>
        </w:rPr>
      </w:pPr>
      <w:r>
        <w:rPr>
          <w:rFonts w:hint="eastAsia"/>
          <w:lang w:val="en-US" w:eastAsia="zh-CN"/>
        </w:rPr>
        <w:t>组员zwq负责前端设备的安装与连接，wwj</w:t>
      </w:r>
      <w:bookmarkStart w:id="28" w:name="_GoBack"/>
      <w:bookmarkEnd w:id="28"/>
      <w:r>
        <w:rPr>
          <w:rFonts w:hint="eastAsia"/>
          <w:lang w:val="en-US" w:eastAsia="zh-CN"/>
        </w:rPr>
        <w:t>负责后端的参数配置，后续系统纠错与验证过程由两人共同完成。</w:t>
      </w:r>
    </w:p>
    <w:p w14:paraId="597FE26C">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eastAsia" w:ascii="Times New Roman" w:hAnsi="Times New Roman" w:eastAsia="宋体" w:cs="Times New Roman"/>
          <w:b/>
          <w:bCs/>
          <w:spacing w:val="-7"/>
          <w:sz w:val="30"/>
          <w:szCs w:val="30"/>
          <w:lang w:val="en-US" w:eastAsia="zh-CN"/>
        </w:rPr>
      </w:pPr>
      <w:bookmarkStart w:id="4" w:name="bookmark3"/>
      <w:bookmarkEnd w:id="4"/>
      <w:bookmarkStart w:id="5" w:name="_Toc7731"/>
      <w:r>
        <w:rPr>
          <w:rFonts w:hint="eastAsia" w:ascii="Times New Roman" w:hAnsi="Times New Roman" w:eastAsia="宋体" w:cs="Times New Roman"/>
          <w:b/>
          <w:bCs/>
          <w:spacing w:val="-7"/>
          <w:sz w:val="30"/>
          <w:szCs w:val="30"/>
          <w:lang w:val="en-US" w:eastAsia="zh-CN"/>
        </w:rPr>
        <w:t>二、项目组网规划及分析</w:t>
      </w:r>
      <w:bookmarkEnd w:id="5"/>
    </w:p>
    <w:p w14:paraId="71717D0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default"/>
          <w:lang w:val="en-US" w:eastAsia="zh-CN"/>
        </w:rPr>
      </w:pPr>
      <w:r>
        <w:rPr>
          <w:rFonts w:hint="eastAsia"/>
          <w:lang w:val="en-US" w:eastAsia="zh-CN"/>
        </w:rPr>
        <w:t>本实验采用两个城市场景进行组网。城市一主要部署 5G 核心网云、NGN 和 5G 基站相关设备，用于完成移动通信和语音业务控制；城市二主要部署 EPON、ONU、ODF、AMP 以及电脑、电话等用户侧终端，用于完成固定宽带接入和语音终端接入。组网逻辑拓扑图如下图1所示：</w:t>
      </w:r>
    </w:p>
    <w:p w14:paraId="1E772470">
      <w:pPr>
        <w:pStyle w:val="9"/>
        <w:keepNext w:val="0"/>
        <w:keepLines w:val="0"/>
        <w:widowControl/>
        <w:suppressLineNumbers w:val="0"/>
      </w:pPr>
      <w:r>
        <w:drawing>
          <wp:inline distT="0" distB="0" distL="114300" distR="114300">
            <wp:extent cx="5728335" cy="3199765"/>
            <wp:effectExtent l="0" t="0" r="12065" b="63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8"/>
                    <a:stretch>
                      <a:fillRect/>
                    </a:stretch>
                  </pic:blipFill>
                  <pic:spPr>
                    <a:xfrm>
                      <a:off x="0" y="0"/>
                      <a:ext cx="5728335" cy="3199765"/>
                    </a:xfrm>
                    <a:prstGeom prst="rect">
                      <a:avLst/>
                    </a:prstGeom>
                    <a:noFill/>
                    <a:ln>
                      <a:noFill/>
                    </a:ln>
                  </pic:spPr>
                </pic:pic>
              </a:graphicData>
            </a:graphic>
          </wp:inline>
        </w:drawing>
      </w:r>
    </w:p>
    <w:p w14:paraId="7846703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sz w:val="21"/>
          <w:szCs w:val="21"/>
          <w:lang w:val="en-US" w:eastAsia="zh-CN"/>
        </w:rPr>
      </w:pPr>
      <w:r>
        <w:rPr>
          <w:rFonts w:hint="eastAsia"/>
          <w:sz w:val="21"/>
          <w:szCs w:val="21"/>
          <w:lang w:val="en-US" w:eastAsia="zh-CN"/>
        </w:rPr>
        <w:t>图1 实验组网逻辑拓扑图</w:t>
      </w:r>
    </w:p>
    <w:p w14:paraId="40AF289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ascii="宋体" w:hAnsi="宋体" w:eastAsia="宋体" w:cs="宋体"/>
          <w:b/>
          <w:bCs/>
          <w:spacing w:val="-7"/>
          <w:sz w:val="30"/>
          <w:szCs w:val="30"/>
          <w:lang w:val="en-US" w:eastAsia="zh-CN"/>
        </w:rPr>
      </w:pPr>
      <w:r>
        <w:rPr>
          <w:rFonts w:hint="eastAsia"/>
          <w:lang w:val="en-US" w:eastAsia="zh-CN"/>
        </w:rPr>
        <w:t>整体网络中，5G核心网云与5G基站连接，手机终端通过 Uu 接口接入5G基站，形成移动通信链路；EPON通过ODF与ONU连接，ONU下接电话和电脑终端，形成用户侧宽带接入链路；NGN通过AMP与EPON侧连接，负责语音业务的SIP信令处理和电话业务控制。通过该拓扑，实验系统能够同时实现移动通信、数据网络通信和语音通信三类业务的融合验证。</w:t>
      </w:r>
    </w:p>
    <w:p w14:paraId="2895546A">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eastAsia" w:ascii="Times New Roman" w:hAnsi="Times New Roman" w:eastAsia="宋体" w:cs="Times New Roman"/>
          <w:b/>
          <w:bCs/>
          <w:spacing w:val="-7"/>
          <w:sz w:val="30"/>
          <w:szCs w:val="30"/>
          <w:lang w:val="en-US" w:eastAsia="zh-CN"/>
        </w:rPr>
      </w:pPr>
      <w:bookmarkStart w:id="6" w:name="_Toc27732"/>
      <w:r>
        <w:rPr>
          <w:rFonts w:hint="eastAsia" w:ascii="Times New Roman" w:hAnsi="Times New Roman" w:eastAsia="宋体" w:cs="Times New Roman"/>
          <w:b/>
          <w:bCs/>
          <w:spacing w:val="-7"/>
          <w:sz w:val="30"/>
          <w:szCs w:val="30"/>
          <w:lang w:val="en-US" w:eastAsia="zh-CN"/>
        </w:rPr>
        <w:t>三、设备安装及分析说明</w:t>
      </w:r>
      <w:bookmarkEnd w:id="6"/>
    </w:p>
    <w:p w14:paraId="45757B0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在这个实验中我们用到的设备有，5G基站，5G核心网云，NGN，EPON，ONU，手机，电话，电脑等设备，将这些设备组合到一起完成移动通信、数据网络通信、语音通信的融合业务。</w:t>
      </w:r>
    </w:p>
    <w:p w14:paraId="24158C0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根据组网拓扑图我们进行安装。首先需要两个城市场景，将5G核心网和EPON分开放置。</w:t>
      </w:r>
    </w:p>
    <w:p w14:paraId="724CB09D">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7" w:name="_Toc25630"/>
      <w:r>
        <w:rPr>
          <w:rFonts w:hint="eastAsia" w:ascii="宋体" w:hAnsi="宋体" w:eastAsia="宋体" w:cs="宋体"/>
          <w:b/>
          <w:bCs/>
          <w:snapToGrid w:val="0"/>
          <w:color w:val="000000"/>
          <w:spacing w:val="-4"/>
          <w:kern w:val="0"/>
          <w:sz w:val="24"/>
          <w:szCs w:val="24"/>
          <w:lang w:val="en-US" w:eastAsia="zh-CN" w:bidi="ar-SA"/>
        </w:rPr>
        <w:t>1. 城市一中心机房设备安装</w:t>
      </w:r>
      <w:bookmarkEnd w:id="7"/>
    </w:p>
    <w:p w14:paraId="2DA5B86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首先进入第一个城市场景，在摩天大楼 A 的中心机房中放置通信机柜、电源柜和动力柜。在通信机柜中安装以下设备：5G核心网云</w:t>
      </w:r>
      <w:r>
        <w:rPr>
          <w:rFonts w:hint="eastAsia" w:eastAsia="宋体"/>
          <w:lang w:eastAsia="zh-CN"/>
        </w:rPr>
        <w:t>、</w:t>
      </w:r>
      <w:r>
        <w:t>NGN设备</w:t>
      </w:r>
      <w:r>
        <w:rPr>
          <w:rFonts w:hint="eastAsia" w:eastAsia="宋体"/>
          <w:lang w:eastAsia="zh-CN"/>
        </w:rPr>
        <w:t>、</w:t>
      </w:r>
      <w:r>
        <w:t>AMP配线架</w:t>
      </w:r>
      <w:r>
        <w:rPr>
          <w:rFonts w:hint="eastAsia" w:eastAsia="宋体"/>
          <w:lang w:eastAsia="zh-CN"/>
        </w:rPr>
        <w:t>。</w:t>
      </w:r>
      <w:r>
        <w:t>其中，5G核心网云用于移动核心网业务控制；NGN用于语音业务控制；AMP用于设备之间的以太网连接和跳接。</w:t>
      </w:r>
    </w:p>
    <w:p w14:paraId="6EDFE37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安装 NGN 设备时，需要按照要求对 NGN 的单板进行自上而下安装。NGN 单板安装完成后，将 NGN 与 5G 核心网云进行连接，并完成对应电源线连接。该部分主要完成核心网与语音交换设备之间的基础连接。</w:t>
      </w:r>
    </w:p>
    <w:p w14:paraId="633D0DE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eastAsia="宋体"/>
          <w:lang w:eastAsia="zh-CN"/>
        </w:rPr>
        <w:drawing>
          <wp:inline distT="0" distB="0" distL="114300" distR="114300">
            <wp:extent cx="2700020" cy="2024380"/>
            <wp:effectExtent l="0" t="0" r="5080" b="7620"/>
            <wp:docPr id="17" name="图片 17" descr="2bf5ce6c08c2680e377074ed4a4c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bf5ce6c08c2680e377074ed4a4ca3af"/>
                    <pic:cNvPicPr>
                      <a:picLocks noChangeAspect="1"/>
                    </pic:cNvPicPr>
                  </pic:nvPicPr>
                  <pic:blipFill>
                    <a:blip r:embed="rId9"/>
                    <a:stretch>
                      <a:fillRect/>
                    </a:stretch>
                  </pic:blipFill>
                  <pic:spPr>
                    <a:xfrm>
                      <a:off x="0" y="0"/>
                      <a:ext cx="2700020" cy="2024380"/>
                    </a:xfrm>
                    <a:prstGeom prst="rect">
                      <a:avLst/>
                    </a:prstGeom>
                  </pic:spPr>
                </pic:pic>
              </a:graphicData>
            </a:graphic>
          </wp:inline>
        </w:drawing>
      </w:r>
      <w:r>
        <w:rPr>
          <w:rFonts w:hint="eastAsia" w:eastAsia="宋体"/>
          <w:lang w:eastAsia="zh-CN"/>
        </w:rPr>
        <w:drawing>
          <wp:inline distT="0" distB="0" distL="114300" distR="114300">
            <wp:extent cx="2700020" cy="2024380"/>
            <wp:effectExtent l="0" t="0" r="5080" b="7620"/>
            <wp:docPr id="18" name="图片 18" descr="5dd196f2903a829af22f819a33bbf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dd196f2903a829af22f819a33bbff7b"/>
                    <pic:cNvPicPr>
                      <a:picLocks noChangeAspect="1"/>
                    </pic:cNvPicPr>
                  </pic:nvPicPr>
                  <pic:blipFill>
                    <a:blip r:embed="rId10"/>
                    <a:stretch>
                      <a:fillRect/>
                    </a:stretch>
                  </pic:blipFill>
                  <pic:spPr>
                    <a:xfrm>
                      <a:off x="0" y="0"/>
                      <a:ext cx="2700020" cy="2024380"/>
                    </a:xfrm>
                    <a:prstGeom prst="rect">
                      <a:avLst/>
                    </a:prstGeom>
                  </pic:spPr>
                </pic:pic>
              </a:graphicData>
            </a:graphic>
          </wp:inline>
        </w:drawing>
      </w:r>
    </w:p>
    <w:p w14:paraId="64C1C9D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sz w:val="21"/>
          <w:szCs w:val="21"/>
          <w:lang w:val="en-US" w:eastAsia="zh-CN"/>
        </w:rPr>
      </w:pPr>
      <w:r>
        <w:rPr>
          <w:rFonts w:hint="eastAsia"/>
          <w:sz w:val="21"/>
          <w:szCs w:val="21"/>
          <w:lang w:val="en-US" w:eastAsia="zh-CN"/>
        </w:rPr>
        <w:t>图2 城市一中心机房（NGN与5G核心网云）</w:t>
      </w:r>
    </w:p>
    <w:p w14:paraId="364B51AC">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8" w:name="_Toc17646"/>
      <w:r>
        <w:rPr>
          <w:rFonts w:hint="eastAsia" w:ascii="宋体" w:hAnsi="宋体" w:eastAsia="宋体" w:cs="宋体"/>
          <w:b/>
          <w:bCs/>
          <w:snapToGrid w:val="0"/>
          <w:color w:val="000000"/>
          <w:spacing w:val="-4"/>
          <w:kern w:val="0"/>
          <w:sz w:val="24"/>
          <w:szCs w:val="24"/>
          <w:lang w:val="en-US" w:eastAsia="zh-CN" w:bidi="ar-SA"/>
        </w:rPr>
        <w:t>2. 5G核心网云与5G基站连接</w:t>
      </w:r>
      <w:bookmarkEnd w:id="8"/>
    </w:p>
    <w:p w14:paraId="098A2FD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之后在城市一的楼顶机房中继续安装 5G 基站相关设备。在楼顶机房中放置：通信机柜</w:t>
      </w:r>
      <w:r>
        <w:rPr>
          <w:rFonts w:hint="eastAsia"/>
          <w:lang w:eastAsia="zh-CN"/>
        </w:rPr>
        <w:t>、</w:t>
      </w:r>
      <w:r>
        <w:t>电源柜</w:t>
      </w:r>
      <w:r>
        <w:rPr>
          <w:rFonts w:hint="eastAsia"/>
          <w:lang w:eastAsia="zh-CN"/>
        </w:rPr>
        <w:t>、</w:t>
      </w:r>
      <w:r>
        <w:t>动力柜</w:t>
      </w:r>
      <w:r>
        <w:rPr>
          <w:rFonts w:hint="eastAsia"/>
          <w:lang w:eastAsia="zh-CN"/>
        </w:rPr>
        <w:t>、</w:t>
      </w:r>
      <w:r>
        <w:t>5G基站</w:t>
      </w:r>
      <w:r>
        <w:rPr>
          <w:rFonts w:hint="eastAsia"/>
          <w:lang w:eastAsia="zh-CN"/>
        </w:rPr>
        <w:t>、</w:t>
      </w:r>
      <w:r>
        <w:t>AMP配线架</w:t>
      </w:r>
      <w:r>
        <w:rPr>
          <w:rFonts w:hint="eastAsia"/>
          <w:lang w:eastAsia="zh-CN"/>
        </w:rPr>
        <w:t>、</w:t>
      </w:r>
      <w:r>
        <w:t>手机终端</w:t>
      </w:r>
      <w:r>
        <w:rPr>
          <w:rFonts w:hint="eastAsia"/>
          <w:lang w:eastAsia="zh-CN"/>
        </w:rPr>
        <w:t>。</w:t>
      </w:r>
      <w:r>
        <w:t>安装完成后，连接网线和电源线，使 5G 基站具备运行条件。手机终端通过 Uu 接口接入 5G 基站，用于模拟移动用户接入。</w:t>
      </w:r>
    </w:p>
    <w:p w14:paraId="65A3BA9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eastAsia="宋体"/>
          <w:lang w:eastAsia="zh-CN"/>
        </w:rPr>
        <w:drawing>
          <wp:inline distT="0" distB="0" distL="114300" distR="114300">
            <wp:extent cx="2700020" cy="2024380"/>
            <wp:effectExtent l="0" t="0" r="5080" b="7620"/>
            <wp:docPr id="19" name="图片 19" descr="d4c2976d4cf7964c8ab1bef27c93dc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4c2976d4cf7964c8ab1bef27c93dce6"/>
                    <pic:cNvPicPr>
                      <a:picLocks noChangeAspect="1"/>
                    </pic:cNvPicPr>
                  </pic:nvPicPr>
                  <pic:blipFill>
                    <a:blip r:embed="rId11"/>
                    <a:stretch>
                      <a:fillRect/>
                    </a:stretch>
                  </pic:blipFill>
                  <pic:spPr>
                    <a:xfrm>
                      <a:off x="0" y="0"/>
                      <a:ext cx="2700020" cy="2024380"/>
                    </a:xfrm>
                    <a:prstGeom prst="rect">
                      <a:avLst/>
                    </a:prstGeom>
                  </pic:spPr>
                </pic:pic>
              </a:graphicData>
            </a:graphic>
          </wp:inline>
        </w:drawing>
      </w:r>
      <w:r>
        <w:rPr>
          <w:rFonts w:hint="eastAsia" w:eastAsia="宋体"/>
          <w:lang w:eastAsia="zh-CN"/>
        </w:rPr>
        <w:drawing>
          <wp:inline distT="0" distB="0" distL="114300" distR="114300">
            <wp:extent cx="2700020" cy="2024380"/>
            <wp:effectExtent l="0" t="0" r="5080" b="7620"/>
            <wp:docPr id="20" name="图片 20" descr="e16796100c32716924d80c3302a30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6796100c32716924d80c3302a309e9"/>
                    <pic:cNvPicPr>
                      <a:picLocks noChangeAspect="1"/>
                    </pic:cNvPicPr>
                  </pic:nvPicPr>
                  <pic:blipFill>
                    <a:blip r:embed="rId12"/>
                    <a:stretch>
                      <a:fillRect/>
                    </a:stretch>
                  </pic:blipFill>
                  <pic:spPr>
                    <a:xfrm>
                      <a:off x="0" y="0"/>
                      <a:ext cx="2700020" cy="2024380"/>
                    </a:xfrm>
                    <a:prstGeom prst="rect">
                      <a:avLst/>
                    </a:prstGeom>
                  </pic:spPr>
                </pic:pic>
              </a:graphicData>
            </a:graphic>
          </wp:inline>
        </w:drawing>
      </w:r>
    </w:p>
    <w:p w14:paraId="5E15CC9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eastAsia="宋体"/>
          <w:lang w:val="en-US" w:eastAsia="zh-CN"/>
        </w:rPr>
      </w:pPr>
      <w:r>
        <w:rPr>
          <w:rFonts w:hint="eastAsia"/>
          <w:sz w:val="21"/>
          <w:szCs w:val="21"/>
          <w:lang w:val="en-US" w:eastAsia="zh-CN"/>
        </w:rPr>
        <w:t>图3 城市一楼顶机房（5G基站）</w:t>
      </w:r>
    </w:p>
    <w:p w14:paraId="6A3E964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eastAsia="宋体"/>
          <w:lang w:eastAsia="zh-CN"/>
        </w:rPr>
      </w:pPr>
      <w:r>
        <w:t xml:space="preserve">随后使用馈线连接 </w:t>
      </w:r>
      <w:r>
        <w:rPr>
          <w:rFonts w:hint="eastAsia"/>
          <w:lang w:val="en-US" w:eastAsia="zh-CN"/>
        </w:rPr>
        <w:t>放置于楼顶的</w:t>
      </w:r>
      <w:r>
        <w:t>GPS，使基站具备同步条件。继续放置三根 AAU，并使用光纤将 AAU 连接到 5G 基站。三根 AAU 对应基站的多个覆盖方向或扇区，用于模拟实际 5G 基站的无线覆盖。</w:t>
      </w:r>
    </w:p>
    <w:p w14:paraId="0AC8603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eastAsia="宋体"/>
          <w:lang w:eastAsia="zh-CN"/>
        </w:rPr>
        <w:drawing>
          <wp:inline distT="0" distB="0" distL="114300" distR="114300">
            <wp:extent cx="2700020" cy="2024380"/>
            <wp:effectExtent l="0" t="0" r="5080" b="7620"/>
            <wp:docPr id="21" name="图片 21" descr="18411f158c5a4476f3ffb5da008e9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8411f158c5a4476f3ffb5da008e9de2"/>
                    <pic:cNvPicPr>
                      <a:picLocks noChangeAspect="1"/>
                    </pic:cNvPicPr>
                  </pic:nvPicPr>
                  <pic:blipFill>
                    <a:blip r:embed="rId13"/>
                    <a:stretch>
                      <a:fillRect/>
                    </a:stretch>
                  </pic:blipFill>
                  <pic:spPr>
                    <a:xfrm>
                      <a:off x="0" y="0"/>
                      <a:ext cx="2700020" cy="2024380"/>
                    </a:xfrm>
                    <a:prstGeom prst="rect">
                      <a:avLst/>
                    </a:prstGeom>
                  </pic:spPr>
                </pic:pic>
              </a:graphicData>
            </a:graphic>
          </wp:inline>
        </w:drawing>
      </w:r>
    </w:p>
    <w:p w14:paraId="4FD958F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eastAsia="宋体"/>
          <w:lang w:val="en-US" w:eastAsia="zh-CN"/>
        </w:rPr>
      </w:pPr>
      <w:r>
        <w:rPr>
          <w:rFonts w:hint="eastAsia"/>
          <w:sz w:val="21"/>
          <w:szCs w:val="21"/>
          <w:lang w:val="en-US" w:eastAsia="zh-CN"/>
        </w:rPr>
        <w:t>图4 城市一楼顶（GPS与AAU）</w:t>
      </w:r>
    </w:p>
    <w:p w14:paraId="5A63F89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p>
    <w:p w14:paraId="1CE270E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该部分完成后，5G 基站侧设备安装完成，移动通信接入链路初步形成。</w:t>
      </w:r>
    </w:p>
    <w:p w14:paraId="1495ECA5">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9" w:name="_Toc15848"/>
      <w:r>
        <w:rPr>
          <w:rFonts w:hint="eastAsia" w:ascii="宋体" w:hAnsi="宋体" w:eastAsia="宋体" w:cs="宋体"/>
          <w:b/>
          <w:bCs/>
          <w:snapToGrid w:val="0"/>
          <w:color w:val="000000"/>
          <w:spacing w:val="-4"/>
          <w:kern w:val="0"/>
          <w:sz w:val="24"/>
          <w:szCs w:val="24"/>
          <w:lang w:val="en-US" w:eastAsia="zh-CN" w:bidi="ar-SA"/>
        </w:rPr>
        <w:t>3. 城市二中心机房 EPON 设备安装</w:t>
      </w:r>
      <w:bookmarkEnd w:id="9"/>
    </w:p>
    <w:p w14:paraId="11B37AD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eastAsia="zh-CN"/>
        </w:rPr>
      </w:pPr>
      <w:r>
        <w:t>接着进入另一个城市场景，在中心机房中安装 EPON 和相关配线设备。首先放置：通信机柜</w:t>
      </w:r>
      <w:r>
        <w:rPr>
          <w:rFonts w:hint="eastAsia"/>
          <w:lang w:eastAsia="zh-CN"/>
        </w:rPr>
        <w:t>、</w:t>
      </w:r>
      <w:r>
        <w:t>电源柜</w:t>
      </w:r>
      <w:r>
        <w:rPr>
          <w:rFonts w:hint="eastAsia"/>
          <w:lang w:eastAsia="zh-CN"/>
        </w:rPr>
        <w:t>、</w:t>
      </w:r>
      <w:r>
        <w:t>动力柜</w:t>
      </w:r>
      <w:r>
        <w:rPr>
          <w:rFonts w:hint="eastAsia"/>
          <w:lang w:eastAsia="zh-CN"/>
        </w:rPr>
        <w:t>、</w:t>
      </w:r>
      <w:r>
        <w:t>EPON设备</w:t>
      </w:r>
      <w:r>
        <w:rPr>
          <w:rFonts w:hint="eastAsia"/>
          <w:lang w:eastAsia="zh-CN"/>
        </w:rPr>
        <w:t>、</w:t>
      </w:r>
      <w:r>
        <w:t>ODF配线架</w:t>
      </w:r>
      <w:r>
        <w:rPr>
          <w:rFonts w:hint="eastAsia"/>
          <w:lang w:eastAsia="zh-CN"/>
        </w:rPr>
        <w:t>、</w:t>
      </w:r>
      <w:r>
        <w:t>AMP配线架</w:t>
      </w:r>
      <w:r>
        <w:rPr>
          <w:rFonts w:hint="eastAsia"/>
          <w:lang w:eastAsia="zh-CN"/>
        </w:rPr>
        <w:t>、</w:t>
      </w:r>
      <w:r>
        <w:t>两台电脑终端</w:t>
      </w:r>
      <w:r>
        <w:rPr>
          <w:rFonts w:hint="eastAsia"/>
          <w:lang w:eastAsia="zh-CN"/>
        </w:rPr>
        <w:t>。</w:t>
      </w:r>
    </w:p>
    <w:p w14:paraId="1927DD1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EPON 设备安装后，需要安装对应单板。ODF 用于 EPON 与 ONU 之间的光纤连接和转接；AMP 用于 NGN 与 EPON 之间的以太网连接。</w:t>
      </w:r>
    </w:p>
    <w:p w14:paraId="6F6DDD3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两台电脑直接接入 EPON，用于后续数据网络通信测试。</w:t>
      </w:r>
    </w:p>
    <w:p w14:paraId="6AF2F26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eastAsia="宋体"/>
          <w:lang w:eastAsia="zh-CN"/>
        </w:rPr>
        <w:drawing>
          <wp:inline distT="0" distB="0" distL="114300" distR="114300">
            <wp:extent cx="2700020" cy="2024380"/>
            <wp:effectExtent l="0" t="0" r="5080" b="7620"/>
            <wp:docPr id="22" name="图片 22" descr="cff6e5ab7095c6fefc31a3c6e7e5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f6e5ab7095c6fefc31a3c6e7e59171"/>
                    <pic:cNvPicPr>
                      <a:picLocks noChangeAspect="1"/>
                    </pic:cNvPicPr>
                  </pic:nvPicPr>
                  <pic:blipFill>
                    <a:blip r:embed="rId14"/>
                    <a:stretch>
                      <a:fillRect/>
                    </a:stretch>
                  </pic:blipFill>
                  <pic:spPr>
                    <a:xfrm>
                      <a:off x="0" y="0"/>
                      <a:ext cx="2700020" cy="2024380"/>
                    </a:xfrm>
                    <a:prstGeom prst="rect">
                      <a:avLst/>
                    </a:prstGeom>
                  </pic:spPr>
                </pic:pic>
              </a:graphicData>
            </a:graphic>
          </wp:inline>
        </w:drawing>
      </w:r>
      <w:r>
        <w:rPr>
          <w:rFonts w:hint="eastAsia" w:eastAsia="宋体"/>
          <w:lang w:eastAsia="zh-CN"/>
        </w:rPr>
        <w:drawing>
          <wp:inline distT="0" distB="0" distL="114300" distR="114300">
            <wp:extent cx="2700020" cy="2024380"/>
            <wp:effectExtent l="0" t="0" r="5080" b="7620"/>
            <wp:docPr id="23" name="图片 23" descr="0059a7fb4dcc539da303a9fe049d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059a7fb4dcc539da303a9fe049d4693"/>
                    <pic:cNvPicPr>
                      <a:picLocks noChangeAspect="1"/>
                    </pic:cNvPicPr>
                  </pic:nvPicPr>
                  <pic:blipFill>
                    <a:blip r:embed="rId15"/>
                    <a:stretch>
                      <a:fillRect/>
                    </a:stretch>
                  </pic:blipFill>
                  <pic:spPr>
                    <a:xfrm>
                      <a:off x="0" y="0"/>
                      <a:ext cx="2700020" cy="2024380"/>
                    </a:xfrm>
                    <a:prstGeom prst="rect">
                      <a:avLst/>
                    </a:prstGeom>
                  </pic:spPr>
                </pic:pic>
              </a:graphicData>
            </a:graphic>
          </wp:inline>
        </w:drawing>
      </w:r>
    </w:p>
    <w:p w14:paraId="34EB753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sz w:val="21"/>
          <w:szCs w:val="21"/>
          <w:lang w:val="en-US" w:eastAsia="zh-CN"/>
        </w:rPr>
        <w:t>图5 城市二中心机房（EPON、ONU及其连接的终端）</w:t>
      </w:r>
    </w:p>
    <w:p w14:paraId="2EAF6C59">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0" w:name="_Toc25832"/>
      <w:r>
        <w:rPr>
          <w:rFonts w:hint="eastAsia" w:ascii="宋体" w:hAnsi="宋体" w:eastAsia="宋体" w:cs="宋体"/>
          <w:b/>
          <w:bCs/>
          <w:snapToGrid w:val="0"/>
          <w:color w:val="000000"/>
          <w:spacing w:val="-4"/>
          <w:kern w:val="0"/>
          <w:sz w:val="24"/>
          <w:szCs w:val="24"/>
          <w:lang w:val="en-US" w:eastAsia="zh-CN" w:bidi="ar-SA"/>
        </w:rPr>
        <w:t>4. ONU 与用户侧终端安装</w:t>
      </w:r>
      <w:bookmarkEnd w:id="10"/>
    </w:p>
    <w:p w14:paraId="1E41D9F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eastAsia="zh-CN"/>
        </w:rPr>
      </w:pPr>
      <w:r>
        <w:t>之后继续放置另一台通信机柜，在机柜中安装：ODF配线架</w:t>
      </w:r>
      <w:r>
        <w:rPr>
          <w:rFonts w:hint="eastAsia"/>
          <w:lang w:eastAsia="zh-CN"/>
        </w:rPr>
        <w:t>、</w:t>
      </w:r>
      <w:r>
        <w:t>ONU设备</w:t>
      </w:r>
      <w:r>
        <w:rPr>
          <w:rFonts w:hint="eastAsia"/>
          <w:lang w:eastAsia="zh-CN"/>
        </w:rPr>
        <w:t>、</w:t>
      </w:r>
      <w:r>
        <w:t>一台固定电话</w:t>
      </w:r>
      <w:r>
        <w:rPr>
          <w:rFonts w:hint="eastAsia"/>
          <w:lang w:eastAsia="zh-CN"/>
        </w:rPr>
        <w:t>、</w:t>
      </w:r>
      <w:r>
        <w:t>两台电脑</w:t>
      </w:r>
      <w:r>
        <w:rPr>
          <w:rFonts w:hint="eastAsia"/>
          <w:lang w:eastAsia="zh-CN"/>
        </w:rPr>
        <w:t>。</w:t>
      </w:r>
    </w:p>
    <w:p w14:paraId="7FEC219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电话和两台电脑作为用户侧终端接入 ONU。ONU 作为用户侧光网络单元，负责将 EPON 侧的光网络业务转换为用户终端可使用的数据和语音业务。</w:t>
      </w:r>
    </w:p>
    <w:p w14:paraId="17B032C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ONU 与 EPON 之间通过 ODF 进行转接。这里建议在报告中表述为：通过光纤经 ODF 转接到 EPON，因为 ODF 主要用于光纤配线，不是普通网线配线设备。</w:t>
      </w:r>
    </w:p>
    <w:p w14:paraId="3455BBF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最后，通过网线将 EPON 经 AMP 转接，连接到另一个城市中心机房中的 NGN 设备。这样，前端设备安装和物理连接基本完成。</w:t>
      </w:r>
    </w:p>
    <w:p w14:paraId="64148BE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eastAsia="宋体"/>
          <w:lang w:eastAsia="zh-CN"/>
        </w:rPr>
        <w:drawing>
          <wp:inline distT="0" distB="0" distL="114300" distR="114300">
            <wp:extent cx="2700020" cy="2025015"/>
            <wp:effectExtent l="0" t="0" r="5080" b="6985"/>
            <wp:docPr id="24" name="图片 24" descr="f721f186aaee50b26f63b4e35d689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721f186aaee50b26f63b4e35d6894c3"/>
                    <pic:cNvPicPr>
                      <a:picLocks noChangeAspect="1"/>
                    </pic:cNvPicPr>
                  </pic:nvPicPr>
                  <pic:blipFill>
                    <a:blip r:embed="rId16"/>
                    <a:stretch>
                      <a:fillRect/>
                    </a:stretch>
                  </pic:blipFill>
                  <pic:spPr>
                    <a:xfrm>
                      <a:off x="0" y="0"/>
                      <a:ext cx="2700020" cy="2025015"/>
                    </a:xfrm>
                    <a:prstGeom prst="rect">
                      <a:avLst/>
                    </a:prstGeom>
                  </pic:spPr>
                </pic:pic>
              </a:graphicData>
            </a:graphic>
          </wp:inline>
        </w:drawing>
      </w:r>
    </w:p>
    <w:p w14:paraId="31089F1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eastAsia="宋体"/>
          <w:lang w:eastAsia="zh-CN"/>
        </w:rPr>
      </w:pPr>
      <w:r>
        <w:rPr>
          <w:rFonts w:hint="eastAsia"/>
          <w:sz w:val="21"/>
          <w:szCs w:val="21"/>
          <w:lang w:val="en-US" w:eastAsia="zh-CN"/>
        </w:rPr>
        <w:t>图6 城市一与城市二建立连接</w:t>
      </w:r>
    </w:p>
    <w:p w14:paraId="49DA937A">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1" w:name="_Toc19854"/>
      <w:r>
        <w:rPr>
          <w:rFonts w:hint="eastAsia" w:ascii="宋体" w:hAnsi="宋体" w:eastAsia="宋体" w:cs="宋体"/>
          <w:b/>
          <w:bCs/>
          <w:snapToGrid w:val="0"/>
          <w:color w:val="000000"/>
          <w:spacing w:val="-4"/>
          <w:kern w:val="0"/>
          <w:sz w:val="24"/>
          <w:szCs w:val="24"/>
          <w:lang w:val="en-US" w:eastAsia="zh-CN" w:bidi="ar-SA"/>
        </w:rPr>
        <w:t>5. 设备安装分析</w:t>
      </w:r>
      <w:bookmarkEnd w:id="11"/>
    </w:p>
    <w:p w14:paraId="0C3DEF4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本实验的设备安装体现了实际通信网络中“核心网-接入网-用户终端”的结构。</w:t>
      </w:r>
    </w:p>
    <w:p w14:paraId="1825D41B">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5G核心网云和5G基站构成移动通信网络；EPON和ONU构成固定宽带接入网络；NGN负责语音业务控制；ODF和AMP分别完成光纤和网线的配线管理。通过这些设备的组合，实验系统能够同时支持手机通信、电脑数据通信和电话语音通信。</w:t>
      </w:r>
    </w:p>
    <w:p w14:paraId="2D9D91E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因此，前端设备安装不仅是简单放置设备，更重要的是建立正确的通信链路。</w:t>
      </w:r>
      <w:r>
        <w:rPr>
          <w:rFonts w:hint="eastAsia" w:eastAsia="宋体"/>
          <w:lang w:val="en-US" w:eastAsia="zh-CN"/>
        </w:rPr>
        <w:t>除了系统中对于固定电话的电源线无法连接，其他均连接无误。</w:t>
      </w:r>
      <w:r>
        <w:t>如果设备放置错误、单板类型错误、接口连接错误</w:t>
      </w:r>
      <w:r>
        <w:rPr>
          <w:rFonts w:hint="eastAsia" w:eastAsia="宋体"/>
          <w:lang w:val="en-US" w:eastAsia="zh-CN"/>
        </w:rPr>
        <w:t>等</w:t>
      </w:r>
      <w:r>
        <w:t>，都会导致后续后台配置和业务验证失败。</w:t>
      </w:r>
    </w:p>
    <w:p w14:paraId="29B85B5B">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eastAsia" w:ascii="Times New Roman" w:hAnsi="Times New Roman" w:eastAsia="宋体" w:cs="Times New Roman"/>
          <w:b/>
          <w:bCs/>
          <w:spacing w:val="-7"/>
          <w:sz w:val="30"/>
          <w:szCs w:val="30"/>
          <w:lang w:val="en-US" w:eastAsia="zh-CN"/>
        </w:rPr>
      </w:pPr>
      <w:bookmarkStart w:id="12" w:name="_Toc91"/>
      <w:r>
        <w:rPr>
          <w:rFonts w:hint="eastAsia" w:ascii="Times New Roman" w:hAnsi="Times New Roman" w:eastAsia="宋体" w:cs="Times New Roman"/>
          <w:b/>
          <w:bCs/>
          <w:spacing w:val="-7"/>
          <w:sz w:val="30"/>
          <w:szCs w:val="30"/>
          <w:lang w:val="en-US" w:eastAsia="zh-CN"/>
        </w:rPr>
        <w:t>四、后台配置及分析说明</w:t>
      </w:r>
      <w:bookmarkEnd w:id="12"/>
    </w:p>
    <w:p w14:paraId="0E37520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前端设备安装完成后，进入系统调试界面进行后台参数配置。后台配置的作用是将前端物理连接转化为可以运行的逻辑网络，使终端能够完成注册、通信和业务验证。</w:t>
      </w:r>
    </w:p>
    <w:p w14:paraId="7438144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eastAsia="宋体"/>
          <w:lang w:val="en-US" w:eastAsia="zh-CN"/>
        </w:rPr>
      </w:pPr>
      <w:r>
        <w:rPr>
          <w:rFonts w:hint="eastAsia" w:eastAsia="宋体"/>
          <w:lang w:val="en-US" w:eastAsia="zh-CN"/>
        </w:rPr>
        <w:t>点击集中网管，可以看到前端网络连接的拓扑图如下：</w:t>
      </w:r>
    </w:p>
    <w:p w14:paraId="12B2590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ascii="宋体" w:hAnsi="宋体" w:eastAsia="宋体" w:cs="宋体"/>
          <w:b/>
          <w:bCs/>
          <w:snapToGrid w:val="0"/>
          <w:color w:val="000000"/>
          <w:spacing w:val="-4"/>
          <w:kern w:val="0"/>
          <w:sz w:val="24"/>
          <w:szCs w:val="24"/>
          <w:lang w:val="en-US" w:eastAsia="zh-CN" w:bidi="ar-SA"/>
        </w:rPr>
      </w:pPr>
      <w:r>
        <w:rPr>
          <w:rFonts w:hint="eastAsia" w:ascii="宋体" w:hAnsi="宋体" w:eastAsia="宋体" w:cs="宋体"/>
          <w:b/>
          <w:bCs/>
          <w:snapToGrid w:val="0"/>
          <w:color w:val="000000"/>
          <w:spacing w:val="-4"/>
          <w:kern w:val="0"/>
          <w:sz w:val="24"/>
          <w:szCs w:val="24"/>
          <w:lang w:val="en-US" w:eastAsia="zh-CN" w:bidi="ar-SA"/>
        </w:rPr>
        <w:drawing>
          <wp:inline distT="0" distB="0" distL="114300" distR="114300">
            <wp:extent cx="2879725" cy="2159635"/>
            <wp:effectExtent l="0" t="0" r="3175" b="12065"/>
            <wp:docPr id="25" name="图片 25" descr="949ce1574532a4a96aa77b8c95b3c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49ce1574532a4a96aa77b8c95b3c2a5"/>
                    <pic:cNvPicPr>
                      <a:picLocks noChangeAspect="1"/>
                    </pic:cNvPicPr>
                  </pic:nvPicPr>
                  <pic:blipFill>
                    <a:blip r:embed="rId17"/>
                    <a:stretch>
                      <a:fillRect/>
                    </a:stretch>
                  </pic:blipFill>
                  <pic:spPr>
                    <a:xfrm>
                      <a:off x="0" y="0"/>
                      <a:ext cx="2879725" cy="2159635"/>
                    </a:xfrm>
                    <a:prstGeom prst="rect">
                      <a:avLst/>
                    </a:prstGeom>
                  </pic:spPr>
                </pic:pic>
              </a:graphicData>
            </a:graphic>
          </wp:inline>
        </w:drawing>
      </w:r>
    </w:p>
    <w:p w14:paraId="1FEE20E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sz w:val="21"/>
          <w:szCs w:val="21"/>
          <w:lang w:val="en-US" w:eastAsia="zh-CN"/>
        </w:rPr>
      </w:pPr>
      <w:r>
        <w:rPr>
          <w:rFonts w:hint="eastAsia"/>
          <w:sz w:val="21"/>
          <w:szCs w:val="21"/>
          <w:lang w:val="en-US" w:eastAsia="zh-CN"/>
        </w:rPr>
        <w:t>图7 系统网络连接拓扑</w:t>
      </w:r>
    </w:p>
    <w:p w14:paraId="47074CF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default"/>
          <w:lang w:val="en-US" w:eastAsia="zh-CN"/>
        </w:rPr>
      </w:pPr>
      <w:r>
        <w:rPr>
          <w:rFonts w:hint="eastAsia"/>
          <w:lang w:val="en-US" w:eastAsia="zh-CN"/>
        </w:rPr>
        <w:t>因为每个配置都需要进行配置且页面众多，故后面具体的配置界面不再用照片记录，下面只大体说明配置的步骤与要点分析。</w:t>
      </w:r>
    </w:p>
    <w:p w14:paraId="1825B7D0">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3" w:name="_Toc20646"/>
      <w:r>
        <w:rPr>
          <w:rFonts w:hint="eastAsia" w:ascii="宋体" w:hAnsi="宋体" w:eastAsia="宋体" w:cs="宋体"/>
          <w:b/>
          <w:bCs/>
          <w:snapToGrid w:val="0"/>
          <w:color w:val="000000"/>
          <w:spacing w:val="-4"/>
          <w:kern w:val="0"/>
          <w:sz w:val="24"/>
          <w:szCs w:val="24"/>
          <w:lang w:val="en-US" w:eastAsia="zh-CN" w:bidi="ar-SA"/>
        </w:rPr>
        <w:t>1. 终端设备配置</w:t>
      </w:r>
      <w:bookmarkEnd w:id="13"/>
    </w:p>
    <w:p w14:paraId="4A719B2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首先对各类终端进行基础参数配置。</w:t>
      </w:r>
    </w:p>
    <w:p w14:paraId="59046FB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80" w:firstLineChars="200"/>
        <w:textAlignment w:val="baseline"/>
      </w:pPr>
      <w:r>
        <w:t>对手机终端进行 IP 设置，包括：IP地址</w:t>
      </w:r>
      <w:r>
        <w:rPr>
          <w:rFonts w:hint="eastAsia" w:eastAsia="宋体"/>
          <w:lang w:eastAsia="zh-CN"/>
        </w:rPr>
        <w:t>、</w:t>
      </w:r>
      <w:r>
        <w:t>子网掩码</w:t>
      </w:r>
      <w:r>
        <w:rPr>
          <w:rFonts w:hint="eastAsia" w:eastAsia="宋体"/>
          <w:lang w:eastAsia="zh-CN"/>
        </w:rPr>
        <w:t>、</w:t>
      </w:r>
      <w:r>
        <w:t>相关接入参数</w:t>
      </w:r>
      <w:r>
        <w:rPr>
          <w:rFonts w:hint="eastAsia" w:eastAsia="宋体"/>
          <w:lang w:eastAsia="zh-CN"/>
        </w:rPr>
        <w:t>。</w:t>
      </w:r>
      <w:r>
        <w:t>手机终端通过 5G 基站接入移动网络，因此其参数需要与 5G 基站和 5G 核心网云配置保持一致。</w:t>
      </w:r>
    </w:p>
    <w:p w14:paraId="486EB06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对电话终端进行 SIP 参数配置，包括：SIP服务器IP</w:t>
      </w:r>
      <w:r>
        <w:rPr>
          <w:rFonts w:hint="eastAsia" w:eastAsia="宋体"/>
          <w:lang w:eastAsia="zh-CN"/>
        </w:rPr>
        <w:t>、</w:t>
      </w:r>
      <w:r>
        <w:t>SIP号码</w:t>
      </w:r>
      <w:r>
        <w:rPr>
          <w:rFonts w:hint="eastAsia" w:eastAsia="宋体"/>
          <w:lang w:val="en-US" w:eastAsia="zh-CN"/>
        </w:rPr>
        <w:t>以及</w:t>
      </w:r>
      <w:r>
        <w:t>密钥</w:t>
      </w:r>
      <w:r>
        <w:rPr>
          <w:rFonts w:hint="eastAsia" w:eastAsia="宋体"/>
          <w:lang w:eastAsia="zh-CN"/>
        </w:rPr>
        <w:t>、</w:t>
      </w:r>
      <w:r>
        <w:t>端口号</w:t>
      </w:r>
      <w:r>
        <w:rPr>
          <w:rFonts w:hint="eastAsia" w:eastAsia="宋体"/>
          <w:lang w:val="en-US" w:eastAsia="zh-CN"/>
        </w:rPr>
        <w:t>等。</w:t>
      </w:r>
      <w:r>
        <w:t>电话终端依靠 SIP 协议完成注册和呼叫，因此 SIP 服务器 IP、号码、密钥和端口号必须与 NGN 或核心网中的 SIP 用户配置对应，否则电话无法正常注册或拨打。</w:t>
      </w:r>
    </w:p>
    <w:p w14:paraId="2790236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对电脑终端进行 IP 配置，包括：IP地址子网掩码必要时配置网关等参数</w:t>
      </w:r>
      <w:r>
        <w:rPr>
          <w:rFonts w:hint="eastAsia" w:eastAsia="宋体"/>
          <w:lang w:eastAsia="zh-CN"/>
        </w:rPr>
        <w:t>。</w:t>
      </w:r>
      <w:r>
        <w:t>电脑配置完成后，后续可通过 ping 命令测试数据网络连通性。</w:t>
      </w:r>
    </w:p>
    <w:p w14:paraId="7523A9E2">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4" w:name="_Toc22750"/>
      <w:r>
        <w:rPr>
          <w:rFonts w:hint="eastAsia" w:ascii="宋体" w:hAnsi="宋体" w:eastAsia="宋体" w:cs="宋体"/>
          <w:b/>
          <w:bCs/>
          <w:snapToGrid w:val="0"/>
          <w:color w:val="000000"/>
          <w:spacing w:val="-4"/>
          <w:kern w:val="0"/>
          <w:sz w:val="24"/>
          <w:szCs w:val="24"/>
          <w:lang w:val="en-US" w:eastAsia="zh-CN" w:bidi="ar-SA"/>
        </w:rPr>
        <w:t>2. ONU 配置</w:t>
      </w:r>
      <w:bookmarkEnd w:id="14"/>
    </w:p>
    <w:p w14:paraId="64A3B3D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ONU 是用户侧接入设备，需要配置其接入接口和 VLAN 信息。</w:t>
      </w:r>
    </w:p>
    <w:p w14:paraId="06E7616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default"/>
          <w:lang w:val="en-US" w:eastAsia="zh-CN"/>
        </w:rPr>
      </w:pPr>
      <w:r>
        <w:t>本实验中，对 ONU 的 FE0、FE1 接口设置允许 VLAN 为：</w:t>
      </w:r>
      <w:r>
        <w:rPr>
          <w:rFonts w:hint="eastAsia"/>
          <w:lang w:val="en-US" w:eastAsia="zh-CN"/>
        </w:rPr>
        <w:t>VLAN2，VLAN3，VLAN4.</w:t>
      </w:r>
    </w:p>
    <w:p w14:paraId="29F847C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同时，需要在 ONU 中配置对应的三个 VLAN。VLAN 的作用是对不同业务或不同终端进行逻辑隔离，使数据、语音等业务能够按照规划在网络中传输。</w:t>
      </w:r>
    </w:p>
    <w:p w14:paraId="37E4463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t>ONU 配置的重点是：接口允许 VLAN 与系统中创建的 VLAN 必须一致，否则终端业务可能无法通过 ONU 正常转发。</w:t>
      </w:r>
    </w:p>
    <w:p w14:paraId="262311B6">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5" w:name="_Toc31585"/>
      <w:r>
        <w:rPr>
          <w:rFonts w:hint="eastAsia" w:ascii="宋体" w:hAnsi="宋体" w:eastAsia="宋体" w:cs="宋体"/>
          <w:b/>
          <w:bCs/>
          <w:snapToGrid w:val="0"/>
          <w:color w:val="000000"/>
          <w:spacing w:val="-4"/>
          <w:kern w:val="0"/>
          <w:sz w:val="24"/>
          <w:szCs w:val="24"/>
          <w:lang w:val="en-US" w:eastAsia="zh-CN" w:bidi="ar-SA"/>
        </w:rPr>
        <w:t>3. NGN 配置</w:t>
      </w:r>
      <w:bookmarkEnd w:id="15"/>
    </w:p>
    <w:p w14:paraId="45B0EDD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NGN 是本实验中语音业务的重要设备，主要负责 SIP 用户、语音信令和局向连接配置。</w:t>
      </w:r>
    </w:p>
    <w:p w14:paraId="16B4551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t>首先进行 NGN 的硬件配置，需要添加 7 块单板，并保证每块板卡类型与实验要求对应。NGN 单板类型如果配置错误，会影响后续信令处理和业务运行。然后对 NGN 中有接入的接口配置：IP地址</w:t>
      </w:r>
      <w:r>
        <w:rPr>
          <w:rFonts w:hint="eastAsia"/>
          <w:lang w:eastAsia="zh-CN"/>
        </w:rPr>
        <w:t>、</w:t>
      </w:r>
      <w:r>
        <w:t>子网掩码</w:t>
      </w:r>
      <w:r>
        <w:rPr>
          <w:rFonts w:hint="eastAsia"/>
          <w:lang w:eastAsia="zh-CN"/>
        </w:rPr>
        <w:t>、</w:t>
      </w:r>
      <w:r>
        <w:t>相关端口参数</w:t>
      </w:r>
      <w:r>
        <w:rPr>
          <w:rFonts w:hint="eastAsia"/>
          <w:lang w:val="en-US" w:eastAsia="zh-CN"/>
        </w:rPr>
        <w:t>等。</w:t>
      </w:r>
    </w:p>
    <w:p w14:paraId="668A932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接着配置本局 PSRN 信令点编码。信令点编码用于标识本局设备，是语音信令交互中的关键参数。之后增加并配置 SIP 用户，设置对应的号码等信息。电话终端的 SIP 号码、密钥等参数应与这里的 SIP 用户配置保持一致，否则电话终端无法正常注册。</w:t>
      </w:r>
    </w:p>
    <w:p w14:paraId="7924E7C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最后进行局向配置。该局向对应 5G 核心网云，其中 5G 核心网云作为服务端，NGN 作为客户端。需要在两个设备的局向配置中设置对应的：SN码</w:t>
      </w:r>
      <w:r>
        <w:rPr>
          <w:rFonts w:hint="eastAsia" w:eastAsia="宋体"/>
          <w:lang w:eastAsia="zh-CN"/>
        </w:rPr>
        <w:t>、</w:t>
      </w:r>
      <w:r>
        <w:t>信令点</w:t>
      </w:r>
      <w:r>
        <w:rPr>
          <w:rFonts w:hint="eastAsia" w:eastAsia="宋体"/>
          <w:lang w:eastAsia="zh-CN"/>
        </w:rPr>
        <w:t>、</w:t>
      </w:r>
      <w:r>
        <w:t>端口号</w:t>
      </w:r>
      <w:r>
        <w:rPr>
          <w:rFonts w:hint="eastAsia" w:eastAsia="宋体"/>
          <w:lang w:eastAsia="zh-CN"/>
        </w:rPr>
        <w:t>、</w:t>
      </w:r>
      <w:r>
        <w:t>对端设备信息</w:t>
      </w:r>
      <w:r>
        <w:rPr>
          <w:rFonts w:hint="eastAsia" w:eastAsia="宋体"/>
          <w:lang w:val="en-US" w:eastAsia="zh-CN"/>
        </w:rPr>
        <w:t>等。</w:t>
      </w:r>
      <w:r>
        <w:t>该部分配置完成后，NGN 才能与 5G 核心网云建立正确的语音业务连接。</w:t>
      </w:r>
    </w:p>
    <w:p w14:paraId="3F149ACA">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6" w:name="_Toc12037"/>
      <w:r>
        <w:rPr>
          <w:rFonts w:hint="eastAsia" w:ascii="宋体" w:hAnsi="宋体" w:eastAsia="宋体" w:cs="宋体"/>
          <w:b/>
          <w:bCs/>
          <w:snapToGrid w:val="0"/>
          <w:color w:val="000000"/>
          <w:spacing w:val="-4"/>
          <w:kern w:val="0"/>
          <w:sz w:val="24"/>
          <w:szCs w:val="24"/>
          <w:lang w:val="en-US" w:eastAsia="zh-CN" w:bidi="ar-SA"/>
        </w:rPr>
        <w:t>4. EPON 配置</w:t>
      </w:r>
      <w:bookmarkEnd w:id="16"/>
    </w:p>
    <w:p w14:paraId="5DD0AB5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EPON 是本实验中固定宽带接入网络的核心设备。</w:t>
      </w:r>
    </w:p>
    <w:p w14:paraId="5F24D8F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首先配置 EPON 的板卡类型，保证实际安装的单板与后台配置一致。然后对用到的接口设置允许 VLAN：</w:t>
      </w:r>
      <w:r>
        <w:rPr>
          <w:rFonts w:hint="eastAsia" w:eastAsia="宋体"/>
          <w:lang w:val="en-US" w:eastAsia="zh-CN"/>
        </w:rPr>
        <w:t>VLAN2，VLAN3，VLAN4。</w:t>
      </w:r>
      <w:r>
        <w:t>同时在 EPON 中创建对应的三个 VLAN。EPON 与 ONU 之间需要通过 VLAN 传递不同业务，因此 VLAN 配置必须与 ONU 保持一致。</w:t>
      </w:r>
    </w:p>
    <w:p w14:paraId="1CF3A2A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之后配置：线路模板</w:t>
      </w:r>
      <w:r>
        <w:rPr>
          <w:rFonts w:hint="eastAsia"/>
          <w:lang w:eastAsia="zh-CN"/>
        </w:rPr>
        <w:t>、</w:t>
      </w:r>
      <w:r>
        <w:t>业务模板</w:t>
      </w:r>
      <w:r>
        <w:rPr>
          <w:rFonts w:hint="eastAsia"/>
          <w:lang w:eastAsia="zh-CN"/>
        </w:rPr>
        <w:t>。</w:t>
      </w:r>
      <w:r>
        <w:t>线路模板主要用于定义 ONU 接入线路相关参数，业务模板用于定义终端业务承载方式。</w:t>
      </w:r>
    </w:p>
    <w:p w14:paraId="64FFC93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在 ONU 管理中，需要将 MAC 接口设置为 ONU 的 MAC 地址。该步骤用于让 EPON 正确识别和管理对应的 ONU。如果 MAC 地址配置错误，ONU 可能无法被 EPON 正常识别，导致用户侧终端无法接入。</w:t>
      </w:r>
    </w:p>
    <w:p w14:paraId="760945D1">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7" w:name="_Toc7295"/>
      <w:r>
        <w:rPr>
          <w:rFonts w:hint="eastAsia" w:ascii="宋体" w:hAnsi="宋体" w:eastAsia="宋体" w:cs="宋体"/>
          <w:b/>
          <w:bCs/>
          <w:snapToGrid w:val="0"/>
          <w:color w:val="000000"/>
          <w:spacing w:val="-4"/>
          <w:kern w:val="0"/>
          <w:sz w:val="24"/>
          <w:szCs w:val="24"/>
          <w:lang w:val="en-US" w:eastAsia="zh-CN" w:bidi="ar-SA"/>
        </w:rPr>
        <w:t>5. 5G核心网云配置</w:t>
      </w:r>
      <w:bookmarkEnd w:id="17"/>
    </w:p>
    <w:p w14:paraId="1BEFF7D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在 5G 核心网云中，首先配置对应接口的 IP 地址，使其能够与 NGN、5G 基站等设备建立通信。</w:t>
      </w:r>
    </w:p>
    <w:p w14:paraId="0BF6A63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t>然后配置：线路模板</w:t>
      </w:r>
      <w:r>
        <w:rPr>
          <w:rFonts w:hint="eastAsia"/>
          <w:lang w:eastAsia="zh-CN"/>
        </w:rPr>
        <w:t>、</w:t>
      </w:r>
      <w:r>
        <w:t>业务模板</w:t>
      </w:r>
      <w:r>
        <w:rPr>
          <w:rFonts w:hint="eastAsia"/>
          <w:lang w:eastAsia="zh-CN"/>
        </w:rPr>
        <w:t>、</w:t>
      </w:r>
      <w:r>
        <w:t>SIP用户</w:t>
      </w:r>
      <w:r>
        <w:rPr>
          <w:rFonts w:hint="eastAsia"/>
          <w:lang w:eastAsia="zh-CN"/>
        </w:rPr>
        <w:t>、</w:t>
      </w:r>
      <w:r>
        <w:t>移动用户</w:t>
      </w:r>
      <w:r>
        <w:rPr>
          <w:rFonts w:hint="eastAsia"/>
          <w:lang w:val="en-US" w:eastAsia="zh-CN"/>
        </w:rPr>
        <w:t>等</w:t>
      </w:r>
    </w:p>
    <w:p w14:paraId="69653B1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本实验中需要添加两个 SIP 用户和两个移动用户，并设置对应的移动号码、SIP号码等参数。SIP 用户用于语音业务，移动用户用于手机终端接入和移动业务验证。</w:t>
      </w:r>
    </w:p>
    <w:p w14:paraId="22639D2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5G 核心网云作为核心控制设备，其配置需要同时与 5G 基站、NGN 和终端参数保持一致。</w:t>
      </w:r>
    </w:p>
    <w:p w14:paraId="14D403B6">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8" w:name="_Toc27918"/>
      <w:r>
        <w:rPr>
          <w:rFonts w:hint="eastAsia" w:ascii="宋体" w:hAnsi="宋体" w:eastAsia="宋体" w:cs="宋体"/>
          <w:b/>
          <w:bCs/>
          <w:snapToGrid w:val="0"/>
          <w:color w:val="000000"/>
          <w:spacing w:val="-4"/>
          <w:kern w:val="0"/>
          <w:sz w:val="24"/>
          <w:szCs w:val="24"/>
          <w:lang w:val="en-US" w:eastAsia="zh-CN" w:bidi="ar-SA"/>
        </w:rPr>
        <w:t>6. 5G基站配置</w:t>
      </w:r>
      <w:bookmarkEnd w:id="18"/>
    </w:p>
    <w:p w14:paraId="44F28A1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最后对 5G 基站进行配置。</w:t>
      </w:r>
    </w:p>
    <w:p w14:paraId="3A576EE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首先找到基站的 SN 码，并在核心网云中根据该 SN 码配置对应的 PSTN 链路或相关业务链路参数。SN 码用于标识设备，必须与前端安装的基站设备一致。</w:t>
      </w:r>
    </w:p>
    <w:p w14:paraId="3505E186">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然后添加小区集，本实验中添加 3 个小区，并设置</w:t>
      </w:r>
      <w:r>
        <w:rPr>
          <w:rFonts w:hint="eastAsia"/>
          <w:lang w:val="en-US" w:eastAsia="zh-CN"/>
        </w:rPr>
        <w:t>其对应的</w:t>
      </w:r>
      <w:r>
        <w:t>小区ID</w:t>
      </w:r>
      <w:r>
        <w:rPr>
          <w:rFonts w:hint="eastAsia"/>
          <w:lang w:eastAsia="zh-CN"/>
        </w:rPr>
        <w:t>、</w:t>
      </w:r>
      <w:r>
        <w:t>邻区</w:t>
      </w:r>
      <w:r>
        <w:rPr>
          <w:rFonts w:hint="eastAsia"/>
          <w:lang w:eastAsia="zh-CN"/>
        </w:rPr>
        <w:t>、</w:t>
      </w:r>
      <w:r>
        <w:t>载频</w:t>
      </w:r>
      <w:r>
        <w:rPr>
          <w:rFonts w:hint="eastAsia"/>
          <w:lang w:eastAsia="zh-CN"/>
        </w:rPr>
        <w:t>、</w:t>
      </w:r>
      <w:r>
        <w:t>最大发射功率</w:t>
      </w:r>
      <w:r>
        <w:rPr>
          <w:rFonts w:hint="eastAsia"/>
          <w:lang w:val="en-US" w:eastAsia="zh-CN"/>
        </w:rPr>
        <w:t>等。</w:t>
      </w:r>
      <w:r>
        <w:t>三个小区与前端安装的三根 AAU 相对应，用于模拟 5G 基站的多扇区覆盖。</w:t>
      </w:r>
    </w:p>
    <w:p w14:paraId="2EDAC87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t>在基站设备自身配置中，添加两个板卡，并分别设置对应板卡类型。然后对相关接口配置 IP 地址。在传输参数中，需要设置：本端IP</w:t>
      </w:r>
      <w:r>
        <w:rPr>
          <w:rFonts w:hint="eastAsia"/>
          <w:lang w:eastAsia="zh-CN"/>
        </w:rPr>
        <w:t>、</w:t>
      </w:r>
      <w:r>
        <w:t>对端IP</w:t>
      </w:r>
      <w:r>
        <w:rPr>
          <w:rFonts w:hint="eastAsia"/>
          <w:lang w:eastAsia="zh-CN"/>
        </w:rPr>
        <w:t>、</w:t>
      </w:r>
      <w:r>
        <w:t>本端端口</w:t>
      </w:r>
      <w:r>
        <w:rPr>
          <w:rFonts w:hint="eastAsia"/>
          <w:lang w:eastAsia="zh-CN"/>
        </w:rPr>
        <w:t>、</w:t>
      </w:r>
      <w:r>
        <w:t>对端端口</w:t>
      </w:r>
      <w:r>
        <w:rPr>
          <w:rFonts w:hint="eastAsia"/>
          <w:lang w:val="en-US" w:eastAsia="zh-CN"/>
        </w:rPr>
        <w:t>等。</w:t>
      </w:r>
    </w:p>
    <w:p w14:paraId="07DC0D4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最后配置对应的三个扇区和三个小区，使基站的无线覆盖、核心网连接和移动终端接入关系完整对应。</w:t>
      </w:r>
    </w:p>
    <w:p w14:paraId="749DEFBD">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19" w:name="_Toc23005"/>
      <w:r>
        <w:rPr>
          <w:rFonts w:hint="eastAsia" w:ascii="宋体" w:hAnsi="宋体" w:eastAsia="宋体" w:cs="宋体"/>
          <w:b/>
          <w:bCs/>
          <w:snapToGrid w:val="0"/>
          <w:color w:val="000000"/>
          <w:spacing w:val="-4"/>
          <w:kern w:val="0"/>
          <w:sz w:val="24"/>
          <w:szCs w:val="24"/>
          <w:lang w:val="en-US" w:eastAsia="zh-CN" w:bidi="ar-SA"/>
        </w:rPr>
        <w:t>7. 后台配置分析</w:t>
      </w:r>
      <w:bookmarkEnd w:id="19"/>
    </w:p>
    <w:p w14:paraId="60B77FD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后台配置的核心是保证“前端安装的设备”和“后台配置的逻辑参数”完全一致。</w:t>
      </w:r>
    </w:p>
    <w:p w14:paraId="0400B77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具体来说：前端安装了哪些设备，后台就需要配置哪些设备。前端安装了哪些单板，后台板卡类型就要对应</w:t>
      </w:r>
      <w:r>
        <w:rPr>
          <w:rFonts w:hint="eastAsia"/>
          <w:lang w:eastAsia="zh-CN"/>
        </w:rPr>
        <w:t>。</w:t>
      </w:r>
      <w:r>
        <w:t>前端连接了哪些接口，后台接口 IP、VLAN、端口号就要对应。电话终端的 SIP 参数必须与 NGN 或核心网中的 SIP 用户一致。ONU 的 MAC 地址必须与 EPON 中的 ONU 管理配置一致。5G 基站的 SN 码、小区、扇区、AAU 和核心网参数必须对应。</w:t>
      </w:r>
    </w:p>
    <w:p w14:paraId="756A0FD8">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t>如果其中任何一个环节不一致，就可能出现系统自检失败</w:t>
      </w:r>
      <w:r>
        <w:rPr>
          <w:rFonts w:hint="eastAsia"/>
          <w:lang w:val="en-US" w:eastAsia="zh-CN"/>
        </w:rPr>
        <w:t>出现告警</w:t>
      </w:r>
      <w:r>
        <w:t>、终端无法注册、ping 不通、电话无法呼叫或协议流程异常等问题。</w:t>
      </w:r>
    </w:p>
    <w:p w14:paraId="28CC68BE">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eastAsia" w:ascii="Times New Roman" w:hAnsi="Times New Roman" w:eastAsia="宋体" w:cs="Times New Roman"/>
          <w:b/>
          <w:bCs/>
          <w:spacing w:val="-7"/>
          <w:sz w:val="30"/>
          <w:szCs w:val="30"/>
          <w:lang w:val="en-US" w:eastAsia="zh-CN"/>
        </w:rPr>
      </w:pPr>
      <w:bookmarkStart w:id="20" w:name="_Toc15272"/>
      <w:r>
        <w:rPr>
          <w:rFonts w:hint="eastAsia" w:ascii="Times New Roman" w:hAnsi="Times New Roman" w:eastAsia="宋体" w:cs="Times New Roman"/>
          <w:b/>
          <w:bCs/>
          <w:spacing w:val="-7"/>
          <w:sz w:val="30"/>
          <w:szCs w:val="30"/>
          <w:lang w:val="en-US" w:eastAsia="zh-CN"/>
        </w:rPr>
        <w:t>五、验证过程及分析说明</w:t>
      </w:r>
      <w:bookmarkEnd w:id="20"/>
    </w:p>
    <w:p w14:paraId="2C1EB61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后台配置完成后，需要通过系统自检、终端测试和协议检查验证网络是否正常。</w:t>
      </w:r>
    </w:p>
    <w:p w14:paraId="7889D2FF">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21" w:name="_Toc4751"/>
      <w:r>
        <w:rPr>
          <w:rFonts w:hint="eastAsia" w:ascii="宋体" w:hAnsi="宋体" w:eastAsia="宋体" w:cs="宋体"/>
          <w:b/>
          <w:bCs/>
          <w:snapToGrid w:val="0"/>
          <w:color w:val="000000"/>
          <w:spacing w:val="-4"/>
          <w:kern w:val="0"/>
          <w:sz w:val="24"/>
          <w:szCs w:val="24"/>
          <w:lang w:val="en-US" w:eastAsia="zh-CN" w:bidi="ar-SA"/>
        </w:rPr>
        <w:t>1. 系统自检</w:t>
      </w:r>
      <w:bookmarkEnd w:id="21"/>
    </w:p>
    <w:p w14:paraId="1A5CA12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点击系统自检后，观察右侧日志和告警信息。第一次时出现了重要告警和普通告警以及一些提示，定位到配置有问题的设备，后重新检查配置参数后保存（可惜这里没有及时拍照保存下来）。最后系统提示设备注册成功、终端注册成功、系统自检完成，说明设备安装和后台配置基本正确。如下图8所示，告警界面为空，日志说明自检成功，说明当前系统没有检测到明显设备或业务异常。</w:t>
      </w:r>
    </w:p>
    <w:p w14:paraId="57C9F42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lang w:val="en-US" w:eastAsia="zh-CN"/>
        </w:rPr>
      </w:pPr>
      <w:r>
        <w:rPr>
          <w:rFonts w:hint="eastAsia"/>
          <w:lang w:val="en-US" w:eastAsia="zh-CN"/>
        </w:rPr>
        <w:drawing>
          <wp:inline distT="0" distB="0" distL="114300" distR="114300">
            <wp:extent cx="1620520" cy="2180590"/>
            <wp:effectExtent l="0" t="0" r="0" b="0"/>
            <wp:docPr id="26" name="图片 26" descr="6819f5f26e0a8f34c5ab553a6f00c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819f5f26e0a8f34c5ab553a6f00c12a"/>
                    <pic:cNvPicPr>
                      <a:picLocks noChangeAspect="1"/>
                    </pic:cNvPicPr>
                  </pic:nvPicPr>
                  <pic:blipFill>
                    <a:blip r:embed="rId18"/>
                    <a:srcRect l="71925" t="37227" r="-155" b="12124"/>
                    <a:stretch>
                      <a:fillRect/>
                    </a:stretch>
                  </pic:blipFill>
                  <pic:spPr>
                    <a:xfrm>
                      <a:off x="0" y="0"/>
                      <a:ext cx="1620520" cy="2180590"/>
                    </a:xfrm>
                    <a:prstGeom prst="rect">
                      <a:avLst/>
                    </a:prstGeom>
                  </pic:spPr>
                </pic:pic>
              </a:graphicData>
            </a:graphic>
          </wp:inline>
        </w:drawing>
      </w:r>
      <w:r>
        <w:rPr>
          <w:rFonts w:hint="eastAsia"/>
          <w:lang w:val="en-US" w:eastAsia="zh-CN"/>
        </w:rPr>
        <w:drawing>
          <wp:inline distT="0" distB="0" distL="114300" distR="114300">
            <wp:extent cx="2879725" cy="2159635"/>
            <wp:effectExtent l="0" t="0" r="3175" b="12065"/>
            <wp:docPr id="27" name="图片 27" descr="b768a78fa468430d26059f8d4596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768a78fa468430d26059f8d4596e86f"/>
                    <pic:cNvPicPr>
                      <a:picLocks noChangeAspect="1"/>
                    </pic:cNvPicPr>
                  </pic:nvPicPr>
                  <pic:blipFill>
                    <a:blip r:embed="rId19"/>
                    <a:stretch>
                      <a:fillRect/>
                    </a:stretch>
                  </pic:blipFill>
                  <pic:spPr>
                    <a:xfrm>
                      <a:off x="0" y="0"/>
                      <a:ext cx="2879725" cy="2159635"/>
                    </a:xfrm>
                    <a:prstGeom prst="rect">
                      <a:avLst/>
                    </a:prstGeom>
                  </pic:spPr>
                </pic:pic>
              </a:graphicData>
            </a:graphic>
          </wp:inline>
        </w:drawing>
      </w:r>
    </w:p>
    <w:p w14:paraId="3489B93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lang w:val="en-US" w:eastAsia="zh-CN"/>
        </w:rPr>
      </w:pPr>
      <w:r>
        <w:rPr>
          <w:rFonts w:hint="eastAsia"/>
          <w:sz w:val="21"/>
          <w:szCs w:val="21"/>
          <w:lang w:val="en-US" w:eastAsia="zh-CN"/>
        </w:rPr>
        <w:t>图8 系统自检成功没有告警信息</w:t>
      </w:r>
    </w:p>
    <w:p w14:paraId="51379DCF">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22" w:name="_Toc31286"/>
      <w:r>
        <w:rPr>
          <w:rFonts w:hint="eastAsia" w:ascii="宋体" w:hAnsi="宋体" w:eastAsia="宋体" w:cs="宋体"/>
          <w:b/>
          <w:bCs/>
          <w:snapToGrid w:val="0"/>
          <w:color w:val="000000"/>
          <w:spacing w:val="-4"/>
          <w:kern w:val="0"/>
          <w:sz w:val="24"/>
          <w:szCs w:val="24"/>
          <w:lang w:val="en-US" w:eastAsia="zh-CN" w:bidi="ar-SA"/>
        </w:rPr>
        <w:t>2. ping 连通性测试</w:t>
      </w:r>
      <w:bookmarkEnd w:id="22"/>
    </w:p>
    <w:p w14:paraId="46301D0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在电脑终端中使用 ping 命令测试 IP 网络连通性。</w:t>
      </w:r>
    </w:p>
    <w:p w14:paraId="569305E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如果 ping 成功，说明电脑终端、ONU、EPON相关链路之间的数据通信正常。</w:t>
      </w:r>
      <w:r>
        <w:rPr>
          <w:rFonts w:hint="eastAsia"/>
          <w:lang w:val="en-US" w:eastAsia="zh-CN"/>
        </w:rPr>
        <w:br w:type="textWrapping"/>
      </w:r>
      <w:r>
        <w:rPr>
          <w:rFonts w:hint="eastAsia"/>
          <w:lang w:val="en-US" w:eastAsia="zh-CN"/>
        </w:rPr>
        <w:t>如果 ping 失败，则需要检查：电脑 IP 地址和子网掩码是否正确；ONU 和 EPON 的 VLAN 是否一致；接口是否连接正确；后台接口 IP 和路由参数是否正确；目标终端是否正常接入。</w:t>
      </w:r>
    </w:p>
    <w:p w14:paraId="2980B6B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ascii="宋体" w:hAnsi="宋体" w:eastAsia="宋体" w:cs="宋体"/>
          <w:sz w:val="24"/>
          <w:szCs w:val="24"/>
          <w:lang w:val="en-US" w:eastAsia="zh-CN"/>
        </w:rPr>
        <w:t>如图9所示，</w:t>
      </w:r>
      <w:r>
        <w:rPr>
          <w:rFonts w:ascii="宋体" w:hAnsi="宋体" w:eastAsia="宋体" w:cs="宋体"/>
          <w:sz w:val="24"/>
          <w:szCs w:val="24"/>
        </w:rPr>
        <w:t>执行</w:t>
      </w:r>
      <w:r>
        <w:rPr>
          <w:rFonts w:hint="eastAsia" w:ascii="宋体" w:hAnsi="宋体" w:eastAsia="宋体" w:cs="宋体"/>
          <w:sz w:val="24"/>
          <w:szCs w:val="24"/>
          <w:lang w:val="en-US" w:eastAsia="zh-CN"/>
        </w:rPr>
        <w:t xml:space="preserve"> </w:t>
      </w:r>
      <w:r>
        <w:rPr>
          <w:rFonts w:hint="eastAsia"/>
          <w:lang w:val="en-US" w:eastAsia="zh-CN"/>
        </w:rPr>
        <w:t>ping</w:t>
      </w:r>
      <w:r>
        <w:rPr>
          <w:rStyle w:val="13"/>
          <w:rFonts w:ascii="宋体" w:hAnsi="宋体" w:eastAsia="宋体" w:cs="宋体"/>
          <w:sz w:val="24"/>
          <w:szCs w:val="24"/>
        </w:rPr>
        <w:t xml:space="preserve"> 1.1.6.3</w:t>
      </w:r>
      <w:r>
        <w:rPr>
          <w:rFonts w:ascii="宋体" w:hAnsi="宋体" w:eastAsia="宋体" w:cs="宋体"/>
          <w:sz w:val="24"/>
          <w:szCs w:val="24"/>
        </w:rPr>
        <w:t>，结果显示能够收到来自 1.1.6.3 的回复，发送 4 个数据包、接收 4 个数据包，丢包率为 0%，往返时间约为 1ms 到 3ms。该结果说明本机 1.1.6.1 与目标设备 1.1.6.3 之间的 IP 网络连通正常，相关电脑终端、</w:t>
      </w:r>
      <w:r>
        <w:rPr>
          <w:rFonts w:hint="eastAsia"/>
          <w:lang w:val="en-US" w:eastAsia="zh-CN"/>
        </w:rPr>
        <w:t xml:space="preserve">ONU/EPON </w:t>
      </w:r>
      <w:r>
        <w:rPr>
          <w:rFonts w:ascii="宋体" w:hAnsi="宋体" w:eastAsia="宋体" w:cs="宋体"/>
          <w:sz w:val="24"/>
          <w:szCs w:val="24"/>
        </w:rPr>
        <w:t>接入链路、接口参数和 VLAN 转发配置基本正确，数据通信业务验证成功。</w:t>
      </w:r>
    </w:p>
    <w:p w14:paraId="00E5D8F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lang w:val="en-US" w:eastAsia="zh-CN"/>
        </w:rPr>
      </w:pPr>
      <w:r>
        <w:rPr>
          <w:rFonts w:hint="eastAsia"/>
          <w:lang w:val="en-US" w:eastAsia="zh-CN"/>
        </w:rPr>
        <w:drawing>
          <wp:inline distT="0" distB="0" distL="114300" distR="114300">
            <wp:extent cx="3780155" cy="2393315"/>
            <wp:effectExtent l="0" t="0" r="4445" b="6985"/>
            <wp:docPr id="28" name="图片 28" descr="63945a6641e3229c91ccf71d71b9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3945a6641e3229c91ccf71d71b9cf6f"/>
                    <pic:cNvPicPr>
                      <a:picLocks noChangeAspect="1"/>
                    </pic:cNvPicPr>
                  </pic:nvPicPr>
                  <pic:blipFill>
                    <a:blip r:embed="rId20"/>
                    <a:srcRect l="1985" t="13908" b="3352"/>
                    <a:stretch>
                      <a:fillRect/>
                    </a:stretch>
                  </pic:blipFill>
                  <pic:spPr>
                    <a:xfrm>
                      <a:off x="0" y="0"/>
                      <a:ext cx="3780155" cy="2393315"/>
                    </a:xfrm>
                    <a:prstGeom prst="rect">
                      <a:avLst/>
                    </a:prstGeom>
                  </pic:spPr>
                </pic:pic>
              </a:graphicData>
            </a:graphic>
          </wp:inline>
        </w:drawing>
      </w:r>
    </w:p>
    <w:p w14:paraId="7904CD8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lang w:val="en-US" w:eastAsia="zh-CN"/>
        </w:rPr>
      </w:pPr>
      <w:r>
        <w:rPr>
          <w:rFonts w:hint="eastAsia"/>
          <w:sz w:val="21"/>
          <w:szCs w:val="21"/>
          <w:lang w:val="en-US" w:eastAsia="zh-CN"/>
        </w:rPr>
        <w:t>图9  1.1.6.1本机能够ping通1.1.6.3目标设备</w:t>
      </w:r>
    </w:p>
    <w:p w14:paraId="62A61E7A">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23" w:name="_Toc6813"/>
      <w:r>
        <w:rPr>
          <w:rFonts w:hint="eastAsia" w:ascii="宋体" w:hAnsi="宋体" w:eastAsia="宋体" w:cs="宋体"/>
          <w:b/>
          <w:bCs/>
          <w:snapToGrid w:val="0"/>
          <w:color w:val="000000"/>
          <w:spacing w:val="-4"/>
          <w:kern w:val="0"/>
          <w:sz w:val="24"/>
          <w:szCs w:val="24"/>
          <w:lang w:val="en-US" w:eastAsia="zh-CN" w:bidi="ar-SA"/>
        </w:rPr>
        <w:t>3. 电话呼叫测试</w:t>
      </w:r>
      <w:bookmarkEnd w:id="23"/>
    </w:p>
    <w:p w14:paraId="0E94C2B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电话呼叫测试用于验证语音业务是否正常。如果电话能够拨通并振铃、接通，说明电话终端 SIP 注册成功，NGN 和核心网之间的语音业务配置正确。</w:t>
      </w:r>
    </w:p>
    <w:p w14:paraId="5B5C742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如果电话无法呼叫，则需要检查：SIP服务器IP是否正确；SIP号码、密钥、端口号是否正确；NGN中是否添加了对应 SIP 用户；NGN与5G核心网云的局向配置是否正确；终端是否已经成功注册。</w:t>
      </w:r>
    </w:p>
    <w:p w14:paraId="156A5425">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如图10所示，固定电话拨打号码 131，界面显示正在拨号，同时手机终端侧收到来电，接通后，显示正在通话，说明固定电话与手机之间已经建立语音业务连接。</w:t>
      </w:r>
    </w:p>
    <w:p w14:paraId="7C10B0CC">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该结果表明电话终端的 SIP 参数配置正确，终端已成功注册；同时 NGN 与 5G 核心网云之间的语音业务配置、局向配置和信令交互能够正常工作。因此，语音通信业务验证通过。</w:t>
      </w:r>
    </w:p>
    <w:p w14:paraId="6D45910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p>
    <w:p w14:paraId="0594FC8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lang w:val="en-US" w:eastAsia="zh-CN"/>
        </w:rPr>
      </w:pPr>
      <w:r>
        <w:rPr>
          <w:rFonts w:hint="eastAsia"/>
          <w:lang w:val="en-US" w:eastAsia="zh-CN"/>
        </w:rPr>
        <w:drawing>
          <wp:inline distT="0" distB="0" distL="114300" distR="114300">
            <wp:extent cx="3780155" cy="2426335"/>
            <wp:effectExtent l="0" t="0" r="4445" b="12065"/>
            <wp:docPr id="29" name="图片 29" descr="de4c6f2b2c626ed24d08ef76c200f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e4c6f2b2c626ed24d08ef76c200fd95"/>
                    <pic:cNvPicPr>
                      <a:picLocks noChangeAspect="1"/>
                    </pic:cNvPicPr>
                  </pic:nvPicPr>
                  <pic:blipFill>
                    <a:blip r:embed="rId21"/>
                    <a:srcRect t="14425"/>
                    <a:stretch>
                      <a:fillRect/>
                    </a:stretch>
                  </pic:blipFill>
                  <pic:spPr>
                    <a:xfrm>
                      <a:off x="0" y="0"/>
                      <a:ext cx="3780155" cy="2426335"/>
                    </a:xfrm>
                    <a:prstGeom prst="rect">
                      <a:avLst/>
                    </a:prstGeom>
                  </pic:spPr>
                </pic:pic>
              </a:graphicData>
            </a:graphic>
          </wp:inline>
        </w:drawing>
      </w:r>
    </w:p>
    <w:p w14:paraId="254D58A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lang w:val="en-US" w:eastAsia="zh-CN"/>
        </w:rPr>
      </w:pPr>
      <w:r>
        <w:rPr>
          <w:rFonts w:hint="eastAsia"/>
          <w:sz w:val="21"/>
          <w:szCs w:val="21"/>
          <w:lang w:val="en-US" w:eastAsia="zh-CN"/>
        </w:rPr>
        <w:t>图10 固定电话能够手机进行通话</w:t>
      </w:r>
    </w:p>
    <w:p w14:paraId="174933D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lang w:val="en-US" w:eastAsia="zh-CN"/>
        </w:rPr>
      </w:pPr>
    </w:p>
    <w:p w14:paraId="17D72411">
      <w:pPr>
        <w:pStyle w:val="2"/>
        <w:keepNext w:val="0"/>
        <w:keepLines w:val="0"/>
        <w:pageBreakBefore w:val="0"/>
        <w:widowControl/>
        <w:suppressLineNumbers w:val="0"/>
        <w:kinsoku w:val="0"/>
        <w:wordWrap/>
        <w:overflowPunct/>
        <w:topLinePunct w:val="0"/>
        <w:autoSpaceDE w:val="0"/>
        <w:autoSpaceDN w:val="0"/>
        <w:bidi w:val="0"/>
        <w:adjustRightInd w:val="0"/>
        <w:snapToGrid w:val="0"/>
        <w:spacing w:before="0" w:beforeLines="100" w:beforeAutospacing="0" w:after="0" w:afterLines="100" w:afterAutospacing="0"/>
        <w:textAlignment w:val="baseline"/>
        <w:rPr>
          <w:rFonts w:hint="eastAsia" w:ascii="宋体" w:hAnsi="宋体" w:eastAsia="宋体" w:cs="宋体"/>
          <w:b/>
          <w:bCs/>
          <w:snapToGrid w:val="0"/>
          <w:color w:val="000000"/>
          <w:spacing w:val="-4"/>
          <w:kern w:val="0"/>
          <w:sz w:val="24"/>
          <w:szCs w:val="24"/>
          <w:lang w:val="en-US" w:eastAsia="zh-CN" w:bidi="ar-SA"/>
        </w:rPr>
      </w:pPr>
      <w:bookmarkStart w:id="24" w:name="_Toc7685"/>
      <w:r>
        <w:rPr>
          <w:rFonts w:hint="eastAsia" w:ascii="宋体" w:hAnsi="宋体" w:eastAsia="宋体" w:cs="宋体"/>
          <w:b/>
          <w:bCs/>
          <w:snapToGrid w:val="0"/>
          <w:color w:val="000000"/>
          <w:spacing w:val="-4"/>
          <w:kern w:val="0"/>
          <w:sz w:val="24"/>
          <w:szCs w:val="24"/>
          <w:lang w:val="en-US" w:eastAsia="zh-CN" w:bidi="ar-SA"/>
        </w:rPr>
        <w:t>4. 协议检查</w:t>
      </w:r>
      <w:bookmarkEnd w:id="24"/>
    </w:p>
    <w:p w14:paraId="1FB60BAD">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80" w:firstLineChars="200"/>
        <w:jc w:val="both"/>
        <w:textAlignment w:val="baseline"/>
        <w:rPr>
          <w:rFonts w:ascii="宋体" w:hAnsi="宋体" w:eastAsia="宋体" w:cs="宋体"/>
          <w:sz w:val="24"/>
          <w:szCs w:val="24"/>
        </w:rPr>
      </w:pPr>
      <w:r>
        <w:rPr>
          <w:rFonts w:hint="eastAsia"/>
          <w:lang w:val="en-US" w:eastAsia="zh-CN"/>
        </w:rPr>
        <w:t>如图11所示，在执行 ping 测试时，系统协议监控中出现了 ARP 和 ICMP 报文。首先，ARP 报文用于解析目标 IP 地址 1.1.6.3 对应的 MAC 地址；随后出现多组 ICMP Echo Request 和 Echo Reply 报文</w:t>
      </w:r>
      <w:r>
        <w:rPr>
          <w:rFonts w:ascii="宋体" w:hAnsi="宋体" w:eastAsia="宋体" w:cs="宋体"/>
          <w:sz w:val="24"/>
          <w:szCs w:val="24"/>
        </w:rPr>
        <w:t>。</w:t>
      </w:r>
    </w:p>
    <w:p w14:paraId="0951D72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ascii="Times New Roman" w:hAnsi="Times New Roman" w:eastAsia="宋体" w:cs="Times New Roman"/>
          <w:b/>
          <w:bCs/>
          <w:spacing w:val="-7"/>
          <w:sz w:val="30"/>
          <w:szCs w:val="30"/>
          <w:lang w:val="en-US" w:eastAsia="zh-CN"/>
        </w:rPr>
      </w:pPr>
      <w:r>
        <w:rPr>
          <w:rFonts w:hint="eastAsia" w:ascii="Times New Roman" w:hAnsi="Times New Roman" w:eastAsia="宋体" w:cs="Times New Roman"/>
          <w:b/>
          <w:bCs/>
          <w:spacing w:val="-7"/>
          <w:sz w:val="30"/>
          <w:szCs w:val="30"/>
          <w:lang w:val="en-US" w:eastAsia="zh-CN"/>
        </w:rPr>
        <w:drawing>
          <wp:inline distT="0" distB="0" distL="114300" distR="114300">
            <wp:extent cx="4319905" cy="1847215"/>
            <wp:effectExtent l="0" t="0" r="10795" b="6985"/>
            <wp:docPr id="30" name="图片 30" descr="b7dd9a6ee1cd327f06ed6bb9920f4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7dd9a6ee1cd327f06ed6bb9920f49a3"/>
                    <pic:cNvPicPr>
                      <a:picLocks noChangeAspect="1"/>
                    </pic:cNvPicPr>
                  </pic:nvPicPr>
                  <pic:blipFill>
                    <a:blip r:embed="rId22"/>
                    <a:srcRect b="42994"/>
                    <a:stretch>
                      <a:fillRect/>
                    </a:stretch>
                  </pic:blipFill>
                  <pic:spPr>
                    <a:xfrm>
                      <a:off x="0" y="0"/>
                      <a:ext cx="4319905" cy="1847215"/>
                    </a:xfrm>
                    <a:prstGeom prst="rect">
                      <a:avLst/>
                    </a:prstGeom>
                  </pic:spPr>
                </pic:pic>
              </a:graphicData>
            </a:graphic>
          </wp:inline>
        </w:drawing>
      </w:r>
    </w:p>
    <w:p w14:paraId="3FFDA71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lang w:val="en-US" w:eastAsia="zh-CN"/>
        </w:rPr>
      </w:pPr>
      <w:r>
        <w:rPr>
          <w:rFonts w:hint="eastAsia"/>
          <w:sz w:val="21"/>
          <w:szCs w:val="21"/>
          <w:lang w:val="en-US" w:eastAsia="zh-CN"/>
        </w:rPr>
        <w:t>图11 电脑ping指令对应的系统协议</w:t>
      </w:r>
    </w:p>
    <w:p w14:paraId="7FF75FC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80" w:firstLineChars="200"/>
        <w:jc w:val="both"/>
        <w:textAlignment w:val="baseline"/>
        <w:rPr>
          <w:rFonts w:hint="eastAsia"/>
          <w:lang w:val="en-US" w:eastAsia="zh-CN"/>
        </w:rPr>
      </w:pPr>
      <w:r>
        <w:rPr>
          <w:rFonts w:hint="eastAsia"/>
          <w:lang w:val="en-US" w:eastAsia="zh-CN"/>
        </w:rPr>
        <w:t>其中，1.1.6.1 向 1.1.6.3 发送 Echo Request，1.1.6.3 再向 1.1.6.1 返回 Echo Reply，说明目标主机能够正常接收并响应本机的数据包。该协议过程与命令行中 ping 成功的结果一致，进一步证明数据链路和 IP 层通信正常。</w:t>
      </w:r>
    </w:p>
    <w:p w14:paraId="3CA878F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80" w:firstLineChars="200"/>
        <w:jc w:val="both"/>
        <w:textAlignment w:val="baseline"/>
        <w:rPr>
          <w:rFonts w:hint="eastAsia"/>
          <w:lang w:val="en-US" w:eastAsia="zh-CN"/>
        </w:rPr>
      </w:pPr>
      <w:r>
        <w:rPr>
          <w:rFonts w:hint="eastAsia"/>
          <w:lang w:val="en-US" w:eastAsia="zh-CN"/>
        </w:rPr>
        <w:t>下面如图12所示，在固定电话与手机进行通话时，系统协议监控中出现了 ARP、TCP 和 SIP 等协议报文。其中 SIP 信令中可以看到 INVITE、100 Trying、407 Proxy Authentication Required、ACK、180 Ringing、200 OK 等典型消息。</w:t>
      </w:r>
    </w:p>
    <w:p w14:paraId="79286DF7">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eastAsia" w:ascii="Times New Roman" w:hAnsi="Times New Roman" w:eastAsia="宋体" w:cs="Times New Roman"/>
          <w:b/>
          <w:bCs/>
          <w:spacing w:val="-7"/>
          <w:sz w:val="30"/>
          <w:szCs w:val="30"/>
          <w:lang w:val="en-US" w:eastAsia="zh-CN"/>
        </w:rPr>
      </w:pPr>
      <w:r>
        <w:rPr>
          <w:rFonts w:hint="eastAsia" w:ascii="Times New Roman" w:hAnsi="Times New Roman" w:eastAsia="宋体" w:cs="Times New Roman"/>
          <w:b/>
          <w:bCs/>
          <w:spacing w:val="-7"/>
          <w:sz w:val="30"/>
          <w:szCs w:val="30"/>
          <w:lang w:val="en-US" w:eastAsia="zh-CN"/>
        </w:rPr>
        <w:drawing>
          <wp:inline distT="0" distB="0" distL="114300" distR="114300">
            <wp:extent cx="4319905" cy="1866265"/>
            <wp:effectExtent l="0" t="0" r="10795" b="635"/>
            <wp:docPr id="31" name="图片 31" descr="5ee96c562b31eb39a75e978065e9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ee96c562b31eb39a75e978065e97eec"/>
                    <pic:cNvPicPr>
                      <a:picLocks noChangeAspect="1"/>
                    </pic:cNvPicPr>
                  </pic:nvPicPr>
                  <pic:blipFill>
                    <a:blip r:embed="rId23"/>
                    <a:srcRect b="42389"/>
                    <a:stretch>
                      <a:fillRect/>
                    </a:stretch>
                  </pic:blipFill>
                  <pic:spPr>
                    <a:xfrm>
                      <a:off x="0" y="0"/>
                      <a:ext cx="4319905" cy="1866265"/>
                    </a:xfrm>
                    <a:prstGeom prst="rect">
                      <a:avLst/>
                    </a:prstGeom>
                  </pic:spPr>
                </pic:pic>
              </a:graphicData>
            </a:graphic>
          </wp:inline>
        </w:drawing>
      </w:r>
    </w:p>
    <w:p w14:paraId="48C9810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jc w:val="center"/>
        <w:textAlignment w:val="baseline"/>
        <w:rPr>
          <w:rFonts w:hint="default"/>
          <w:lang w:val="en-US" w:eastAsia="zh-CN"/>
        </w:rPr>
      </w:pPr>
      <w:r>
        <w:rPr>
          <w:rFonts w:hint="eastAsia"/>
          <w:sz w:val="21"/>
          <w:szCs w:val="21"/>
          <w:lang w:val="en-US" w:eastAsia="zh-CN"/>
        </w:rPr>
        <w:t>图12 固定电话与手机通话对应的系统指令</w:t>
      </w:r>
    </w:p>
    <w:p w14:paraId="7274E11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80" w:firstLineChars="200"/>
        <w:jc w:val="both"/>
        <w:textAlignment w:val="baseline"/>
        <w:rPr>
          <w:rFonts w:hint="eastAsia" w:ascii="Times New Roman" w:hAnsi="Times New Roman" w:eastAsia="宋体" w:cs="Times New Roman"/>
          <w:b/>
          <w:bCs/>
          <w:spacing w:val="-7"/>
          <w:sz w:val="30"/>
          <w:szCs w:val="30"/>
          <w:lang w:val="en-US" w:eastAsia="zh-CN"/>
        </w:rPr>
      </w:pPr>
      <w:r>
        <w:rPr>
          <w:rFonts w:hint="eastAsia"/>
          <w:lang w:val="en-US" w:eastAsia="zh-CN"/>
        </w:rPr>
        <w:t>这些消息对应电话呼叫建立过程：INVITE 表示发起呼叫请求，100 Trying 表示系统正在处理呼叫，407 Proxy Authentication Required 表示需要进行代理认证，ACK 表示终端确认响应，180 Ringing 表示被叫终端振铃，200 OK 表示呼叫请求成功。该流程完整出现，说明 SIP 呼叫信令交互正常，固定电话与手机之间的语音业务能够正常建立。</w:t>
      </w:r>
    </w:p>
    <w:p w14:paraId="09F7D980">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eastAsia" w:ascii="Times New Roman" w:hAnsi="Times New Roman" w:eastAsia="宋体" w:cs="Times New Roman"/>
          <w:b/>
          <w:bCs/>
          <w:spacing w:val="-7"/>
          <w:sz w:val="30"/>
          <w:szCs w:val="30"/>
          <w:lang w:val="en-US" w:eastAsia="zh-CN"/>
        </w:rPr>
      </w:pPr>
      <w:bookmarkStart w:id="25" w:name="_Toc26080"/>
      <w:r>
        <w:rPr>
          <w:rFonts w:hint="eastAsia" w:ascii="Times New Roman" w:hAnsi="Times New Roman" w:eastAsia="宋体" w:cs="Times New Roman"/>
          <w:b/>
          <w:bCs/>
          <w:spacing w:val="-7"/>
          <w:sz w:val="30"/>
          <w:szCs w:val="30"/>
          <w:lang w:val="en-US" w:eastAsia="zh-CN"/>
        </w:rPr>
        <w:t>六、实验中遇到的问题及解决办法</w:t>
      </w:r>
      <w:bookmarkEnd w:id="25"/>
    </w:p>
    <w:p w14:paraId="1AE15C12">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bookmarkStart w:id="26" w:name="bookmark4"/>
      <w:bookmarkEnd w:id="26"/>
      <w:r>
        <w:rPr>
          <w:rFonts w:hint="eastAsia"/>
          <w:lang w:val="en-US" w:eastAsia="zh-CN"/>
        </w:rPr>
        <w:t>本次实验整体过程较为顺利，但在实际操作中也遇到了一些问题，主要集中在系统操作熟悉度、配置保存和终端注册等方面。</w:t>
      </w:r>
    </w:p>
    <w:p w14:paraId="19717A8E">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首先，由于前期对 Com-Way 通信全网融合仿真实验系统的操作界面不够熟悉，在设备安装、设备拖放、接口连线、场景切换等操作中不太熟练。尤其是在前端设备安装阶段，设备安装后的反馈、接口选择方式以及线缆连接方式都需要一定时间适应。经过一段时间操作后，对系统中的一些快捷操作和基本流程逐渐熟悉，后续设备安装效率明显提高。</w:t>
      </w:r>
    </w:p>
    <w:p w14:paraId="7B77F6E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其次，实验过程中发现系统的保存操作非常重要。前端设备安装过程中，系统会对设备安装和线缆连接等操作进行自动保存，因此这一问题并不明显。但在后台配置过程中，系统不会自动保存参数。如果完成配置后没有及时保存，后续进行系统自检或业务验证时可能会出现异常，而且排查起来较为麻烦。</w:t>
      </w:r>
    </w:p>
    <w:p w14:paraId="6E35365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在全部后台配置完成后的第一次系统自检中，系统出现了一个重要告警和一个普通告警。根据告警信息判断，问题大致与电话终端无法正确注册有关。随后对相关配置进行检查，最终在 ONU 的相关设置中发现有一处端口号没有设置。分析原因，可能是在该配置界面修改参数后没有成功保存，导致系统实际运行时仍然缺少必要配置。</w:t>
      </w:r>
    </w:p>
    <w:p w14:paraId="6AA56EC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针对该问题，我们重新进入 ONU 配置界面，补充端口号设置，并确认保存。之后再次进行系统自检时，系统出现了短暂未响应现象。重新进入系统后再次执行自检，发现告警信息已经消失，说明前面的配置问题已经解决，设备和终端注册状态恢复正常。</w:t>
      </w:r>
    </w:p>
    <w:p w14:paraId="5AF84064">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最后，我们回到前端对各项业务进行了验证，包括电脑网络连通性测试、电话业务测试以及相关协议检查，结果均正常，说明本次实验的整体组网、设备安装和后台配置基本正确。</w:t>
      </w:r>
    </w:p>
    <w:p w14:paraId="25BE87A9">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pPr>
      <w:r>
        <w:rPr>
          <w:rFonts w:hint="eastAsia"/>
          <w:lang w:val="en-US" w:eastAsia="zh-CN"/>
        </w:rPr>
        <w:t>通过该问题也可以看出，后台配置阶段不仅要保证参数填写正确，还要特别注意每一步配置是否保存成功。对于通信网实验而言，一个端口号、VLAN、IP 地址或 SIP 参数的遗漏，都可能导致终端无法注册或业务无法正常运行。</w:t>
      </w:r>
    </w:p>
    <w:p w14:paraId="7CE0E6E4">
      <w:pPr>
        <w:keepNext w:val="0"/>
        <w:keepLines w:val="0"/>
        <w:pageBreakBefore w:val="0"/>
        <w:widowControl/>
        <w:kinsoku w:val="0"/>
        <w:wordWrap/>
        <w:overflowPunct/>
        <w:topLinePunct w:val="0"/>
        <w:autoSpaceDE w:val="0"/>
        <w:autoSpaceDN w:val="0"/>
        <w:bidi w:val="0"/>
        <w:adjustRightInd w:val="0"/>
        <w:snapToGrid w:val="0"/>
        <w:spacing w:before="0" w:beforeLines="150" w:after="0" w:afterLines="150" w:line="233" w:lineRule="auto"/>
        <w:ind w:left="11"/>
        <w:textAlignment w:val="baseline"/>
        <w:outlineLvl w:val="1"/>
        <w:rPr>
          <w:rFonts w:hint="default" w:ascii="Times New Roman" w:hAnsi="Times New Roman" w:eastAsia="宋体" w:cs="Times New Roman"/>
          <w:b/>
          <w:bCs/>
          <w:spacing w:val="-7"/>
          <w:sz w:val="30"/>
          <w:szCs w:val="30"/>
          <w:lang w:val="en-US" w:eastAsia="zh-CN"/>
        </w:rPr>
      </w:pPr>
      <w:bookmarkStart w:id="27" w:name="_Toc22601"/>
      <w:r>
        <w:rPr>
          <w:rFonts w:hint="eastAsia" w:ascii="Times New Roman" w:hAnsi="Times New Roman" w:eastAsia="宋体" w:cs="Times New Roman"/>
          <w:b/>
          <w:bCs/>
          <w:spacing w:val="-7"/>
          <w:sz w:val="30"/>
          <w:szCs w:val="30"/>
          <w:lang w:val="en-US" w:eastAsia="zh-CN"/>
        </w:rPr>
        <w:t>七、总结与展望</w:t>
      </w:r>
      <w:bookmarkEnd w:id="27"/>
    </w:p>
    <w:p w14:paraId="1A9A259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通过本次通信网络虚拟仿真实验，我们较完整地体验了通信网络从组网规划、设备安装、后台配置到业务验证的全过程。实验中，我们将 5G 核心网云、5G 基站、NGN、EPON、ONU、手机、电话、电脑等设备组合在一起，构建了一个同时支持移动通信、数据通信和语音通信的融合网络。</w:t>
      </w:r>
    </w:p>
    <w:p w14:paraId="058A5E5A">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在设备安装阶段，我们理解了不同设备在通信网络中的位置和作用。5G 核心网云和 5G 基站主要完成移动用户接入，EPON 和 ONU 主要完成固定宽带接入，NGN 主要负责语音业务控制，ODF 和 AMP 则分别承担光纤和网线配线管理作用。通过前端拓扑搭建，可以直观理解现实通信网络中核心网、接入网和用户终端之间的连接关系。</w:t>
      </w:r>
    </w:p>
    <w:p w14:paraId="3A247CF0">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在后台配置阶段，我们认识到通信网络不仅依赖物理连接，还必须依靠正确的逻辑参数配置。IP 地址、子网掩码、VLAN、SIP 号码、端口号、SN 码、信令点、小区 ID、扇区参数等配置必须与前端设备和业务规划保持一致。任何一个配置项遗漏或保存失败，都可能影响系统自检和业务开通。</w:t>
      </w:r>
    </w:p>
    <w:p w14:paraId="0E7DB313">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在验证阶段，通过系统自检、告警检查、ping 测试、电话呼叫测试和协议检查，我们进一步理解了通信业务验证的基本思路。ping 测试可以验证数据网络连通性，电话呼叫可以验证语音业务是否正常，SIP 协议流程可以反映语音业务建立过程是否完整。最终各项业务验证正常，说明本次组网和配置达到了实验要求。</w:t>
      </w:r>
    </w:p>
    <w:p w14:paraId="1BEDBEA1">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本次实验也暴露出我们在通信网络配置细节和故障排查方面还需要继续提高。后续如果继续开展类似实验，可以在实验前提前整理设备连接关系、IP 地址规划、VLAN 规划、SIP 用户表和端口配置表，边配置边记录，减少遗漏。同时，在每完成一个模块配置后及时保存并进行阶段性检查，这样可以更快定位问题，提高实验效率。</w:t>
      </w:r>
    </w:p>
    <w:p w14:paraId="494D7F1F">
      <w:pPr>
        <w:pStyle w:val="9"/>
        <w:keepNext w:val="0"/>
        <w:keepLines w:val="0"/>
        <w:pageBreakBefore w:val="0"/>
        <w:widowControl/>
        <w:suppressLineNumbers w:val="0"/>
        <w:kinsoku w:val="0"/>
        <w:wordWrap/>
        <w:overflowPunct/>
        <w:topLinePunct w:val="0"/>
        <w:autoSpaceDE w:val="0"/>
        <w:autoSpaceDN w:val="0"/>
        <w:bidi w:val="0"/>
        <w:adjustRightInd w:val="0"/>
        <w:snapToGrid w:val="0"/>
        <w:spacing w:beforeAutospacing="0" w:afterAutospacing="0"/>
        <w:ind w:firstLine="499" w:firstLineChars="0"/>
        <w:textAlignment w:val="baseline"/>
        <w:rPr>
          <w:rFonts w:hint="eastAsia"/>
          <w:lang w:val="en-US" w:eastAsia="zh-CN"/>
        </w:rPr>
      </w:pPr>
      <w:r>
        <w:rPr>
          <w:rFonts w:hint="eastAsia"/>
          <w:lang w:val="en-US" w:eastAsia="zh-CN"/>
        </w:rPr>
        <w:t>总体来看，本次实验加深了我们对融合通信网络结构的理解，也让我们认识到实际中的通信网络开通是一个十分复杂且环环相扣的任务，并不是简单连接设备，而是需要将设备安装、物理链路、后台参数、终端注册和业务验证结合起来综合完成。</w:t>
      </w:r>
    </w:p>
    <w:p w14:paraId="390C56A0">
      <w:pPr>
        <w:spacing w:before="1" w:line="219" w:lineRule="auto"/>
        <w:ind w:left="6"/>
        <w:rPr>
          <w:rFonts w:ascii="宋体" w:hAnsi="宋体" w:eastAsia="宋体" w:cs="宋体"/>
          <w:sz w:val="24"/>
          <w:szCs w:val="24"/>
        </w:rPr>
      </w:pPr>
    </w:p>
    <w:sectPr>
      <w:pgSz w:w="11900" w:h="16841"/>
      <w:pgMar w:top="1431" w:right="1431" w:bottom="1429" w:left="142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6F838">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87D5F">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2B587D5F">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9C33728"/>
    <w:rsid w:val="11010308"/>
    <w:rsid w:val="223B07A1"/>
    <w:rsid w:val="3A580864"/>
    <w:rsid w:val="3F536D21"/>
    <w:rsid w:val="59EF21A0"/>
    <w:rsid w:val="6E5A6ED5"/>
    <w:rsid w:val="705D0EFE"/>
    <w:rsid w:val="77BE2183"/>
    <w:rsid w:val="789769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toc 3"/>
    <w:basedOn w:val="1"/>
    <w:next w:val="1"/>
    <w:uiPriority w:val="0"/>
    <w:pPr>
      <w:ind w:left="840" w:leftChars="4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2"/>
    <w:basedOn w:val="1"/>
    <w:next w:val="1"/>
    <w:uiPriority w:val="0"/>
    <w:pPr>
      <w:ind w:left="420" w:leftChars="200"/>
    </w:p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2585</Words>
  <Characters>2928</Characters>
  <TotalTime>40</TotalTime>
  <ScaleCrop>false</ScaleCrop>
  <LinksUpToDate>false</LinksUpToDate>
  <CharactersWithSpaces>3237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2025-06-29T13:38:00Z</dcterms:created>
  <dc:creator>lqy25</dc:creator>
  <cp:lastModifiedBy>可以，但没必要…</cp:lastModifiedBy>
  <dcterms:modified xsi:type="dcterms:W3CDTF">2026-10-14T09:35:00Z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2026-06-30T23:32:25Z</vt:filetime>
  </property>
  <property fmtid="{D5CDD505-2E9C-101B-9397-08002B2CF9AE}" pid="4" name="KSOTemplateDocerSaveRecord">
    <vt:lpwstr>eyJoZGlkIjoiYmRkYjE4OTNhNzc0NmM1YjY0YTgzMWM1NDU2Yjg0ZjciLCJ1c2VySWQiOiIxMzMzNTgyNzY0In0=</vt:lpwstr>
  </property>
  <property fmtid="{D5CDD505-2E9C-101B-9397-08002B2CF9AE}" pid="5" name="KSOProductBuildVer">
    <vt:lpwstr>2052-12.1.0.26895</vt:lpwstr>
  </property>
  <property fmtid="{D5CDD505-2E9C-101B-9397-08002B2CF9AE}" pid="6" name="ICV">
    <vt:lpwstr>3B7F3F82DFF44C33825B3A24402092D2_13</vt:lpwstr>
  </property>
</Properties>
</file>