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5136B" w14:textId="18982DA2" w:rsidR="008B7234" w:rsidRPr="000A4441" w:rsidRDefault="00B574C0" w:rsidP="00684871">
      <w:pPr>
        <w:jc w:val="both"/>
        <w:rPr>
          <w:rFonts w:ascii="Calibri" w:hAnsi="Calibri" w:cs="Calibri"/>
        </w:rPr>
      </w:pPr>
      <w:bookmarkStart w:id="0" w:name="_Hlk214270085"/>
      <w:r w:rsidRPr="000A4441">
        <w:rPr>
          <w:rFonts w:ascii="Calibri" w:hAnsi="Calibri" w:cs="Calibri"/>
          <w:b/>
          <w:bCs/>
          <w:noProof/>
          <w:sz w:val="36"/>
          <w:szCs w:val="36"/>
        </w:rPr>
        <w:drawing>
          <wp:anchor distT="0" distB="0" distL="114300" distR="114300" simplePos="0" relativeHeight="251658240" behindDoc="0" locked="0" layoutInCell="1" allowOverlap="1" wp14:anchorId="440148F6" wp14:editId="22AEF0A8">
            <wp:simplePos x="0" y="0"/>
            <wp:positionH relativeFrom="margin">
              <wp:align>right</wp:align>
            </wp:positionH>
            <wp:positionV relativeFrom="page">
              <wp:posOffset>832485</wp:posOffset>
            </wp:positionV>
            <wp:extent cx="1677035" cy="941070"/>
            <wp:effectExtent l="0" t="0" r="0" b="0"/>
            <wp:wrapSquare wrapText="bothSides"/>
            <wp:docPr id="1421741711" name="Grafik 4" descr="Duales Studium in Kooperation mit der Dualen Hochschule Mann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les Studium in Kooperation mit der Dualen Hochschule Mannhei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77035" cy="941070"/>
                    </a:xfrm>
                    <a:prstGeom prst="rect">
                      <a:avLst/>
                    </a:prstGeom>
                    <a:noFill/>
                    <a:ln>
                      <a:noFill/>
                    </a:ln>
                  </pic:spPr>
                </pic:pic>
              </a:graphicData>
            </a:graphic>
          </wp:anchor>
        </w:drawing>
      </w:r>
      <w:r w:rsidRPr="000A4441">
        <w:rPr>
          <w:rFonts w:ascii="Calibri" w:hAnsi="Calibri" w:cs="Calibri"/>
          <w:b/>
          <w:bCs/>
          <w:noProof/>
          <w:sz w:val="36"/>
          <w:szCs w:val="36"/>
        </w:rPr>
        <w:drawing>
          <wp:anchor distT="0" distB="0" distL="114300" distR="114300" simplePos="0" relativeHeight="251658241" behindDoc="0" locked="0" layoutInCell="1" allowOverlap="1" wp14:anchorId="0E214F5E" wp14:editId="0C7B4443">
            <wp:simplePos x="0" y="0"/>
            <wp:positionH relativeFrom="page">
              <wp:posOffset>639445</wp:posOffset>
            </wp:positionH>
            <wp:positionV relativeFrom="margin">
              <wp:posOffset>0</wp:posOffset>
            </wp:positionV>
            <wp:extent cx="2226310" cy="610235"/>
            <wp:effectExtent l="0" t="0" r="0" b="0"/>
            <wp:wrapSquare wrapText="bothSides"/>
            <wp:docPr id="908591199" name="Grafik 6" descr="Schaeffler Group Schaeffler Automotive Buehl GmbH &amp; Co. 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aeffler Group Schaeffler Automotive Buehl GmbH &amp; Co. K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26310" cy="610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4E2A1" w14:textId="1E091FEA" w:rsidR="008B7234" w:rsidRPr="000A4441" w:rsidRDefault="008B7234" w:rsidP="00684871">
      <w:pPr>
        <w:jc w:val="both"/>
        <w:rPr>
          <w:rFonts w:ascii="Calibri" w:hAnsi="Calibri" w:cs="Calibri"/>
        </w:rPr>
      </w:pPr>
    </w:p>
    <w:p w14:paraId="4DFE2EA9" w14:textId="446793DE" w:rsidR="008B7234" w:rsidRPr="000A4441" w:rsidRDefault="008B7234" w:rsidP="00684871">
      <w:pPr>
        <w:jc w:val="both"/>
        <w:rPr>
          <w:rFonts w:ascii="Calibri" w:hAnsi="Calibri" w:cs="Calibri"/>
        </w:rPr>
      </w:pPr>
    </w:p>
    <w:p w14:paraId="5A553904" w14:textId="1913D664" w:rsidR="008B7234" w:rsidRPr="000A4441" w:rsidRDefault="008B7234" w:rsidP="00684871">
      <w:pPr>
        <w:jc w:val="both"/>
        <w:rPr>
          <w:rFonts w:ascii="Calibri" w:hAnsi="Calibri" w:cs="Calibri"/>
        </w:rPr>
      </w:pPr>
    </w:p>
    <w:p w14:paraId="51BD20DC" w14:textId="3B7F945A" w:rsidR="008B7234" w:rsidRPr="000A4441" w:rsidRDefault="008B7234" w:rsidP="00684871">
      <w:pPr>
        <w:jc w:val="both"/>
        <w:rPr>
          <w:rFonts w:ascii="Calibri" w:hAnsi="Calibri" w:cs="Calibri"/>
        </w:rPr>
      </w:pPr>
    </w:p>
    <w:p w14:paraId="3384DFA2" w14:textId="6605905F" w:rsidR="0051082D" w:rsidRPr="000A4441" w:rsidRDefault="008B7234" w:rsidP="00684871">
      <w:pPr>
        <w:jc w:val="center"/>
        <w:rPr>
          <w:rFonts w:ascii="Calibri" w:hAnsi="Calibri" w:cs="Calibri"/>
          <w:b/>
          <w:bCs/>
          <w:sz w:val="36"/>
          <w:szCs w:val="36"/>
        </w:rPr>
      </w:pPr>
      <w:r w:rsidRPr="000A4441">
        <w:rPr>
          <w:rFonts w:ascii="Calibri" w:hAnsi="Calibri" w:cs="Calibri"/>
          <w:b/>
          <w:bCs/>
          <w:sz w:val="36"/>
          <w:szCs w:val="36"/>
        </w:rPr>
        <w:t>Projektarbeit</w:t>
      </w:r>
      <w:r w:rsidR="00B9072D" w:rsidRPr="000A4441">
        <w:rPr>
          <w:rFonts w:ascii="Calibri" w:hAnsi="Calibri" w:cs="Calibri"/>
          <w:b/>
          <w:bCs/>
          <w:sz w:val="36"/>
          <w:szCs w:val="36"/>
        </w:rPr>
        <w:t xml:space="preserve"> I</w:t>
      </w:r>
    </w:p>
    <w:p w14:paraId="4A348C6D" w14:textId="24D370BD" w:rsidR="00D2162B" w:rsidRPr="000A4441" w:rsidRDefault="00D2162B" w:rsidP="00684871">
      <w:pPr>
        <w:jc w:val="center"/>
        <w:rPr>
          <w:rFonts w:ascii="Calibri" w:hAnsi="Calibri" w:cs="Calibri"/>
          <w:sz w:val="28"/>
          <w:szCs w:val="28"/>
        </w:rPr>
      </w:pPr>
    </w:p>
    <w:p w14:paraId="4A4750C4" w14:textId="03EBBF5F" w:rsidR="00D2162B" w:rsidRPr="000A4441" w:rsidRDefault="00D2162B" w:rsidP="00684871">
      <w:pPr>
        <w:jc w:val="center"/>
        <w:rPr>
          <w:rFonts w:ascii="Calibri" w:hAnsi="Calibri" w:cs="Calibri"/>
          <w:sz w:val="28"/>
          <w:szCs w:val="28"/>
        </w:rPr>
      </w:pPr>
      <w:r w:rsidRPr="000A4441">
        <w:rPr>
          <w:rFonts w:ascii="Calibri" w:hAnsi="Calibri" w:cs="Calibri"/>
          <w:sz w:val="28"/>
          <w:szCs w:val="28"/>
        </w:rPr>
        <w:t xml:space="preserve">Studiengang Wirtschaftsinformatik – </w:t>
      </w:r>
      <w:proofErr w:type="gramStart"/>
      <w:r w:rsidRPr="000A4441">
        <w:rPr>
          <w:rFonts w:ascii="Calibri" w:hAnsi="Calibri" w:cs="Calibri"/>
          <w:sz w:val="28"/>
          <w:szCs w:val="28"/>
        </w:rPr>
        <w:t>Software Engineering</w:t>
      </w:r>
      <w:proofErr w:type="gramEnd"/>
    </w:p>
    <w:p w14:paraId="3ADE8594" w14:textId="71CB9829" w:rsidR="00D2162B" w:rsidRPr="000A4441" w:rsidRDefault="00D2162B" w:rsidP="00684871">
      <w:pPr>
        <w:jc w:val="center"/>
        <w:rPr>
          <w:rFonts w:ascii="Calibri" w:hAnsi="Calibri" w:cs="Calibri"/>
          <w:sz w:val="28"/>
          <w:szCs w:val="28"/>
        </w:rPr>
      </w:pPr>
      <w:r w:rsidRPr="000A4441">
        <w:rPr>
          <w:rFonts w:ascii="Calibri" w:hAnsi="Calibri" w:cs="Calibri"/>
          <w:sz w:val="28"/>
          <w:szCs w:val="28"/>
        </w:rPr>
        <w:t>Fakultät für Wirtschaft Duale Hochschule Baden-Wü</w:t>
      </w:r>
      <w:r w:rsidR="006050FA" w:rsidRPr="000A4441">
        <w:rPr>
          <w:rFonts w:ascii="Calibri" w:hAnsi="Calibri" w:cs="Calibri"/>
          <w:sz w:val="28"/>
          <w:szCs w:val="28"/>
        </w:rPr>
        <w:t>rttemberg, Mannheim</w:t>
      </w:r>
    </w:p>
    <w:p w14:paraId="272FFF2C" w14:textId="3ED87320" w:rsidR="006050FA" w:rsidRPr="000A4441" w:rsidRDefault="006050FA" w:rsidP="00684871">
      <w:pPr>
        <w:jc w:val="center"/>
        <w:rPr>
          <w:rFonts w:ascii="Calibri" w:hAnsi="Calibri" w:cs="Calibri"/>
          <w:sz w:val="28"/>
          <w:szCs w:val="28"/>
        </w:rPr>
      </w:pPr>
    </w:p>
    <w:p w14:paraId="6C8104A8" w14:textId="65E56044" w:rsidR="00C32BA2" w:rsidRPr="000A4441" w:rsidRDefault="00C32BA2" w:rsidP="00684871">
      <w:pPr>
        <w:jc w:val="center"/>
        <w:rPr>
          <w:rFonts w:ascii="Calibri" w:hAnsi="Calibri" w:cs="Calibri"/>
          <w:sz w:val="28"/>
          <w:szCs w:val="28"/>
        </w:rPr>
      </w:pPr>
    </w:p>
    <w:p w14:paraId="2BC43AF0" w14:textId="5118C970" w:rsidR="00986026" w:rsidRPr="000A4441" w:rsidRDefault="00986026" w:rsidP="00684871">
      <w:pPr>
        <w:jc w:val="center"/>
        <w:rPr>
          <w:rFonts w:ascii="Calibri" w:hAnsi="Calibri" w:cs="Calibri"/>
          <w:sz w:val="28"/>
          <w:szCs w:val="28"/>
        </w:rPr>
      </w:pPr>
      <w:r w:rsidRPr="000A4441">
        <w:rPr>
          <w:rFonts w:ascii="Calibri" w:hAnsi="Calibri" w:cs="Calibri"/>
          <w:sz w:val="28"/>
          <w:szCs w:val="28"/>
        </w:rPr>
        <w:t>Feature Entwicklung: Integration der Viskositätsindex-Berechnung in die Engineering App mit Angular</w:t>
      </w:r>
    </w:p>
    <w:p w14:paraId="7D3F7ED8" w14:textId="3D5855D9" w:rsidR="008B7234" w:rsidRPr="000A4441" w:rsidRDefault="008B7234" w:rsidP="00684871">
      <w:pPr>
        <w:jc w:val="center"/>
        <w:rPr>
          <w:rFonts w:ascii="Calibri" w:hAnsi="Calibri" w:cs="Calibri"/>
        </w:rPr>
      </w:pPr>
    </w:p>
    <w:p w14:paraId="1A8817B4" w14:textId="073E7F16" w:rsidR="006050FA" w:rsidRPr="000A4441" w:rsidRDefault="006050FA" w:rsidP="00684871">
      <w:pPr>
        <w:jc w:val="center"/>
        <w:rPr>
          <w:rFonts w:ascii="Calibri" w:hAnsi="Calibri" w:cs="Calibri"/>
        </w:rPr>
      </w:pPr>
    </w:p>
    <w:p w14:paraId="5652FA86" w14:textId="77777777" w:rsidR="006050FA" w:rsidRPr="000A4441" w:rsidRDefault="006050FA" w:rsidP="00684871">
      <w:pPr>
        <w:jc w:val="center"/>
        <w:rPr>
          <w:rFonts w:ascii="Calibri" w:hAnsi="Calibri" w:cs="Calibri"/>
        </w:rPr>
      </w:pPr>
    </w:p>
    <w:p w14:paraId="67CA8F81" w14:textId="416C76DC" w:rsidR="006050FA" w:rsidRPr="000A4441" w:rsidRDefault="006050FA" w:rsidP="001B5D78">
      <w:pPr>
        <w:ind w:right="1134"/>
        <w:rPr>
          <w:rFonts w:ascii="Calibri" w:hAnsi="Calibri" w:cs="Calibri"/>
          <w:sz w:val="28"/>
          <w:szCs w:val="28"/>
        </w:rPr>
      </w:pPr>
      <w:r w:rsidRPr="000A4441">
        <w:rPr>
          <w:rFonts w:ascii="Calibri" w:hAnsi="Calibri" w:cs="Calibri"/>
          <w:b/>
          <w:bCs/>
          <w:sz w:val="28"/>
          <w:szCs w:val="28"/>
        </w:rPr>
        <w:t>Name des Verfassers:</w:t>
      </w:r>
      <w:r w:rsidR="00684871" w:rsidRPr="000A4441">
        <w:rPr>
          <w:rFonts w:ascii="Calibri" w:hAnsi="Calibri" w:cs="Calibri"/>
          <w:sz w:val="28"/>
          <w:szCs w:val="28"/>
        </w:rPr>
        <w:t xml:space="preserve"> </w:t>
      </w:r>
      <w:r w:rsidR="001B5D78" w:rsidRPr="000A4441">
        <w:rPr>
          <w:rFonts w:ascii="Calibri" w:hAnsi="Calibri" w:cs="Calibri"/>
          <w:sz w:val="28"/>
          <w:szCs w:val="28"/>
        </w:rPr>
        <w:tab/>
      </w:r>
      <w:r w:rsidR="001B5D78" w:rsidRPr="000A4441">
        <w:rPr>
          <w:rFonts w:ascii="Calibri" w:hAnsi="Calibri" w:cs="Calibri"/>
          <w:sz w:val="28"/>
          <w:szCs w:val="28"/>
        </w:rPr>
        <w:tab/>
      </w:r>
      <w:r w:rsidR="000B2D94" w:rsidRPr="000A4441">
        <w:rPr>
          <w:rFonts w:ascii="Calibri" w:hAnsi="Calibri" w:cs="Calibri"/>
          <w:sz w:val="28"/>
          <w:szCs w:val="28"/>
        </w:rPr>
        <w:tab/>
      </w:r>
      <w:r w:rsidRPr="000A4441">
        <w:rPr>
          <w:rFonts w:ascii="Calibri" w:hAnsi="Calibri" w:cs="Calibri"/>
          <w:sz w:val="28"/>
          <w:szCs w:val="28"/>
        </w:rPr>
        <w:t>Duong, Thi Quynh Nhi</w:t>
      </w:r>
    </w:p>
    <w:p w14:paraId="0054C069" w14:textId="3F671983" w:rsidR="006050FA" w:rsidRPr="000A4441" w:rsidRDefault="006050FA" w:rsidP="00684871">
      <w:pPr>
        <w:rPr>
          <w:rFonts w:ascii="Calibri" w:hAnsi="Calibri" w:cs="Calibri"/>
          <w:sz w:val="28"/>
          <w:szCs w:val="28"/>
        </w:rPr>
      </w:pPr>
      <w:r w:rsidRPr="000A4441">
        <w:rPr>
          <w:rFonts w:ascii="Calibri" w:hAnsi="Calibri" w:cs="Calibri"/>
          <w:b/>
          <w:bCs/>
          <w:sz w:val="28"/>
          <w:szCs w:val="28"/>
        </w:rPr>
        <w:t>Matrikelnummer:</w:t>
      </w:r>
      <w:r w:rsidR="005B4E74" w:rsidRPr="000A4441">
        <w:rPr>
          <w:rFonts w:ascii="Calibri" w:hAnsi="Calibri" w:cs="Calibri"/>
          <w:b/>
          <w:bCs/>
          <w:sz w:val="28"/>
          <w:szCs w:val="28"/>
        </w:rPr>
        <w:tab/>
      </w:r>
      <w:r w:rsidR="005B4E74" w:rsidRPr="000A4441">
        <w:rPr>
          <w:rFonts w:ascii="Calibri" w:hAnsi="Calibri" w:cs="Calibri"/>
          <w:b/>
          <w:bCs/>
          <w:sz w:val="28"/>
          <w:szCs w:val="28"/>
        </w:rPr>
        <w:tab/>
      </w:r>
      <w:r w:rsidR="005B4E74" w:rsidRPr="000A4441">
        <w:rPr>
          <w:rFonts w:ascii="Calibri" w:hAnsi="Calibri" w:cs="Calibri"/>
          <w:b/>
          <w:bCs/>
          <w:sz w:val="28"/>
          <w:szCs w:val="28"/>
        </w:rPr>
        <w:tab/>
      </w:r>
      <w:r w:rsidR="005B4E74" w:rsidRPr="000A4441">
        <w:rPr>
          <w:rFonts w:ascii="Calibri" w:hAnsi="Calibri" w:cs="Calibri"/>
          <w:b/>
          <w:bCs/>
          <w:sz w:val="28"/>
          <w:szCs w:val="28"/>
        </w:rPr>
        <w:tab/>
      </w:r>
      <w:r w:rsidR="005B4E74" w:rsidRPr="000A4441">
        <w:rPr>
          <w:rFonts w:ascii="Calibri" w:hAnsi="Calibri" w:cs="Calibri"/>
          <w:sz w:val="28"/>
          <w:szCs w:val="28"/>
        </w:rPr>
        <w:t>688</w:t>
      </w:r>
      <w:r w:rsidR="00845C86" w:rsidRPr="000A4441">
        <w:rPr>
          <w:rFonts w:ascii="Calibri" w:hAnsi="Calibri" w:cs="Calibri"/>
          <w:sz w:val="28"/>
          <w:szCs w:val="28"/>
        </w:rPr>
        <w:t>9454</w:t>
      </w:r>
    </w:p>
    <w:p w14:paraId="3CF5978D" w14:textId="4264FB45" w:rsidR="00150A14" w:rsidRPr="000A4441" w:rsidRDefault="00150A14" w:rsidP="00684871">
      <w:pPr>
        <w:rPr>
          <w:rFonts w:ascii="Calibri" w:hAnsi="Calibri" w:cs="Calibri"/>
          <w:b/>
          <w:bCs/>
          <w:sz w:val="28"/>
          <w:szCs w:val="28"/>
        </w:rPr>
      </w:pPr>
      <w:r w:rsidRPr="000A4441">
        <w:rPr>
          <w:rFonts w:ascii="Calibri" w:hAnsi="Calibri" w:cs="Calibri"/>
          <w:b/>
          <w:bCs/>
          <w:sz w:val="28"/>
          <w:szCs w:val="28"/>
        </w:rPr>
        <w:t>E-Mail-Adresse:</w:t>
      </w:r>
      <w:r w:rsidRPr="000A4441">
        <w:rPr>
          <w:rFonts w:ascii="Calibri" w:hAnsi="Calibri" w:cs="Calibri"/>
          <w:sz w:val="28"/>
          <w:szCs w:val="28"/>
        </w:rPr>
        <w:tab/>
      </w:r>
      <w:r w:rsidRPr="000A4441">
        <w:rPr>
          <w:rFonts w:ascii="Calibri" w:hAnsi="Calibri" w:cs="Calibri"/>
          <w:sz w:val="28"/>
          <w:szCs w:val="28"/>
        </w:rPr>
        <w:tab/>
      </w:r>
      <w:r w:rsidRPr="000A4441">
        <w:rPr>
          <w:rFonts w:ascii="Calibri" w:hAnsi="Calibri" w:cs="Calibri"/>
          <w:sz w:val="28"/>
          <w:szCs w:val="28"/>
        </w:rPr>
        <w:tab/>
      </w:r>
      <w:r w:rsidRPr="000A4441">
        <w:rPr>
          <w:rFonts w:ascii="Calibri" w:hAnsi="Calibri" w:cs="Calibri"/>
          <w:sz w:val="28"/>
          <w:szCs w:val="28"/>
        </w:rPr>
        <w:tab/>
        <w:t>s241418@</w:t>
      </w:r>
      <w:r w:rsidR="00D43FEE" w:rsidRPr="000A4441">
        <w:rPr>
          <w:rFonts w:ascii="Calibri" w:hAnsi="Calibri" w:cs="Calibri"/>
          <w:sz w:val="28"/>
          <w:szCs w:val="28"/>
        </w:rPr>
        <w:t>student.</w:t>
      </w:r>
      <w:r w:rsidRPr="000A4441">
        <w:rPr>
          <w:rFonts w:ascii="Calibri" w:hAnsi="Calibri" w:cs="Calibri"/>
          <w:sz w:val="28"/>
          <w:szCs w:val="28"/>
        </w:rPr>
        <w:t>dhbw-mannheim.de</w:t>
      </w:r>
    </w:p>
    <w:p w14:paraId="6E4F5241" w14:textId="77777777" w:rsidR="000B2D94" w:rsidRPr="000A4441" w:rsidRDefault="00EC06B3" w:rsidP="000B2D94">
      <w:pPr>
        <w:ind w:left="2832" w:hanging="2832"/>
        <w:rPr>
          <w:rFonts w:ascii="Calibri" w:hAnsi="Calibri" w:cs="Calibri"/>
          <w:sz w:val="28"/>
          <w:szCs w:val="28"/>
        </w:rPr>
      </w:pPr>
      <w:r w:rsidRPr="000A4441">
        <w:rPr>
          <w:rFonts w:ascii="Calibri" w:hAnsi="Calibri" w:cs="Calibri"/>
          <w:b/>
          <w:bCs/>
          <w:sz w:val="28"/>
          <w:szCs w:val="28"/>
        </w:rPr>
        <w:t>Anschrift:</w:t>
      </w:r>
      <w:r w:rsidR="00684871" w:rsidRPr="000A4441">
        <w:rPr>
          <w:rFonts w:ascii="Calibri" w:hAnsi="Calibri" w:cs="Calibri"/>
          <w:sz w:val="28"/>
          <w:szCs w:val="28"/>
        </w:rPr>
        <w:t xml:space="preserve"> </w:t>
      </w:r>
      <w:r w:rsidR="001B5D78" w:rsidRPr="000A4441">
        <w:rPr>
          <w:rFonts w:ascii="Calibri" w:hAnsi="Calibri" w:cs="Calibri"/>
          <w:sz w:val="28"/>
          <w:szCs w:val="28"/>
        </w:rPr>
        <w:tab/>
      </w:r>
      <w:r w:rsidR="001B5D78" w:rsidRPr="000A4441">
        <w:rPr>
          <w:rFonts w:ascii="Calibri" w:hAnsi="Calibri" w:cs="Calibri"/>
          <w:sz w:val="28"/>
          <w:szCs w:val="28"/>
        </w:rPr>
        <w:tab/>
      </w:r>
      <w:r w:rsidR="001B5D78" w:rsidRPr="000A4441">
        <w:rPr>
          <w:rFonts w:ascii="Calibri" w:hAnsi="Calibri" w:cs="Calibri"/>
          <w:sz w:val="28"/>
          <w:szCs w:val="28"/>
        </w:rPr>
        <w:tab/>
      </w:r>
      <w:r w:rsidRPr="000A4441">
        <w:rPr>
          <w:rFonts w:ascii="Calibri" w:hAnsi="Calibri" w:cs="Calibri"/>
          <w:sz w:val="28"/>
          <w:szCs w:val="28"/>
        </w:rPr>
        <w:t>Adam-Klein</w:t>
      </w:r>
      <w:r w:rsidR="008C57A3" w:rsidRPr="000A4441">
        <w:rPr>
          <w:rFonts w:ascii="Calibri" w:hAnsi="Calibri" w:cs="Calibri"/>
          <w:sz w:val="28"/>
          <w:szCs w:val="28"/>
        </w:rPr>
        <w:t xml:space="preserve">-Straße 83a, </w:t>
      </w:r>
    </w:p>
    <w:p w14:paraId="4C3A8A36" w14:textId="4219AEAF" w:rsidR="00EC06B3" w:rsidRPr="000A4441" w:rsidRDefault="008C57A3" w:rsidP="000B2D94">
      <w:pPr>
        <w:ind w:left="3540" w:firstLine="708"/>
        <w:rPr>
          <w:rFonts w:ascii="Calibri" w:hAnsi="Calibri" w:cs="Calibri"/>
          <w:sz w:val="28"/>
          <w:szCs w:val="28"/>
        </w:rPr>
      </w:pPr>
      <w:r w:rsidRPr="000A4441">
        <w:rPr>
          <w:rFonts w:ascii="Calibri" w:hAnsi="Calibri" w:cs="Calibri"/>
          <w:sz w:val="28"/>
          <w:szCs w:val="28"/>
        </w:rPr>
        <w:t>90429 Nürnberg</w:t>
      </w:r>
    </w:p>
    <w:p w14:paraId="4DC0B9A1" w14:textId="1DB961AC" w:rsidR="008C57A3" w:rsidRPr="000A4441" w:rsidRDefault="008C57A3" w:rsidP="00684871">
      <w:pPr>
        <w:rPr>
          <w:rFonts w:ascii="Calibri" w:hAnsi="Calibri" w:cs="Calibri"/>
          <w:sz w:val="28"/>
          <w:szCs w:val="28"/>
        </w:rPr>
      </w:pPr>
      <w:r w:rsidRPr="000A4441">
        <w:rPr>
          <w:rFonts w:ascii="Calibri" w:hAnsi="Calibri" w:cs="Calibri"/>
          <w:b/>
          <w:bCs/>
          <w:sz w:val="28"/>
          <w:szCs w:val="28"/>
        </w:rPr>
        <w:t>Kurs:</w:t>
      </w:r>
      <w:r w:rsidRPr="000A4441">
        <w:rPr>
          <w:rFonts w:ascii="Calibri" w:hAnsi="Calibri" w:cs="Calibri"/>
          <w:sz w:val="28"/>
          <w:szCs w:val="28"/>
        </w:rPr>
        <w:t xml:space="preserve"> </w:t>
      </w:r>
      <w:r w:rsidR="00AD5732" w:rsidRPr="000A4441">
        <w:rPr>
          <w:rFonts w:ascii="Calibri" w:hAnsi="Calibri" w:cs="Calibri"/>
          <w:sz w:val="28"/>
          <w:szCs w:val="28"/>
        </w:rPr>
        <w:tab/>
      </w:r>
      <w:r w:rsidR="001B5D78" w:rsidRPr="000A4441">
        <w:rPr>
          <w:rFonts w:ascii="Calibri" w:hAnsi="Calibri" w:cs="Calibri"/>
          <w:sz w:val="28"/>
          <w:szCs w:val="28"/>
        </w:rPr>
        <w:tab/>
      </w:r>
      <w:r w:rsidR="001B5D78" w:rsidRPr="000A4441">
        <w:rPr>
          <w:rFonts w:ascii="Calibri" w:hAnsi="Calibri" w:cs="Calibri"/>
          <w:sz w:val="28"/>
          <w:szCs w:val="28"/>
        </w:rPr>
        <w:tab/>
      </w:r>
      <w:r w:rsidR="001B5D78" w:rsidRPr="000A4441">
        <w:rPr>
          <w:rFonts w:ascii="Calibri" w:hAnsi="Calibri" w:cs="Calibri"/>
          <w:sz w:val="28"/>
          <w:szCs w:val="28"/>
        </w:rPr>
        <w:tab/>
      </w:r>
      <w:r w:rsidR="001B5D78" w:rsidRPr="000A4441">
        <w:rPr>
          <w:rFonts w:ascii="Calibri" w:hAnsi="Calibri" w:cs="Calibri"/>
          <w:sz w:val="28"/>
          <w:szCs w:val="28"/>
        </w:rPr>
        <w:tab/>
      </w:r>
      <w:r w:rsidR="000B2D94" w:rsidRPr="000A4441">
        <w:rPr>
          <w:rFonts w:ascii="Calibri" w:hAnsi="Calibri" w:cs="Calibri"/>
          <w:sz w:val="28"/>
          <w:szCs w:val="28"/>
        </w:rPr>
        <w:tab/>
      </w:r>
      <w:r w:rsidR="00AD5732" w:rsidRPr="000A4441">
        <w:rPr>
          <w:rFonts w:ascii="Calibri" w:hAnsi="Calibri" w:cs="Calibri"/>
          <w:sz w:val="28"/>
          <w:szCs w:val="28"/>
        </w:rPr>
        <w:t>WWI24SEA</w:t>
      </w:r>
    </w:p>
    <w:p w14:paraId="6CC8410F" w14:textId="27D34233" w:rsidR="008C57A3" w:rsidRPr="000A4441" w:rsidRDefault="003E1C74" w:rsidP="00684871">
      <w:pPr>
        <w:rPr>
          <w:rFonts w:ascii="Calibri" w:hAnsi="Calibri" w:cs="Calibri"/>
          <w:sz w:val="28"/>
          <w:szCs w:val="28"/>
        </w:rPr>
      </w:pPr>
      <w:r w:rsidRPr="000A4441">
        <w:rPr>
          <w:rFonts w:ascii="Calibri" w:hAnsi="Calibri" w:cs="Calibri"/>
          <w:b/>
          <w:bCs/>
          <w:sz w:val="28"/>
          <w:szCs w:val="28"/>
        </w:rPr>
        <w:t>Studiengangsleiter:</w:t>
      </w:r>
      <w:r w:rsidRPr="000A4441">
        <w:rPr>
          <w:rFonts w:ascii="Calibri" w:hAnsi="Calibri" w:cs="Calibri"/>
          <w:sz w:val="28"/>
          <w:szCs w:val="28"/>
        </w:rPr>
        <w:t xml:space="preserve"> </w:t>
      </w:r>
      <w:r w:rsidR="001B5D78" w:rsidRPr="000A4441">
        <w:rPr>
          <w:rFonts w:ascii="Calibri" w:hAnsi="Calibri" w:cs="Calibri"/>
          <w:sz w:val="28"/>
          <w:szCs w:val="28"/>
        </w:rPr>
        <w:tab/>
      </w:r>
      <w:r w:rsidR="001B5D78" w:rsidRPr="000A4441">
        <w:rPr>
          <w:rFonts w:ascii="Calibri" w:hAnsi="Calibri" w:cs="Calibri"/>
          <w:sz w:val="28"/>
          <w:szCs w:val="28"/>
        </w:rPr>
        <w:tab/>
      </w:r>
      <w:r w:rsidR="000B2D94" w:rsidRPr="000A4441">
        <w:rPr>
          <w:rFonts w:ascii="Calibri" w:hAnsi="Calibri" w:cs="Calibri"/>
          <w:sz w:val="28"/>
          <w:szCs w:val="28"/>
        </w:rPr>
        <w:tab/>
      </w:r>
      <w:r w:rsidRPr="000A4441">
        <w:rPr>
          <w:rFonts w:ascii="Calibri" w:hAnsi="Calibri" w:cs="Calibri"/>
          <w:sz w:val="28"/>
          <w:szCs w:val="28"/>
        </w:rPr>
        <w:t>Pro</w:t>
      </w:r>
      <w:r w:rsidR="00A72BF3" w:rsidRPr="000A4441">
        <w:rPr>
          <w:rFonts w:ascii="Calibri" w:hAnsi="Calibri" w:cs="Calibri"/>
          <w:sz w:val="28"/>
          <w:szCs w:val="28"/>
        </w:rPr>
        <w:t>fessor Dr. Hans-Henning Pagnia</w:t>
      </w:r>
    </w:p>
    <w:p w14:paraId="22F8675F" w14:textId="6BE4D7C7" w:rsidR="00A72BF3" w:rsidRPr="000A4441" w:rsidRDefault="00A72BF3" w:rsidP="00684871">
      <w:pPr>
        <w:rPr>
          <w:rFonts w:ascii="Calibri" w:hAnsi="Calibri" w:cs="Calibri"/>
          <w:sz w:val="28"/>
          <w:szCs w:val="28"/>
        </w:rPr>
      </w:pPr>
      <w:r w:rsidRPr="000A4441">
        <w:rPr>
          <w:rFonts w:ascii="Calibri" w:hAnsi="Calibri" w:cs="Calibri"/>
          <w:b/>
          <w:bCs/>
          <w:sz w:val="28"/>
          <w:szCs w:val="28"/>
        </w:rPr>
        <w:t>Betrieblicher Betreuer:</w:t>
      </w:r>
      <w:r w:rsidR="001B5D78" w:rsidRPr="000A4441">
        <w:rPr>
          <w:rFonts w:ascii="Calibri" w:hAnsi="Calibri" w:cs="Calibri"/>
          <w:sz w:val="28"/>
          <w:szCs w:val="28"/>
        </w:rPr>
        <w:tab/>
      </w:r>
      <w:r w:rsidR="000B2D94" w:rsidRPr="000A4441">
        <w:rPr>
          <w:rFonts w:ascii="Calibri" w:hAnsi="Calibri" w:cs="Calibri"/>
          <w:sz w:val="28"/>
          <w:szCs w:val="28"/>
        </w:rPr>
        <w:tab/>
      </w:r>
      <w:r w:rsidR="000B2D94" w:rsidRPr="000A4441">
        <w:rPr>
          <w:rFonts w:ascii="Calibri" w:hAnsi="Calibri" w:cs="Calibri"/>
          <w:sz w:val="28"/>
          <w:szCs w:val="28"/>
        </w:rPr>
        <w:tab/>
      </w:r>
      <w:r w:rsidRPr="000A4441">
        <w:rPr>
          <w:rFonts w:ascii="Calibri" w:hAnsi="Calibri" w:cs="Calibri"/>
          <w:sz w:val="28"/>
          <w:szCs w:val="28"/>
        </w:rPr>
        <w:t>Moritz Vogel</w:t>
      </w:r>
    </w:p>
    <w:p w14:paraId="7A4ED6A0" w14:textId="4536D465" w:rsidR="00A72BF3" w:rsidRPr="000A4441" w:rsidRDefault="00A72BF3" w:rsidP="00684871">
      <w:pPr>
        <w:rPr>
          <w:rFonts w:ascii="Calibri" w:hAnsi="Calibri" w:cs="Calibri"/>
          <w:sz w:val="28"/>
          <w:szCs w:val="28"/>
        </w:rPr>
      </w:pPr>
      <w:r w:rsidRPr="000A4441">
        <w:rPr>
          <w:rFonts w:ascii="Calibri" w:hAnsi="Calibri" w:cs="Calibri"/>
          <w:b/>
          <w:bCs/>
          <w:sz w:val="28"/>
          <w:szCs w:val="28"/>
        </w:rPr>
        <w:t>Wissenschaftlicher Betreuer:</w:t>
      </w:r>
      <w:r w:rsidR="000B2D94" w:rsidRPr="000A4441">
        <w:rPr>
          <w:rFonts w:ascii="Calibri" w:hAnsi="Calibri" w:cs="Calibri"/>
          <w:b/>
          <w:bCs/>
          <w:sz w:val="28"/>
          <w:szCs w:val="28"/>
        </w:rPr>
        <w:tab/>
      </w:r>
      <w:r w:rsidRPr="000A4441">
        <w:rPr>
          <w:rFonts w:ascii="Calibri" w:hAnsi="Calibri" w:cs="Calibri"/>
          <w:sz w:val="28"/>
          <w:szCs w:val="28"/>
        </w:rPr>
        <w:t xml:space="preserve"> </w:t>
      </w:r>
      <w:r w:rsidR="000B2D94" w:rsidRPr="000A4441">
        <w:rPr>
          <w:rFonts w:ascii="Calibri" w:hAnsi="Calibri" w:cs="Calibri"/>
          <w:sz w:val="28"/>
          <w:szCs w:val="28"/>
        </w:rPr>
        <w:tab/>
      </w:r>
      <w:r w:rsidR="008C45F8" w:rsidRPr="000A4441">
        <w:rPr>
          <w:rFonts w:ascii="Calibri" w:hAnsi="Calibri" w:cs="Calibri"/>
          <w:sz w:val="28"/>
          <w:szCs w:val="28"/>
        </w:rPr>
        <w:t>Phillip Sch</w:t>
      </w:r>
      <w:r w:rsidR="001579A9" w:rsidRPr="000A4441">
        <w:rPr>
          <w:rFonts w:ascii="Calibri" w:hAnsi="Calibri" w:cs="Calibri"/>
          <w:sz w:val="28"/>
          <w:szCs w:val="28"/>
        </w:rPr>
        <w:t>reiner</w:t>
      </w:r>
    </w:p>
    <w:p w14:paraId="086D0F52" w14:textId="5D357C78" w:rsidR="001579A9" w:rsidRPr="000A4441" w:rsidRDefault="001579A9" w:rsidP="00684871">
      <w:pPr>
        <w:rPr>
          <w:rFonts w:ascii="Calibri" w:hAnsi="Calibri" w:cs="Calibri"/>
          <w:b/>
          <w:bCs/>
        </w:rPr>
      </w:pPr>
      <w:r w:rsidRPr="000A4441">
        <w:rPr>
          <w:rFonts w:ascii="Calibri" w:hAnsi="Calibri" w:cs="Calibri"/>
          <w:b/>
          <w:bCs/>
          <w:sz w:val="28"/>
          <w:szCs w:val="28"/>
        </w:rPr>
        <w:t>Finaler Abgabetermin</w:t>
      </w:r>
      <w:r w:rsidRPr="000A4441">
        <w:rPr>
          <w:rFonts w:ascii="Calibri" w:hAnsi="Calibri" w:cs="Calibri"/>
          <w:b/>
          <w:bCs/>
        </w:rPr>
        <w:t>:</w:t>
      </w:r>
      <w:r w:rsidR="005F0F50" w:rsidRPr="000A4441">
        <w:rPr>
          <w:rFonts w:ascii="Calibri" w:hAnsi="Calibri" w:cs="Calibri"/>
          <w:b/>
          <w:bCs/>
        </w:rPr>
        <w:tab/>
      </w:r>
      <w:r w:rsidR="005F0F50" w:rsidRPr="000A4441">
        <w:rPr>
          <w:rFonts w:ascii="Calibri" w:hAnsi="Calibri" w:cs="Calibri"/>
          <w:b/>
          <w:bCs/>
        </w:rPr>
        <w:tab/>
      </w:r>
      <w:r w:rsidR="005F0F50" w:rsidRPr="000A4441">
        <w:rPr>
          <w:rFonts w:ascii="Calibri" w:hAnsi="Calibri" w:cs="Calibri"/>
          <w:b/>
          <w:bCs/>
        </w:rPr>
        <w:tab/>
      </w:r>
      <w:r w:rsidR="005F0F50" w:rsidRPr="000A4441">
        <w:rPr>
          <w:rFonts w:ascii="Calibri" w:hAnsi="Calibri" w:cs="Calibri"/>
          <w:sz w:val="28"/>
          <w:szCs w:val="28"/>
        </w:rPr>
        <w:t>2</w:t>
      </w:r>
      <w:r w:rsidR="003471AD">
        <w:rPr>
          <w:rFonts w:ascii="Calibri" w:hAnsi="Calibri" w:cs="Calibri"/>
          <w:sz w:val="28"/>
          <w:szCs w:val="28"/>
        </w:rPr>
        <w:t>5</w:t>
      </w:r>
      <w:r w:rsidR="005F0F50" w:rsidRPr="000A4441">
        <w:rPr>
          <w:rFonts w:ascii="Calibri" w:hAnsi="Calibri" w:cs="Calibri"/>
          <w:sz w:val="28"/>
          <w:szCs w:val="28"/>
        </w:rPr>
        <w:t>.08.2025</w:t>
      </w:r>
    </w:p>
    <w:bookmarkEnd w:id="0"/>
    <w:p w14:paraId="22AE368C" w14:textId="77777777" w:rsidR="00732B1D" w:rsidRPr="000A4441" w:rsidRDefault="00732B1D" w:rsidP="00684871">
      <w:pPr>
        <w:jc w:val="center"/>
        <w:rPr>
          <w:rFonts w:ascii="Calibri" w:hAnsi="Calibri" w:cs="Calibri"/>
        </w:rPr>
      </w:pPr>
    </w:p>
    <w:p w14:paraId="42A327BC" w14:textId="77777777" w:rsidR="00B67390" w:rsidRPr="000A4441" w:rsidRDefault="00B67390" w:rsidP="00A453E1">
      <w:pPr>
        <w:rPr>
          <w:rFonts w:ascii="Calibri" w:hAnsi="Calibri" w:cs="Calibri"/>
        </w:rPr>
      </w:pPr>
    </w:p>
    <w:sdt>
      <w:sdtPr>
        <w:rPr>
          <w:rFonts w:ascii="Calibri" w:eastAsiaTheme="minorHAnsi" w:hAnsi="Calibri" w:cs="Calibri"/>
          <w:color w:val="auto"/>
          <w:kern w:val="2"/>
          <w:sz w:val="22"/>
          <w:szCs w:val="22"/>
          <w:lang w:eastAsia="en-US"/>
          <w14:ligatures w14:val="standardContextual"/>
        </w:rPr>
        <w:id w:val="-532262231"/>
        <w:docPartObj>
          <w:docPartGallery w:val="Table of Contents"/>
          <w:docPartUnique/>
        </w:docPartObj>
      </w:sdtPr>
      <w:sdtEndPr>
        <w:rPr>
          <w:b/>
          <w:bCs/>
        </w:rPr>
      </w:sdtEndPr>
      <w:sdtContent>
        <w:p w14:paraId="4B5C1064" w14:textId="6066FCAD" w:rsidR="00A828CB" w:rsidRPr="000A4441" w:rsidRDefault="00B67390" w:rsidP="00A828CB">
          <w:pPr>
            <w:pStyle w:val="Inhaltsverzeichnisberschrift"/>
            <w:rPr>
              <w:rFonts w:ascii="Calibri" w:hAnsi="Calibri" w:cs="Calibri"/>
              <w:color w:val="auto"/>
            </w:rPr>
          </w:pPr>
          <w:r w:rsidRPr="000A4441">
            <w:rPr>
              <w:rFonts w:ascii="Calibri" w:hAnsi="Calibri" w:cs="Calibri"/>
              <w:color w:val="auto"/>
            </w:rPr>
            <w:t>Inhalt</w:t>
          </w:r>
          <w:r w:rsidR="00A828CB" w:rsidRPr="000A4441">
            <w:rPr>
              <w:rFonts w:ascii="Calibri" w:hAnsi="Calibri" w:cs="Calibri"/>
              <w:color w:val="auto"/>
            </w:rPr>
            <w:t>sverzeichnis</w:t>
          </w:r>
        </w:p>
        <w:p w14:paraId="35F01CF6" w14:textId="2CC7D4D4" w:rsidR="007A5778" w:rsidRDefault="00B67390">
          <w:pPr>
            <w:pStyle w:val="Verzeichnis1"/>
            <w:tabs>
              <w:tab w:val="left" w:pos="440"/>
              <w:tab w:val="right" w:leader="dot" w:pos="9062"/>
            </w:tabs>
            <w:rPr>
              <w:rFonts w:eastAsiaTheme="minorEastAsia"/>
              <w:noProof/>
              <w:sz w:val="24"/>
              <w:szCs w:val="24"/>
              <w:lang w:eastAsia="de-DE"/>
            </w:rPr>
          </w:pPr>
          <w:r w:rsidRPr="000A4441">
            <w:rPr>
              <w:rFonts w:ascii="Calibri" w:hAnsi="Calibri" w:cs="Calibri"/>
            </w:rPr>
            <w:fldChar w:fldCharType="begin"/>
          </w:r>
          <w:r w:rsidRPr="000A4441">
            <w:rPr>
              <w:rFonts w:ascii="Calibri" w:hAnsi="Calibri" w:cs="Calibri"/>
            </w:rPr>
            <w:instrText xml:space="preserve"> TOC \o "1-3" \h \z \u </w:instrText>
          </w:r>
          <w:r w:rsidRPr="000A4441">
            <w:rPr>
              <w:rFonts w:ascii="Calibri" w:hAnsi="Calibri" w:cs="Calibri"/>
            </w:rPr>
            <w:fldChar w:fldCharType="separate"/>
          </w:r>
          <w:hyperlink w:anchor="_Toc206961318" w:history="1">
            <w:r w:rsidR="007A5778" w:rsidRPr="004F57AC">
              <w:rPr>
                <w:rStyle w:val="Hyperlink"/>
                <w:rFonts w:ascii="Calibri" w:hAnsi="Calibri" w:cs="Calibri"/>
                <w:b/>
                <w:bCs/>
                <w:noProof/>
              </w:rPr>
              <w:t>1.</w:t>
            </w:r>
            <w:r w:rsidR="007A5778">
              <w:rPr>
                <w:rFonts w:eastAsiaTheme="minorEastAsia"/>
                <w:noProof/>
                <w:sz w:val="24"/>
                <w:szCs w:val="24"/>
                <w:lang w:eastAsia="de-DE"/>
              </w:rPr>
              <w:tab/>
            </w:r>
            <w:r w:rsidR="007A5778" w:rsidRPr="004F57AC">
              <w:rPr>
                <w:rStyle w:val="Hyperlink"/>
                <w:rFonts w:ascii="Calibri" w:hAnsi="Calibri" w:cs="Calibri"/>
                <w:b/>
                <w:bCs/>
                <w:noProof/>
              </w:rPr>
              <w:t>Einleitung</w:t>
            </w:r>
            <w:r w:rsidR="007A5778">
              <w:rPr>
                <w:noProof/>
                <w:webHidden/>
              </w:rPr>
              <w:tab/>
            </w:r>
            <w:r w:rsidR="007A5778">
              <w:rPr>
                <w:noProof/>
                <w:webHidden/>
              </w:rPr>
              <w:fldChar w:fldCharType="begin"/>
            </w:r>
            <w:r w:rsidR="007A5778">
              <w:rPr>
                <w:noProof/>
                <w:webHidden/>
              </w:rPr>
              <w:instrText xml:space="preserve"> PAGEREF _Toc206961318 \h </w:instrText>
            </w:r>
            <w:r w:rsidR="007A5778">
              <w:rPr>
                <w:noProof/>
                <w:webHidden/>
              </w:rPr>
            </w:r>
            <w:r w:rsidR="007A5778">
              <w:rPr>
                <w:noProof/>
                <w:webHidden/>
              </w:rPr>
              <w:fldChar w:fldCharType="separate"/>
            </w:r>
            <w:r w:rsidR="00800229">
              <w:rPr>
                <w:noProof/>
                <w:webHidden/>
              </w:rPr>
              <w:t>4</w:t>
            </w:r>
            <w:r w:rsidR="007A5778">
              <w:rPr>
                <w:noProof/>
                <w:webHidden/>
              </w:rPr>
              <w:fldChar w:fldCharType="end"/>
            </w:r>
          </w:hyperlink>
        </w:p>
        <w:p w14:paraId="5793D831" w14:textId="3E851346"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19" w:history="1">
            <w:r w:rsidRPr="004F57AC">
              <w:rPr>
                <w:rStyle w:val="Hyperlink"/>
              </w:rPr>
              <w:t>1.1</w:t>
            </w:r>
            <w:r>
              <w:rPr>
                <w:rFonts w:asciiTheme="minorHAnsi" w:eastAsiaTheme="minorEastAsia" w:hAnsiTheme="minorHAnsi" w:cstheme="minorBidi"/>
                <w:b w:val="0"/>
                <w:bCs w:val="0"/>
                <w:sz w:val="24"/>
                <w:szCs w:val="24"/>
                <w:lang w:eastAsia="de-DE"/>
              </w:rPr>
              <w:t xml:space="preserve"> </w:t>
            </w:r>
            <w:r w:rsidRPr="004F57AC">
              <w:rPr>
                <w:rStyle w:val="Hyperlink"/>
              </w:rPr>
              <w:t>Motivation und Hintergrund</w:t>
            </w:r>
            <w:r>
              <w:rPr>
                <w:webHidden/>
              </w:rPr>
              <w:tab/>
            </w:r>
            <w:r>
              <w:rPr>
                <w:webHidden/>
              </w:rPr>
              <w:fldChar w:fldCharType="begin"/>
            </w:r>
            <w:r>
              <w:rPr>
                <w:webHidden/>
              </w:rPr>
              <w:instrText xml:space="preserve"> PAGEREF _Toc206961319 \h </w:instrText>
            </w:r>
            <w:r>
              <w:rPr>
                <w:webHidden/>
              </w:rPr>
            </w:r>
            <w:r>
              <w:rPr>
                <w:webHidden/>
              </w:rPr>
              <w:fldChar w:fldCharType="separate"/>
            </w:r>
            <w:r w:rsidR="00800229">
              <w:rPr>
                <w:webHidden/>
              </w:rPr>
              <w:t>4</w:t>
            </w:r>
            <w:r>
              <w:rPr>
                <w:webHidden/>
              </w:rPr>
              <w:fldChar w:fldCharType="end"/>
            </w:r>
          </w:hyperlink>
        </w:p>
        <w:p w14:paraId="5DD9ACEF" w14:textId="6C0D0E17"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20" w:history="1">
            <w:r w:rsidRPr="004F57AC">
              <w:rPr>
                <w:rStyle w:val="Hyperlink"/>
              </w:rPr>
              <w:t>1.2</w:t>
            </w:r>
            <w:r>
              <w:rPr>
                <w:rFonts w:asciiTheme="minorHAnsi" w:eastAsiaTheme="minorEastAsia" w:hAnsiTheme="minorHAnsi" w:cstheme="minorBidi"/>
                <w:b w:val="0"/>
                <w:bCs w:val="0"/>
                <w:sz w:val="24"/>
                <w:szCs w:val="24"/>
                <w:lang w:eastAsia="de-DE"/>
              </w:rPr>
              <w:t xml:space="preserve"> </w:t>
            </w:r>
            <w:r w:rsidRPr="004F57AC">
              <w:rPr>
                <w:rStyle w:val="Hyperlink"/>
              </w:rPr>
              <w:t>Zielsetzung der Projektarbeit</w:t>
            </w:r>
            <w:r>
              <w:rPr>
                <w:webHidden/>
              </w:rPr>
              <w:tab/>
            </w:r>
            <w:r>
              <w:rPr>
                <w:webHidden/>
              </w:rPr>
              <w:fldChar w:fldCharType="begin"/>
            </w:r>
            <w:r>
              <w:rPr>
                <w:webHidden/>
              </w:rPr>
              <w:instrText xml:space="preserve"> PAGEREF _Toc206961320 \h </w:instrText>
            </w:r>
            <w:r>
              <w:rPr>
                <w:webHidden/>
              </w:rPr>
            </w:r>
            <w:r>
              <w:rPr>
                <w:webHidden/>
              </w:rPr>
              <w:fldChar w:fldCharType="separate"/>
            </w:r>
            <w:r w:rsidR="00800229">
              <w:rPr>
                <w:webHidden/>
              </w:rPr>
              <w:t>5</w:t>
            </w:r>
            <w:r>
              <w:rPr>
                <w:webHidden/>
              </w:rPr>
              <w:fldChar w:fldCharType="end"/>
            </w:r>
          </w:hyperlink>
        </w:p>
        <w:p w14:paraId="02CC4490" w14:textId="4975EC1C"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21" w:history="1">
            <w:r w:rsidRPr="004F57AC">
              <w:rPr>
                <w:rStyle w:val="Hyperlink"/>
              </w:rPr>
              <w:t>1.3</w:t>
            </w:r>
            <w:r>
              <w:rPr>
                <w:rFonts w:asciiTheme="minorHAnsi" w:eastAsiaTheme="minorEastAsia" w:hAnsiTheme="minorHAnsi" w:cstheme="minorBidi"/>
                <w:b w:val="0"/>
                <w:bCs w:val="0"/>
                <w:sz w:val="24"/>
                <w:szCs w:val="24"/>
                <w:lang w:eastAsia="de-DE"/>
              </w:rPr>
              <w:t xml:space="preserve"> </w:t>
            </w:r>
            <w:r w:rsidRPr="004F57AC">
              <w:rPr>
                <w:rStyle w:val="Hyperlink"/>
              </w:rPr>
              <w:t>Aufbau der Arbeit</w:t>
            </w:r>
            <w:r>
              <w:rPr>
                <w:webHidden/>
              </w:rPr>
              <w:tab/>
            </w:r>
            <w:r>
              <w:rPr>
                <w:webHidden/>
              </w:rPr>
              <w:fldChar w:fldCharType="begin"/>
            </w:r>
            <w:r>
              <w:rPr>
                <w:webHidden/>
              </w:rPr>
              <w:instrText xml:space="preserve"> PAGEREF _Toc206961321 \h </w:instrText>
            </w:r>
            <w:r>
              <w:rPr>
                <w:webHidden/>
              </w:rPr>
            </w:r>
            <w:r>
              <w:rPr>
                <w:webHidden/>
              </w:rPr>
              <w:fldChar w:fldCharType="separate"/>
            </w:r>
            <w:r w:rsidR="00800229">
              <w:rPr>
                <w:webHidden/>
              </w:rPr>
              <w:t>5</w:t>
            </w:r>
            <w:r>
              <w:rPr>
                <w:webHidden/>
              </w:rPr>
              <w:fldChar w:fldCharType="end"/>
            </w:r>
          </w:hyperlink>
        </w:p>
        <w:p w14:paraId="716F05D3" w14:textId="4BEF6932" w:rsidR="007A5778" w:rsidRDefault="007A5778">
          <w:pPr>
            <w:pStyle w:val="Verzeichnis1"/>
            <w:tabs>
              <w:tab w:val="left" w:pos="440"/>
              <w:tab w:val="right" w:leader="dot" w:pos="9062"/>
            </w:tabs>
            <w:rPr>
              <w:rFonts w:eastAsiaTheme="minorEastAsia"/>
              <w:noProof/>
              <w:sz w:val="24"/>
              <w:szCs w:val="24"/>
              <w:lang w:eastAsia="de-DE"/>
            </w:rPr>
          </w:pPr>
          <w:hyperlink w:anchor="_Toc206961322" w:history="1">
            <w:r w:rsidRPr="004F57AC">
              <w:rPr>
                <w:rStyle w:val="Hyperlink"/>
                <w:rFonts w:ascii="Calibri" w:hAnsi="Calibri" w:cs="Calibri"/>
                <w:b/>
                <w:bCs/>
                <w:noProof/>
              </w:rPr>
              <w:t>2.</w:t>
            </w:r>
            <w:r>
              <w:rPr>
                <w:rFonts w:eastAsiaTheme="minorEastAsia"/>
                <w:noProof/>
                <w:sz w:val="24"/>
                <w:szCs w:val="24"/>
                <w:lang w:eastAsia="de-DE"/>
              </w:rPr>
              <w:tab/>
            </w:r>
            <w:r w:rsidRPr="004F57AC">
              <w:rPr>
                <w:rStyle w:val="Hyperlink"/>
                <w:rFonts w:ascii="Calibri" w:hAnsi="Calibri" w:cs="Calibri"/>
                <w:b/>
                <w:bCs/>
                <w:noProof/>
              </w:rPr>
              <w:t>Theorieanteil: Einführung in Angular-Entwicklung</w:t>
            </w:r>
            <w:r>
              <w:rPr>
                <w:noProof/>
                <w:webHidden/>
              </w:rPr>
              <w:tab/>
            </w:r>
            <w:r>
              <w:rPr>
                <w:noProof/>
                <w:webHidden/>
              </w:rPr>
              <w:fldChar w:fldCharType="begin"/>
            </w:r>
            <w:r>
              <w:rPr>
                <w:noProof/>
                <w:webHidden/>
              </w:rPr>
              <w:instrText xml:space="preserve"> PAGEREF _Toc206961322 \h </w:instrText>
            </w:r>
            <w:r>
              <w:rPr>
                <w:noProof/>
                <w:webHidden/>
              </w:rPr>
            </w:r>
            <w:r>
              <w:rPr>
                <w:noProof/>
                <w:webHidden/>
              </w:rPr>
              <w:fldChar w:fldCharType="separate"/>
            </w:r>
            <w:r w:rsidR="00800229">
              <w:rPr>
                <w:noProof/>
                <w:webHidden/>
              </w:rPr>
              <w:t>5</w:t>
            </w:r>
            <w:r>
              <w:rPr>
                <w:noProof/>
                <w:webHidden/>
              </w:rPr>
              <w:fldChar w:fldCharType="end"/>
            </w:r>
          </w:hyperlink>
        </w:p>
        <w:p w14:paraId="4B3F74BA" w14:textId="2F91A36C" w:rsidR="007A5778" w:rsidRDefault="007A5778">
          <w:pPr>
            <w:pStyle w:val="Verzeichnis2"/>
            <w:rPr>
              <w:rFonts w:asciiTheme="minorHAnsi" w:eastAsiaTheme="minorEastAsia" w:hAnsiTheme="minorHAnsi" w:cstheme="minorBidi"/>
              <w:b w:val="0"/>
              <w:bCs w:val="0"/>
              <w:sz w:val="24"/>
              <w:szCs w:val="24"/>
              <w:lang w:eastAsia="de-DE"/>
            </w:rPr>
          </w:pPr>
          <w:hyperlink w:anchor="_Toc206961323" w:history="1">
            <w:r w:rsidRPr="004F57AC">
              <w:rPr>
                <w:rStyle w:val="Hyperlink"/>
              </w:rPr>
              <w:t>2.1 Moderne Webentwicklung</w:t>
            </w:r>
            <w:r>
              <w:rPr>
                <w:webHidden/>
              </w:rPr>
              <w:tab/>
            </w:r>
            <w:r>
              <w:rPr>
                <w:webHidden/>
              </w:rPr>
              <w:fldChar w:fldCharType="begin"/>
            </w:r>
            <w:r>
              <w:rPr>
                <w:webHidden/>
              </w:rPr>
              <w:instrText xml:space="preserve"> PAGEREF _Toc206961323 \h </w:instrText>
            </w:r>
            <w:r>
              <w:rPr>
                <w:webHidden/>
              </w:rPr>
            </w:r>
            <w:r>
              <w:rPr>
                <w:webHidden/>
              </w:rPr>
              <w:fldChar w:fldCharType="separate"/>
            </w:r>
            <w:r w:rsidR="00800229">
              <w:rPr>
                <w:webHidden/>
              </w:rPr>
              <w:t>5</w:t>
            </w:r>
            <w:r>
              <w:rPr>
                <w:webHidden/>
              </w:rPr>
              <w:fldChar w:fldCharType="end"/>
            </w:r>
          </w:hyperlink>
        </w:p>
        <w:p w14:paraId="5C6DE4E7" w14:textId="3C1E330E" w:rsidR="007A5778" w:rsidRDefault="007A5778">
          <w:pPr>
            <w:pStyle w:val="Verzeichnis2"/>
            <w:rPr>
              <w:rFonts w:asciiTheme="minorHAnsi" w:eastAsiaTheme="minorEastAsia" w:hAnsiTheme="minorHAnsi" w:cstheme="minorBidi"/>
              <w:b w:val="0"/>
              <w:bCs w:val="0"/>
              <w:sz w:val="24"/>
              <w:szCs w:val="24"/>
              <w:lang w:eastAsia="de-DE"/>
            </w:rPr>
          </w:pPr>
          <w:hyperlink w:anchor="_Toc206961324" w:history="1">
            <w:r w:rsidRPr="004F57AC">
              <w:rPr>
                <w:rStyle w:val="Hyperlink"/>
              </w:rPr>
              <w:t>2.2 Single-Page Applications (SPA)</w:t>
            </w:r>
            <w:r>
              <w:rPr>
                <w:webHidden/>
              </w:rPr>
              <w:tab/>
            </w:r>
            <w:r>
              <w:rPr>
                <w:webHidden/>
              </w:rPr>
              <w:fldChar w:fldCharType="begin"/>
            </w:r>
            <w:r>
              <w:rPr>
                <w:webHidden/>
              </w:rPr>
              <w:instrText xml:space="preserve"> PAGEREF _Toc206961324 \h </w:instrText>
            </w:r>
            <w:r>
              <w:rPr>
                <w:webHidden/>
              </w:rPr>
            </w:r>
            <w:r>
              <w:rPr>
                <w:webHidden/>
              </w:rPr>
              <w:fldChar w:fldCharType="separate"/>
            </w:r>
            <w:r w:rsidR="00800229">
              <w:rPr>
                <w:webHidden/>
              </w:rPr>
              <w:t>6</w:t>
            </w:r>
            <w:r>
              <w:rPr>
                <w:webHidden/>
              </w:rPr>
              <w:fldChar w:fldCharType="end"/>
            </w:r>
          </w:hyperlink>
        </w:p>
        <w:p w14:paraId="7EF349E1" w14:textId="31AB4FF8"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25" w:history="1">
            <w:r w:rsidRPr="004F57AC">
              <w:rPr>
                <w:rStyle w:val="Hyperlink"/>
              </w:rPr>
              <w:t>2.3</w:t>
            </w:r>
            <w:r>
              <w:rPr>
                <w:rFonts w:asciiTheme="minorHAnsi" w:eastAsiaTheme="minorEastAsia" w:hAnsiTheme="minorHAnsi" w:cstheme="minorBidi"/>
                <w:b w:val="0"/>
                <w:bCs w:val="0"/>
                <w:sz w:val="24"/>
                <w:szCs w:val="24"/>
                <w:lang w:eastAsia="de-DE"/>
              </w:rPr>
              <w:t xml:space="preserve"> </w:t>
            </w:r>
            <w:r w:rsidRPr="004F57AC">
              <w:rPr>
                <w:rStyle w:val="Hyperlink"/>
              </w:rPr>
              <w:t>Responsive Design</w:t>
            </w:r>
            <w:r>
              <w:rPr>
                <w:webHidden/>
              </w:rPr>
              <w:tab/>
            </w:r>
            <w:r>
              <w:rPr>
                <w:webHidden/>
              </w:rPr>
              <w:fldChar w:fldCharType="begin"/>
            </w:r>
            <w:r>
              <w:rPr>
                <w:webHidden/>
              </w:rPr>
              <w:instrText xml:space="preserve"> PAGEREF _Toc206961325 \h </w:instrText>
            </w:r>
            <w:r>
              <w:rPr>
                <w:webHidden/>
              </w:rPr>
            </w:r>
            <w:r>
              <w:rPr>
                <w:webHidden/>
              </w:rPr>
              <w:fldChar w:fldCharType="separate"/>
            </w:r>
            <w:r w:rsidR="00800229">
              <w:rPr>
                <w:webHidden/>
              </w:rPr>
              <w:t>6</w:t>
            </w:r>
            <w:r>
              <w:rPr>
                <w:webHidden/>
              </w:rPr>
              <w:fldChar w:fldCharType="end"/>
            </w:r>
          </w:hyperlink>
        </w:p>
        <w:p w14:paraId="56664661" w14:textId="5387B626" w:rsidR="007A5778" w:rsidRDefault="007A5778">
          <w:pPr>
            <w:pStyle w:val="Verzeichnis2"/>
            <w:rPr>
              <w:rFonts w:asciiTheme="minorHAnsi" w:eastAsiaTheme="minorEastAsia" w:hAnsiTheme="minorHAnsi" w:cstheme="minorBidi"/>
              <w:b w:val="0"/>
              <w:bCs w:val="0"/>
              <w:sz w:val="24"/>
              <w:szCs w:val="24"/>
              <w:lang w:eastAsia="de-DE"/>
            </w:rPr>
          </w:pPr>
          <w:hyperlink w:anchor="_Toc206961326" w:history="1">
            <w:r w:rsidRPr="004F57AC">
              <w:rPr>
                <w:rStyle w:val="Hyperlink"/>
              </w:rPr>
              <w:t>2.4 Was ist Angular?</w:t>
            </w:r>
            <w:r>
              <w:rPr>
                <w:webHidden/>
              </w:rPr>
              <w:tab/>
            </w:r>
            <w:r>
              <w:rPr>
                <w:webHidden/>
              </w:rPr>
              <w:fldChar w:fldCharType="begin"/>
            </w:r>
            <w:r>
              <w:rPr>
                <w:webHidden/>
              </w:rPr>
              <w:instrText xml:space="preserve"> PAGEREF _Toc206961326 \h </w:instrText>
            </w:r>
            <w:r>
              <w:rPr>
                <w:webHidden/>
              </w:rPr>
            </w:r>
            <w:r>
              <w:rPr>
                <w:webHidden/>
              </w:rPr>
              <w:fldChar w:fldCharType="separate"/>
            </w:r>
            <w:r w:rsidR="00800229">
              <w:rPr>
                <w:webHidden/>
              </w:rPr>
              <w:t>7</w:t>
            </w:r>
            <w:r>
              <w:rPr>
                <w:webHidden/>
              </w:rPr>
              <w:fldChar w:fldCharType="end"/>
            </w:r>
          </w:hyperlink>
        </w:p>
        <w:p w14:paraId="2CA6EB01" w14:textId="44B4967D" w:rsidR="007A5778" w:rsidRDefault="007A5778">
          <w:pPr>
            <w:pStyle w:val="Verzeichnis2"/>
            <w:rPr>
              <w:rFonts w:asciiTheme="minorHAnsi" w:eastAsiaTheme="minorEastAsia" w:hAnsiTheme="minorHAnsi" w:cstheme="minorBidi"/>
              <w:b w:val="0"/>
              <w:bCs w:val="0"/>
              <w:sz w:val="24"/>
              <w:szCs w:val="24"/>
              <w:lang w:eastAsia="de-DE"/>
            </w:rPr>
          </w:pPr>
          <w:hyperlink w:anchor="_Toc206961327" w:history="1">
            <w:r w:rsidRPr="004F57AC">
              <w:rPr>
                <w:rStyle w:val="Hyperlink"/>
              </w:rPr>
              <w:t>2.5 Einführung in TypeScript</w:t>
            </w:r>
            <w:r>
              <w:rPr>
                <w:webHidden/>
              </w:rPr>
              <w:tab/>
            </w:r>
            <w:r>
              <w:rPr>
                <w:webHidden/>
              </w:rPr>
              <w:fldChar w:fldCharType="begin"/>
            </w:r>
            <w:r>
              <w:rPr>
                <w:webHidden/>
              </w:rPr>
              <w:instrText xml:space="preserve"> PAGEREF _Toc206961327 \h </w:instrText>
            </w:r>
            <w:r>
              <w:rPr>
                <w:webHidden/>
              </w:rPr>
            </w:r>
            <w:r>
              <w:rPr>
                <w:webHidden/>
              </w:rPr>
              <w:fldChar w:fldCharType="separate"/>
            </w:r>
            <w:r w:rsidR="00800229">
              <w:rPr>
                <w:webHidden/>
              </w:rPr>
              <w:t>8</w:t>
            </w:r>
            <w:r>
              <w:rPr>
                <w:webHidden/>
              </w:rPr>
              <w:fldChar w:fldCharType="end"/>
            </w:r>
          </w:hyperlink>
        </w:p>
        <w:p w14:paraId="1A925131" w14:textId="55DEBCC8" w:rsidR="007A5778" w:rsidRDefault="007A5778">
          <w:pPr>
            <w:pStyle w:val="Verzeichnis2"/>
            <w:rPr>
              <w:rFonts w:asciiTheme="minorHAnsi" w:eastAsiaTheme="minorEastAsia" w:hAnsiTheme="minorHAnsi" w:cstheme="minorBidi"/>
              <w:b w:val="0"/>
              <w:bCs w:val="0"/>
              <w:sz w:val="24"/>
              <w:szCs w:val="24"/>
              <w:lang w:eastAsia="de-DE"/>
            </w:rPr>
          </w:pPr>
          <w:hyperlink w:anchor="_Toc206961328" w:history="1">
            <w:r w:rsidRPr="004F57AC">
              <w:rPr>
                <w:rStyle w:val="Hyperlink"/>
              </w:rPr>
              <w:t>2.6 Warum wurde das Projekt mit Angular umgesetzt?</w:t>
            </w:r>
            <w:r>
              <w:rPr>
                <w:webHidden/>
              </w:rPr>
              <w:tab/>
            </w:r>
            <w:r>
              <w:rPr>
                <w:webHidden/>
              </w:rPr>
              <w:fldChar w:fldCharType="begin"/>
            </w:r>
            <w:r>
              <w:rPr>
                <w:webHidden/>
              </w:rPr>
              <w:instrText xml:space="preserve"> PAGEREF _Toc206961328 \h </w:instrText>
            </w:r>
            <w:r>
              <w:rPr>
                <w:webHidden/>
              </w:rPr>
            </w:r>
            <w:r>
              <w:rPr>
                <w:webHidden/>
              </w:rPr>
              <w:fldChar w:fldCharType="separate"/>
            </w:r>
            <w:r w:rsidR="00800229">
              <w:rPr>
                <w:webHidden/>
              </w:rPr>
              <w:t>8</w:t>
            </w:r>
            <w:r>
              <w:rPr>
                <w:webHidden/>
              </w:rPr>
              <w:fldChar w:fldCharType="end"/>
            </w:r>
          </w:hyperlink>
        </w:p>
        <w:p w14:paraId="7A4197BE" w14:textId="760BF9DB" w:rsidR="007A5778" w:rsidRDefault="007A5778">
          <w:pPr>
            <w:pStyle w:val="Verzeichnis2"/>
            <w:rPr>
              <w:rFonts w:asciiTheme="minorHAnsi" w:eastAsiaTheme="minorEastAsia" w:hAnsiTheme="minorHAnsi" w:cstheme="minorBidi"/>
              <w:b w:val="0"/>
              <w:bCs w:val="0"/>
              <w:sz w:val="24"/>
              <w:szCs w:val="24"/>
              <w:lang w:eastAsia="de-DE"/>
            </w:rPr>
          </w:pPr>
          <w:hyperlink w:anchor="_Toc206961329" w:history="1">
            <w:r w:rsidRPr="004F57AC">
              <w:rPr>
                <w:rStyle w:val="Hyperlink"/>
              </w:rPr>
              <w:t>2.7 Komponentenbasierte Architektur</w:t>
            </w:r>
            <w:r>
              <w:rPr>
                <w:webHidden/>
              </w:rPr>
              <w:tab/>
            </w:r>
            <w:r>
              <w:rPr>
                <w:webHidden/>
              </w:rPr>
              <w:fldChar w:fldCharType="begin"/>
            </w:r>
            <w:r>
              <w:rPr>
                <w:webHidden/>
              </w:rPr>
              <w:instrText xml:space="preserve"> PAGEREF _Toc206961329 \h </w:instrText>
            </w:r>
            <w:r>
              <w:rPr>
                <w:webHidden/>
              </w:rPr>
            </w:r>
            <w:r>
              <w:rPr>
                <w:webHidden/>
              </w:rPr>
              <w:fldChar w:fldCharType="separate"/>
            </w:r>
            <w:r w:rsidR="00800229">
              <w:rPr>
                <w:webHidden/>
              </w:rPr>
              <w:t>9</w:t>
            </w:r>
            <w:r>
              <w:rPr>
                <w:webHidden/>
              </w:rPr>
              <w:fldChar w:fldCharType="end"/>
            </w:r>
          </w:hyperlink>
        </w:p>
        <w:p w14:paraId="41675726" w14:textId="1555757C" w:rsidR="007A5778" w:rsidRDefault="007A5778">
          <w:pPr>
            <w:pStyle w:val="Verzeichnis2"/>
            <w:rPr>
              <w:rFonts w:asciiTheme="minorHAnsi" w:eastAsiaTheme="minorEastAsia" w:hAnsiTheme="minorHAnsi" w:cstheme="minorBidi"/>
              <w:b w:val="0"/>
              <w:bCs w:val="0"/>
              <w:sz w:val="24"/>
              <w:szCs w:val="24"/>
              <w:lang w:eastAsia="de-DE"/>
            </w:rPr>
          </w:pPr>
          <w:hyperlink w:anchor="_Toc206961330" w:history="1">
            <w:r w:rsidRPr="004F57AC">
              <w:rPr>
                <w:rStyle w:val="Hyperlink"/>
              </w:rPr>
              <w:t>2.8 Data binding</w:t>
            </w:r>
            <w:r>
              <w:rPr>
                <w:webHidden/>
              </w:rPr>
              <w:tab/>
            </w:r>
            <w:r>
              <w:rPr>
                <w:webHidden/>
              </w:rPr>
              <w:fldChar w:fldCharType="begin"/>
            </w:r>
            <w:r>
              <w:rPr>
                <w:webHidden/>
              </w:rPr>
              <w:instrText xml:space="preserve"> PAGEREF _Toc206961330 \h </w:instrText>
            </w:r>
            <w:r>
              <w:rPr>
                <w:webHidden/>
              </w:rPr>
            </w:r>
            <w:r>
              <w:rPr>
                <w:webHidden/>
              </w:rPr>
              <w:fldChar w:fldCharType="separate"/>
            </w:r>
            <w:r w:rsidR="00800229">
              <w:rPr>
                <w:webHidden/>
              </w:rPr>
              <w:t>9</w:t>
            </w:r>
            <w:r>
              <w:rPr>
                <w:webHidden/>
              </w:rPr>
              <w:fldChar w:fldCharType="end"/>
            </w:r>
          </w:hyperlink>
        </w:p>
        <w:p w14:paraId="348721D9" w14:textId="400EE42B" w:rsidR="007A5778" w:rsidRDefault="007A5778">
          <w:pPr>
            <w:pStyle w:val="Verzeichnis3"/>
            <w:tabs>
              <w:tab w:val="right" w:leader="dot" w:pos="9062"/>
            </w:tabs>
            <w:rPr>
              <w:rFonts w:eastAsiaTheme="minorEastAsia"/>
              <w:noProof/>
              <w:sz w:val="24"/>
              <w:szCs w:val="24"/>
              <w:lang w:eastAsia="de-DE"/>
            </w:rPr>
          </w:pPr>
          <w:hyperlink w:anchor="_Toc206961331" w:history="1">
            <w:r w:rsidRPr="004F57AC">
              <w:rPr>
                <w:rStyle w:val="Hyperlink"/>
                <w:rFonts w:ascii="Calibri" w:hAnsi="Calibri" w:cs="Calibri"/>
                <w:b/>
                <w:bCs/>
                <w:noProof/>
              </w:rPr>
              <w:t>2.8.1 Grundlage der Datenbindung (Data Binding)</w:t>
            </w:r>
            <w:r>
              <w:rPr>
                <w:noProof/>
                <w:webHidden/>
              </w:rPr>
              <w:tab/>
            </w:r>
            <w:r>
              <w:rPr>
                <w:noProof/>
                <w:webHidden/>
              </w:rPr>
              <w:fldChar w:fldCharType="begin"/>
            </w:r>
            <w:r>
              <w:rPr>
                <w:noProof/>
                <w:webHidden/>
              </w:rPr>
              <w:instrText xml:space="preserve"> PAGEREF _Toc206961331 \h </w:instrText>
            </w:r>
            <w:r>
              <w:rPr>
                <w:noProof/>
                <w:webHidden/>
              </w:rPr>
            </w:r>
            <w:r>
              <w:rPr>
                <w:noProof/>
                <w:webHidden/>
              </w:rPr>
              <w:fldChar w:fldCharType="separate"/>
            </w:r>
            <w:r w:rsidR="00800229">
              <w:rPr>
                <w:noProof/>
                <w:webHidden/>
              </w:rPr>
              <w:t>10</w:t>
            </w:r>
            <w:r>
              <w:rPr>
                <w:noProof/>
                <w:webHidden/>
              </w:rPr>
              <w:fldChar w:fldCharType="end"/>
            </w:r>
          </w:hyperlink>
        </w:p>
        <w:p w14:paraId="3F2A61E4" w14:textId="310EC8A8" w:rsidR="007A5778" w:rsidRDefault="007A5778">
          <w:pPr>
            <w:pStyle w:val="Verzeichnis3"/>
            <w:tabs>
              <w:tab w:val="right" w:leader="dot" w:pos="9062"/>
            </w:tabs>
            <w:rPr>
              <w:rFonts w:eastAsiaTheme="minorEastAsia"/>
              <w:noProof/>
              <w:sz w:val="24"/>
              <w:szCs w:val="24"/>
              <w:lang w:eastAsia="de-DE"/>
            </w:rPr>
          </w:pPr>
          <w:hyperlink w:anchor="_Toc206961332" w:history="1">
            <w:r w:rsidRPr="004F57AC">
              <w:rPr>
                <w:rStyle w:val="Hyperlink"/>
                <w:rFonts w:ascii="Calibri" w:hAnsi="Calibri" w:cs="Calibri"/>
                <w:b/>
                <w:bCs/>
                <w:noProof/>
              </w:rPr>
              <w:t>2.8.2 One-way Data Bindings</w:t>
            </w:r>
            <w:r>
              <w:rPr>
                <w:noProof/>
                <w:webHidden/>
              </w:rPr>
              <w:tab/>
            </w:r>
            <w:r>
              <w:rPr>
                <w:noProof/>
                <w:webHidden/>
              </w:rPr>
              <w:fldChar w:fldCharType="begin"/>
            </w:r>
            <w:r>
              <w:rPr>
                <w:noProof/>
                <w:webHidden/>
              </w:rPr>
              <w:instrText xml:space="preserve"> PAGEREF _Toc206961332 \h </w:instrText>
            </w:r>
            <w:r>
              <w:rPr>
                <w:noProof/>
                <w:webHidden/>
              </w:rPr>
            </w:r>
            <w:r>
              <w:rPr>
                <w:noProof/>
                <w:webHidden/>
              </w:rPr>
              <w:fldChar w:fldCharType="separate"/>
            </w:r>
            <w:r w:rsidR="00800229">
              <w:rPr>
                <w:noProof/>
                <w:webHidden/>
              </w:rPr>
              <w:t>10</w:t>
            </w:r>
            <w:r>
              <w:rPr>
                <w:noProof/>
                <w:webHidden/>
              </w:rPr>
              <w:fldChar w:fldCharType="end"/>
            </w:r>
          </w:hyperlink>
        </w:p>
        <w:p w14:paraId="57FA3C6C" w14:textId="421A1EB6" w:rsidR="007A5778" w:rsidRDefault="007A5778">
          <w:pPr>
            <w:pStyle w:val="Verzeichnis3"/>
            <w:tabs>
              <w:tab w:val="right" w:leader="dot" w:pos="9062"/>
            </w:tabs>
            <w:rPr>
              <w:rFonts w:eastAsiaTheme="minorEastAsia"/>
              <w:noProof/>
              <w:sz w:val="24"/>
              <w:szCs w:val="24"/>
              <w:lang w:eastAsia="de-DE"/>
            </w:rPr>
          </w:pPr>
          <w:hyperlink w:anchor="_Toc206961333" w:history="1">
            <w:r w:rsidRPr="004F57AC">
              <w:rPr>
                <w:rStyle w:val="Hyperlink"/>
                <w:rFonts w:ascii="Calibri" w:hAnsi="Calibri" w:cs="Calibri"/>
                <w:b/>
                <w:bCs/>
                <w:noProof/>
              </w:rPr>
              <w:t>2.8.3 Event-Binding</w:t>
            </w:r>
            <w:r>
              <w:rPr>
                <w:noProof/>
                <w:webHidden/>
              </w:rPr>
              <w:tab/>
            </w:r>
            <w:r>
              <w:rPr>
                <w:noProof/>
                <w:webHidden/>
              </w:rPr>
              <w:fldChar w:fldCharType="begin"/>
            </w:r>
            <w:r>
              <w:rPr>
                <w:noProof/>
                <w:webHidden/>
              </w:rPr>
              <w:instrText xml:space="preserve"> PAGEREF _Toc206961333 \h </w:instrText>
            </w:r>
            <w:r>
              <w:rPr>
                <w:noProof/>
                <w:webHidden/>
              </w:rPr>
            </w:r>
            <w:r>
              <w:rPr>
                <w:noProof/>
                <w:webHidden/>
              </w:rPr>
              <w:fldChar w:fldCharType="separate"/>
            </w:r>
            <w:r w:rsidR="00800229">
              <w:rPr>
                <w:noProof/>
                <w:webHidden/>
              </w:rPr>
              <w:t>10</w:t>
            </w:r>
            <w:r>
              <w:rPr>
                <w:noProof/>
                <w:webHidden/>
              </w:rPr>
              <w:fldChar w:fldCharType="end"/>
            </w:r>
          </w:hyperlink>
        </w:p>
        <w:p w14:paraId="35ECD7D9" w14:textId="7DE6BB18" w:rsidR="007A5778" w:rsidRDefault="007A5778">
          <w:pPr>
            <w:pStyle w:val="Verzeichnis3"/>
            <w:tabs>
              <w:tab w:val="right" w:leader="dot" w:pos="9062"/>
            </w:tabs>
            <w:rPr>
              <w:rFonts w:eastAsiaTheme="minorEastAsia"/>
              <w:noProof/>
              <w:sz w:val="24"/>
              <w:szCs w:val="24"/>
              <w:lang w:eastAsia="de-DE"/>
            </w:rPr>
          </w:pPr>
          <w:hyperlink w:anchor="_Toc206961334" w:history="1">
            <w:r w:rsidRPr="004F57AC">
              <w:rPr>
                <w:rStyle w:val="Hyperlink"/>
                <w:rFonts w:ascii="Calibri" w:hAnsi="Calibri" w:cs="Calibri"/>
                <w:b/>
                <w:bCs/>
                <w:noProof/>
              </w:rPr>
              <w:t>2.8.4 Two-way Data Bindings</w:t>
            </w:r>
            <w:r>
              <w:rPr>
                <w:noProof/>
                <w:webHidden/>
              </w:rPr>
              <w:tab/>
            </w:r>
            <w:r>
              <w:rPr>
                <w:noProof/>
                <w:webHidden/>
              </w:rPr>
              <w:fldChar w:fldCharType="begin"/>
            </w:r>
            <w:r>
              <w:rPr>
                <w:noProof/>
                <w:webHidden/>
              </w:rPr>
              <w:instrText xml:space="preserve"> PAGEREF _Toc206961334 \h </w:instrText>
            </w:r>
            <w:r>
              <w:rPr>
                <w:noProof/>
                <w:webHidden/>
              </w:rPr>
            </w:r>
            <w:r>
              <w:rPr>
                <w:noProof/>
                <w:webHidden/>
              </w:rPr>
              <w:fldChar w:fldCharType="separate"/>
            </w:r>
            <w:r w:rsidR="00800229">
              <w:rPr>
                <w:noProof/>
                <w:webHidden/>
              </w:rPr>
              <w:t>11</w:t>
            </w:r>
            <w:r>
              <w:rPr>
                <w:noProof/>
                <w:webHidden/>
              </w:rPr>
              <w:fldChar w:fldCharType="end"/>
            </w:r>
          </w:hyperlink>
        </w:p>
        <w:p w14:paraId="5A2166CA" w14:textId="1EFC2F1A" w:rsidR="007A5778" w:rsidRDefault="007A5778">
          <w:pPr>
            <w:pStyle w:val="Verzeichnis2"/>
            <w:rPr>
              <w:rFonts w:asciiTheme="minorHAnsi" w:eastAsiaTheme="minorEastAsia" w:hAnsiTheme="minorHAnsi" w:cstheme="minorBidi"/>
              <w:b w:val="0"/>
              <w:bCs w:val="0"/>
              <w:sz w:val="24"/>
              <w:szCs w:val="24"/>
              <w:lang w:eastAsia="de-DE"/>
            </w:rPr>
          </w:pPr>
          <w:hyperlink w:anchor="_Toc206961335" w:history="1">
            <w:r w:rsidRPr="004F57AC">
              <w:rPr>
                <w:rStyle w:val="Hyperlink"/>
              </w:rPr>
              <w:t>2.9 Formulare</w:t>
            </w:r>
            <w:r>
              <w:rPr>
                <w:webHidden/>
              </w:rPr>
              <w:tab/>
            </w:r>
            <w:r>
              <w:rPr>
                <w:webHidden/>
              </w:rPr>
              <w:fldChar w:fldCharType="begin"/>
            </w:r>
            <w:r>
              <w:rPr>
                <w:webHidden/>
              </w:rPr>
              <w:instrText xml:space="preserve"> PAGEREF _Toc206961335 \h </w:instrText>
            </w:r>
            <w:r>
              <w:rPr>
                <w:webHidden/>
              </w:rPr>
            </w:r>
            <w:r>
              <w:rPr>
                <w:webHidden/>
              </w:rPr>
              <w:fldChar w:fldCharType="separate"/>
            </w:r>
            <w:r w:rsidR="00800229">
              <w:rPr>
                <w:webHidden/>
              </w:rPr>
              <w:t>11</w:t>
            </w:r>
            <w:r>
              <w:rPr>
                <w:webHidden/>
              </w:rPr>
              <w:fldChar w:fldCharType="end"/>
            </w:r>
          </w:hyperlink>
        </w:p>
        <w:p w14:paraId="4E712DBF" w14:textId="7E9A3EF1" w:rsidR="007A5778" w:rsidRDefault="004873A5">
          <w:pPr>
            <w:pStyle w:val="Verzeichnis2"/>
            <w:rPr>
              <w:rFonts w:asciiTheme="minorHAnsi" w:eastAsiaTheme="minorEastAsia" w:hAnsiTheme="minorHAnsi" w:cstheme="minorBidi"/>
              <w:b w:val="0"/>
              <w:bCs w:val="0"/>
              <w:sz w:val="24"/>
              <w:szCs w:val="24"/>
              <w:lang w:eastAsia="de-DE"/>
            </w:rPr>
          </w:pPr>
          <w:r>
            <w:t xml:space="preserve">    </w:t>
          </w:r>
          <w:hyperlink w:anchor="_Toc206961336" w:history="1">
            <w:r w:rsidR="007A5778" w:rsidRPr="004F57AC">
              <w:rPr>
                <w:rStyle w:val="Hyperlink"/>
              </w:rPr>
              <w:t>2.9.1 Template-driven Forms</w:t>
            </w:r>
            <w:r w:rsidR="007A5778">
              <w:rPr>
                <w:webHidden/>
              </w:rPr>
              <w:tab/>
            </w:r>
            <w:r w:rsidR="007A5778">
              <w:rPr>
                <w:webHidden/>
              </w:rPr>
              <w:fldChar w:fldCharType="begin"/>
            </w:r>
            <w:r w:rsidR="007A5778">
              <w:rPr>
                <w:webHidden/>
              </w:rPr>
              <w:instrText xml:space="preserve"> PAGEREF _Toc206961336 \h </w:instrText>
            </w:r>
            <w:r w:rsidR="007A5778">
              <w:rPr>
                <w:webHidden/>
              </w:rPr>
            </w:r>
            <w:r w:rsidR="007A5778">
              <w:rPr>
                <w:webHidden/>
              </w:rPr>
              <w:fldChar w:fldCharType="separate"/>
            </w:r>
            <w:r w:rsidR="00800229">
              <w:rPr>
                <w:webHidden/>
              </w:rPr>
              <w:t>12</w:t>
            </w:r>
            <w:r w:rsidR="007A5778">
              <w:rPr>
                <w:webHidden/>
              </w:rPr>
              <w:fldChar w:fldCharType="end"/>
            </w:r>
          </w:hyperlink>
        </w:p>
        <w:p w14:paraId="66F4D479" w14:textId="4CAEF1A0" w:rsidR="007A5778" w:rsidRDefault="004873A5">
          <w:pPr>
            <w:pStyle w:val="Verzeichnis2"/>
            <w:rPr>
              <w:rFonts w:asciiTheme="minorHAnsi" w:eastAsiaTheme="minorEastAsia" w:hAnsiTheme="minorHAnsi" w:cstheme="minorBidi"/>
              <w:b w:val="0"/>
              <w:bCs w:val="0"/>
              <w:sz w:val="24"/>
              <w:szCs w:val="24"/>
              <w:lang w:eastAsia="de-DE"/>
            </w:rPr>
          </w:pPr>
          <w:r>
            <w:t xml:space="preserve">    </w:t>
          </w:r>
          <w:hyperlink w:anchor="_Toc206961337" w:history="1">
            <w:r w:rsidR="007A5778" w:rsidRPr="004F57AC">
              <w:rPr>
                <w:rStyle w:val="Hyperlink"/>
              </w:rPr>
              <w:t>2.9.2 Reactive Forms</w:t>
            </w:r>
            <w:r w:rsidR="007A5778">
              <w:rPr>
                <w:webHidden/>
              </w:rPr>
              <w:tab/>
            </w:r>
            <w:r w:rsidR="007A5778">
              <w:rPr>
                <w:webHidden/>
              </w:rPr>
              <w:fldChar w:fldCharType="begin"/>
            </w:r>
            <w:r w:rsidR="007A5778">
              <w:rPr>
                <w:webHidden/>
              </w:rPr>
              <w:instrText xml:space="preserve"> PAGEREF _Toc206961337 \h </w:instrText>
            </w:r>
            <w:r w:rsidR="007A5778">
              <w:rPr>
                <w:webHidden/>
              </w:rPr>
            </w:r>
            <w:r w:rsidR="007A5778">
              <w:rPr>
                <w:webHidden/>
              </w:rPr>
              <w:fldChar w:fldCharType="separate"/>
            </w:r>
            <w:r w:rsidR="00800229">
              <w:rPr>
                <w:webHidden/>
              </w:rPr>
              <w:t>12</w:t>
            </w:r>
            <w:r w:rsidR="007A5778">
              <w:rPr>
                <w:webHidden/>
              </w:rPr>
              <w:fldChar w:fldCharType="end"/>
            </w:r>
          </w:hyperlink>
        </w:p>
        <w:p w14:paraId="598808DC" w14:textId="1ADC3907" w:rsidR="007A5778" w:rsidRDefault="007A5778">
          <w:pPr>
            <w:pStyle w:val="Verzeichnis3"/>
            <w:tabs>
              <w:tab w:val="right" w:leader="dot" w:pos="9062"/>
            </w:tabs>
            <w:rPr>
              <w:rFonts w:eastAsiaTheme="minorEastAsia"/>
              <w:noProof/>
              <w:sz w:val="24"/>
              <w:szCs w:val="24"/>
              <w:lang w:eastAsia="de-DE"/>
            </w:rPr>
          </w:pPr>
          <w:hyperlink w:anchor="_Toc206961338" w:history="1">
            <w:r w:rsidRPr="004F57AC">
              <w:rPr>
                <w:rStyle w:val="Hyperlink"/>
                <w:rFonts w:ascii="Calibri" w:hAnsi="Calibri" w:cs="Calibri"/>
                <w:b/>
                <w:bCs/>
                <w:noProof/>
              </w:rPr>
              <w:t>2.9.3 Gegenüberstellung von Template-driven und Reactive Forms</w:t>
            </w:r>
            <w:r>
              <w:rPr>
                <w:noProof/>
                <w:webHidden/>
              </w:rPr>
              <w:tab/>
            </w:r>
            <w:r>
              <w:rPr>
                <w:noProof/>
                <w:webHidden/>
              </w:rPr>
              <w:fldChar w:fldCharType="begin"/>
            </w:r>
            <w:r>
              <w:rPr>
                <w:noProof/>
                <w:webHidden/>
              </w:rPr>
              <w:instrText xml:space="preserve"> PAGEREF _Toc206961338 \h </w:instrText>
            </w:r>
            <w:r>
              <w:rPr>
                <w:noProof/>
                <w:webHidden/>
              </w:rPr>
            </w:r>
            <w:r>
              <w:rPr>
                <w:noProof/>
                <w:webHidden/>
              </w:rPr>
              <w:fldChar w:fldCharType="separate"/>
            </w:r>
            <w:r w:rsidR="00800229">
              <w:rPr>
                <w:noProof/>
                <w:webHidden/>
              </w:rPr>
              <w:t>14</w:t>
            </w:r>
            <w:r>
              <w:rPr>
                <w:noProof/>
                <w:webHidden/>
              </w:rPr>
              <w:fldChar w:fldCharType="end"/>
            </w:r>
          </w:hyperlink>
        </w:p>
        <w:p w14:paraId="52C8D722" w14:textId="2D8A127D" w:rsidR="007A5778" w:rsidRDefault="007A5778">
          <w:pPr>
            <w:pStyle w:val="Verzeichnis2"/>
            <w:rPr>
              <w:rFonts w:asciiTheme="minorHAnsi" w:eastAsiaTheme="minorEastAsia" w:hAnsiTheme="minorHAnsi" w:cstheme="minorBidi"/>
              <w:b w:val="0"/>
              <w:bCs w:val="0"/>
              <w:sz w:val="24"/>
              <w:szCs w:val="24"/>
              <w:lang w:eastAsia="de-DE"/>
            </w:rPr>
          </w:pPr>
          <w:hyperlink w:anchor="_Toc206961339" w:history="1">
            <w:r w:rsidRPr="004F57AC">
              <w:rPr>
                <w:rStyle w:val="Hyperlink"/>
              </w:rPr>
              <w:t>2.10 Validierung von Eingaben in Formularen</w:t>
            </w:r>
            <w:r>
              <w:rPr>
                <w:webHidden/>
              </w:rPr>
              <w:tab/>
            </w:r>
            <w:r>
              <w:rPr>
                <w:webHidden/>
              </w:rPr>
              <w:fldChar w:fldCharType="begin"/>
            </w:r>
            <w:r>
              <w:rPr>
                <w:webHidden/>
              </w:rPr>
              <w:instrText xml:space="preserve"> PAGEREF _Toc206961339 \h </w:instrText>
            </w:r>
            <w:r>
              <w:rPr>
                <w:webHidden/>
              </w:rPr>
            </w:r>
            <w:r>
              <w:rPr>
                <w:webHidden/>
              </w:rPr>
              <w:fldChar w:fldCharType="separate"/>
            </w:r>
            <w:r w:rsidR="00800229">
              <w:rPr>
                <w:webHidden/>
              </w:rPr>
              <w:t>14</w:t>
            </w:r>
            <w:r>
              <w:rPr>
                <w:webHidden/>
              </w:rPr>
              <w:fldChar w:fldCharType="end"/>
            </w:r>
          </w:hyperlink>
        </w:p>
        <w:p w14:paraId="7DF20CD0" w14:textId="444E6CB3" w:rsidR="007A5778" w:rsidRDefault="007A5778">
          <w:pPr>
            <w:pStyle w:val="Verzeichnis3"/>
            <w:tabs>
              <w:tab w:val="right" w:leader="dot" w:pos="9062"/>
            </w:tabs>
            <w:rPr>
              <w:rFonts w:eastAsiaTheme="minorEastAsia"/>
              <w:noProof/>
              <w:sz w:val="24"/>
              <w:szCs w:val="24"/>
              <w:lang w:eastAsia="de-DE"/>
            </w:rPr>
          </w:pPr>
          <w:hyperlink w:anchor="_Toc206961340" w:history="1">
            <w:r w:rsidRPr="004F57AC">
              <w:rPr>
                <w:rStyle w:val="Hyperlink"/>
                <w:rFonts w:ascii="Calibri" w:hAnsi="Calibri" w:cs="Calibri"/>
                <w:b/>
                <w:bCs/>
                <w:noProof/>
              </w:rPr>
              <w:t>2.10.1 Globale CSS-Validierung:</w:t>
            </w:r>
            <w:r>
              <w:rPr>
                <w:noProof/>
                <w:webHidden/>
              </w:rPr>
              <w:tab/>
            </w:r>
            <w:r>
              <w:rPr>
                <w:noProof/>
                <w:webHidden/>
              </w:rPr>
              <w:fldChar w:fldCharType="begin"/>
            </w:r>
            <w:r>
              <w:rPr>
                <w:noProof/>
                <w:webHidden/>
              </w:rPr>
              <w:instrText xml:space="preserve"> PAGEREF _Toc206961340 \h </w:instrText>
            </w:r>
            <w:r>
              <w:rPr>
                <w:noProof/>
                <w:webHidden/>
              </w:rPr>
            </w:r>
            <w:r>
              <w:rPr>
                <w:noProof/>
                <w:webHidden/>
              </w:rPr>
              <w:fldChar w:fldCharType="separate"/>
            </w:r>
            <w:r w:rsidR="00800229">
              <w:rPr>
                <w:noProof/>
                <w:webHidden/>
              </w:rPr>
              <w:t>14</w:t>
            </w:r>
            <w:r>
              <w:rPr>
                <w:noProof/>
                <w:webHidden/>
              </w:rPr>
              <w:fldChar w:fldCharType="end"/>
            </w:r>
          </w:hyperlink>
        </w:p>
        <w:p w14:paraId="49E2831E" w14:textId="7551F6A1" w:rsidR="007A5778" w:rsidRDefault="007A5778">
          <w:pPr>
            <w:pStyle w:val="Verzeichnis3"/>
            <w:tabs>
              <w:tab w:val="right" w:leader="dot" w:pos="9062"/>
            </w:tabs>
            <w:rPr>
              <w:rFonts w:eastAsiaTheme="minorEastAsia"/>
              <w:noProof/>
              <w:sz w:val="24"/>
              <w:szCs w:val="24"/>
              <w:lang w:eastAsia="de-DE"/>
            </w:rPr>
          </w:pPr>
          <w:hyperlink w:anchor="_Toc206961341" w:history="1">
            <w:r w:rsidRPr="004F57AC">
              <w:rPr>
                <w:rStyle w:val="Hyperlink"/>
                <w:rFonts w:ascii="Calibri" w:hAnsi="Calibri" w:cs="Calibri"/>
                <w:b/>
                <w:bCs/>
                <w:noProof/>
              </w:rPr>
              <w:t>2.10.2 Validierung in Template-driven Forms</w:t>
            </w:r>
            <w:r>
              <w:rPr>
                <w:noProof/>
                <w:webHidden/>
              </w:rPr>
              <w:tab/>
            </w:r>
            <w:r>
              <w:rPr>
                <w:noProof/>
                <w:webHidden/>
              </w:rPr>
              <w:fldChar w:fldCharType="begin"/>
            </w:r>
            <w:r>
              <w:rPr>
                <w:noProof/>
                <w:webHidden/>
              </w:rPr>
              <w:instrText xml:space="preserve"> PAGEREF _Toc206961341 \h </w:instrText>
            </w:r>
            <w:r>
              <w:rPr>
                <w:noProof/>
                <w:webHidden/>
              </w:rPr>
            </w:r>
            <w:r>
              <w:rPr>
                <w:noProof/>
                <w:webHidden/>
              </w:rPr>
              <w:fldChar w:fldCharType="separate"/>
            </w:r>
            <w:r w:rsidR="00800229">
              <w:rPr>
                <w:noProof/>
                <w:webHidden/>
              </w:rPr>
              <w:t>14</w:t>
            </w:r>
            <w:r>
              <w:rPr>
                <w:noProof/>
                <w:webHidden/>
              </w:rPr>
              <w:fldChar w:fldCharType="end"/>
            </w:r>
          </w:hyperlink>
        </w:p>
        <w:p w14:paraId="11CD03F9" w14:textId="256A51E5" w:rsidR="007A5778" w:rsidRDefault="007A5778">
          <w:pPr>
            <w:pStyle w:val="Verzeichnis3"/>
            <w:tabs>
              <w:tab w:val="right" w:leader="dot" w:pos="9062"/>
            </w:tabs>
            <w:rPr>
              <w:rFonts w:eastAsiaTheme="minorEastAsia"/>
              <w:noProof/>
              <w:sz w:val="24"/>
              <w:szCs w:val="24"/>
              <w:lang w:eastAsia="de-DE"/>
            </w:rPr>
          </w:pPr>
          <w:hyperlink w:anchor="_Toc206961342" w:history="1">
            <w:r w:rsidRPr="004F57AC">
              <w:rPr>
                <w:rStyle w:val="Hyperlink"/>
                <w:rFonts w:ascii="Calibri" w:hAnsi="Calibri" w:cs="Calibri"/>
                <w:b/>
                <w:bCs/>
                <w:noProof/>
              </w:rPr>
              <w:t>2.10.3 Validierung in Reactive Forms</w:t>
            </w:r>
            <w:r>
              <w:rPr>
                <w:noProof/>
                <w:webHidden/>
              </w:rPr>
              <w:tab/>
            </w:r>
            <w:r>
              <w:rPr>
                <w:noProof/>
                <w:webHidden/>
              </w:rPr>
              <w:fldChar w:fldCharType="begin"/>
            </w:r>
            <w:r>
              <w:rPr>
                <w:noProof/>
                <w:webHidden/>
              </w:rPr>
              <w:instrText xml:space="preserve"> PAGEREF _Toc206961342 \h </w:instrText>
            </w:r>
            <w:r>
              <w:rPr>
                <w:noProof/>
                <w:webHidden/>
              </w:rPr>
            </w:r>
            <w:r>
              <w:rPr>
                <w:noProof/>
                <w:webHidden/>
              </w:rPr>
              <w:fldChar w:fldCharType="separate"/>
            </w:r>
            <w:r w:rsidR="00800229">
              <w:rPr>
                <w:noProof/>
                <w:webHidden/>
              </w:rPr>
              <w:t>15</w:t>
            </w:r>
            <w:r>
              <w:rPr>
                <w:noProof/>
                <w:webHidden/>
              </w:rPr>
              <w:fldChar w:fldCharType="end"/>
            </w:r>
          </w:hyperlink>
        </w:p>
        <w:p w14:paraId="011E146B" w14:textId="4383DA02" w:rsidR="007A5778" w:rsidRDefault="007A5778">
          <w:pPr>
            <w:pStyle w:val="Verzeichnis3"/>
            <w:tabs>
              <w:tab w:val="right" w:leader="dot" w:pos="9062"/>
            </w:tabs>
            <w:rPr>
              <w:rFonts w:eastAsiaTheme="minorEastAsia"/>
              <w:noProof/>
              <w:sz w:val="24"/>
              <w:szCs w:val="24"/>
              <w:lang w:eastAsia="de-DE"/>
            </w:rPr>
          </w:pPr>
          <w:hyperlink w:anchor="_Toc206961343" w:history="1">
            <w:r w:rsidRPr="004F57AC">
              <w:rPr>
                <w:rStyle w:val="Hyperlink"/>
                <w:rFonts w:ascii="Calibri" w:hAnsi="Calibri" w:cs="Calibri"/>
                <w:b/>
                <w:bCs/>
                <w:noProof/>
              </w:rPr>
              <w:t>2.10.4 Benutzerdefinierte Validierung</w:t>
            </w:r>
            <w:r>
              <w:rPr>
                <w:noProof/>
                <w:webHidden/>
              </w:rPr>
              <w:tab/>
            </w:r>
            <w:r>
              <w:rPr>
                <w:noProof/>
                <w:webHidden/>
              </w:rPr>
              <w:fldChar w:fldCharType="begin"/>
            </w:r>
            <w:r>
              <w:rPr>
                <w:noProof/>
                <w:webHidden/>
              </w:rPr>
              <w:instrText xml:space="preserve"> PAGEREF _Toc206961343 \h </w:instrText>
            </w:r>
            <w:r>
              <w:rPr>
                <w:noProof/>
                <w:webHidden/>
              </w:rPr>
            </w:r>
            <w:r>
              <w:rPr>
                <w:noProof/>
                <w:webHidden/>
              </w:rPr>
              <w:fldChar w:fldCharType="separate"/>
            </w:r>
            <w:r w:rsidR="00800229">
              <w:rPr>
                <w:noProof/>
                <w:webHidden/>
              </w:rPr>
              <w:t>15</w:t>
            </w:r>
            <w:r>
              <w:rPr>
                <w:noProof/>
                <w:webHidden/>
              </w:rPr>
              <w:fldChar w:fldCharType="end"/>
            </w:r>
          </w:hyperlink>
        </w:p>
        <w:p w14:paraId="7A01FFBF" w14:textId="631C8350" w:rsidR="007A5778" w:rsidRDefault="007A5778">
          <w:pPr>
            <w:pStyle w:val="Verzeichnis2"/>
            <w:rPr>
              <w:rFonts w:asciiTheme="minorHAnsi" w:eastAsiaTheme="minorEastAsia" w:hAnsiTheme="minorHAnsi" w:cstheme="minorBidi"/>
              <w:b w:val="0"/>
              <w:bCs w:val="0"/>
              <w:sz w:val="24"/>
              <w:szCs w:val="24"/>
              <w:lang w:eastAsia="de-DE"/>
            </w:rPr>
          </w:pPr>
          <w:hyperlink w:anchor="_Toc206961344" w:history="1">
            <w:r w:rsidRPr="004F57AC">
              <w:rPr>
                <w:rStyle w:val="Hyperlink"/>
              </w:rPr>
              <w:t>2.11 Einführung in Angular Material</w:t>
            </w:r>
            <w:r>
              <w:rPr>
                <w:webHidden/>
              </w:rPr>
              <w:tab/>
            </w:r>
            <w:r>
              <w:rPr>
                <w:webHidden/>
              </w:rPr>
              <w:fldChar w:fldCharType="begin"/>
            </w:r>
            <w:r>
              <w:rPr>
                <w:webHidden/>
              </w:rPr>
              <w:instrText xml:space="preserve"> PAGEREF _Toc206961344 \h </w:instrText>
            </w:r>
            <w:r>
              <w:rPr>
                <w:webHidden/>
              </w:rPr>
            </w:r>
            <w:r>
              <w:rPr>
                <w:webHidden/>
              </w:rPr>
              <w:fldChar w:fldCharType="separate"/>
            </w:r>
            <w:r w:rsidR="00800229">
              <w:rPr>
                <w:webHidden/>
              </w:rPr>
              <w:t>16</w:t>
            </w:r>
            <w:r>
              <w:rPr>
                <w:webHidden/>
              </w:rPr>
              <w:fldChar w:fldCharType="end"/>
            </w:r>
          </w:hyperlink>
        </w:p>
        <w:p w14:paraId="39BD290A" w14:textId="3ED0C00E" w:rsidR="007A5778" w:rsidRDefault="007A5778">
          <w:pPr>
            <w:pStyle w:val="Verzeichnis3"/>
            <w:tabs>
              <w:tab w:val="right" w:leader="dot" w:pos="9062"/>
            </w:tabs>
            <w:rPr>
              <w:rFonts w:eastAsiaTheme="minorEastAsia"/>
              <w:noProof/>
              <w:sz w:val="24"/>
              <w:szCs w:val="24"/>
              <w:lang w:eastAsia="de-DE"/>
            </w:rPr>
          </w:pPr>
          <w:hyperlink w:anchor="_Toc206961345" w:history="1">
            <w:r w:rsidRPr="004F57AC">
              <w:rPr>
                <w:rStyle w:val="Hyperlink"/>
                <w:rFonts w:ascii="Calibri" w:hAnsi="Calibri" w:cs="Calibri"/>
                <w:b/>
                <w:bCs/>
                <w:noProof/>
              </w:rPr>
              <w:t>2.11.1 Material Design</w:t>
            </w:r>
            <w:r>
              <w:rPr>
                <w:noProof/>
                <w:webHidden/>
              </w:rPr>
              <w:tab/>
            </w:r>
            <w:r>
              <w:rPr>
                <w:noProof/>
                <w:webHidden/>
              </w:rPr>
              <w:fldChar w:fldCharType="begin"/>
            </w:r>
            <w:r>
              <w:rPr>
                <w:noProof/>
                <w:webHidden/>
              </w:rPr>
              <w:instrText xml:space="preserve"> PAGEREF _Toc206961345 \h </w:instrText>
            </w:r>
            <w:r>
              <w:rPr>
                <w:noProof/>
                <w:webHidden/>
              </w:rPr>
            </w:r>
            <w:r>
              <w:rPr>
                <w:noProof/>
                <w:webHidden/>
              </w:rPr>
              <w:fldChar w:fldCharType="separate"/>
            </w:r>
            <w:r w:rsidR="00800229">
              <w:rPr>
                <w:noProof/>
                <w:webHidden/>
              </w:rPr>
              <w:t>16</w:t>
            </w:r>
            <w:r>
              <w:rPr>
                <w:noProof/>
                <w:webHidden/>
              </w:rPr>
              <w:fldChar w:fldCharType="end"/>
            </w:r>
          </w:hyperlink>
        </w:p>
        <w:p w14:paraId="28DC442B" w14:textId="569B867E" w:rsidR="007A5778" w:rsidRDefault="007A5778">
          <w:pPr>
            <w:pStyle w:val="Verzeichnis3"/>
            <w:tabs>
              <w:tab w:val="right" w:leader="dot" w:pos="9062"/>
            </w:tabs>
            <w:rPr>
              <w:rFonts w:eastAsiaTheme="minorEastAsia"/>
              <w:noProof/>
              <w:sz w:val="24"/>
              <w:szCs w:val="24"/>
              <w:lang w:eastAsia="de-DE"/>
            </w:rPr>
          </w:pPr>
          <w:hyperlink w:anchor="_Toc206961346" w:history="1">
            <w:r w:rsidRPr="004F57AC">
              <w:rPr>
                <w:rStyle w:val="Hyperlink"/>
                <w:rFonts w:ascii="Calibri" w:hAnsi="Calibri" w:cs="Calibri"/>
                <w:b/>
                <w:bCs/>
                <w:noProof/>
              </w:rPr>
              <w:t>2.11.2 Angular Material</w:t>
            </w:r>
            <w:r>
              <w:rPr>
                <w:noProof/>
                <w:webHidden/>
              </w:rPr>
              <w:tab/>
            </w:r>
            <w:r>
              <w:rPr>
                <w:noProof/>
                <w:webHidden/>
              </w:rPr>
              <w:fldChar w:fldCharType="begin"/>
            </w:r>
            <w:r>
              <w:rPr>
                <w:noProof/>
                <w:webHidden/>
              </w:rPr>
              <w:instrText xml:space="preserve"> PAGEREF _Toc206961346 \h </w:instrText>
            </w:r>
            <w:r>
              <w:rPr>
                <w:noProof/>
                <w:webHidden/>
              </w:rPr>
            </w:r>
            <w:r>
              <w:rPr>
                <w:noProof/>
                <w:webHidden/>
              </w:rPr>
              <w:fldChar w:fldCharType="separate"/>
            </w:r>
            <w:r w:rsidR="00800229">
              <w:rPr>
                <w:noProof/>
                <w:webHidden/>
              </w:rPr>
              <w:t>17</w:t>
            </w:r>
            <w:r>
              <w:rPr>
                <w:noProof/>
                <w:webHidden/>
              </w:rPr>
              <w:fldChar w:fldCharType="end"/>
            </w:r>
          </w:hyperlink>
        </w:p>
        <w:p w14:paraId="252FEFCD" w14:textId="7AC497AF" w:rsidR="007A5778" w:rsidRDefault="007A5778">
          <w:pPr>
            <w:pStyle w:val="Verzeichnis1"/>
            <w:tabs>
              <w:tab w:val="left" w:pos="440"/>
              <w:tab w:val="right" w:leader="dot" w:pos="9062"/>
            </w:tabs>
            <w:rPr>
              <w:rFonts w:eastAsiaTheme="minorEastAsia"/>
              <w:noProof/>
              <w:sz w:val="24"/>
              <w:szCs w:val="24"/>
              <w:lang w:eastAsia="de-DE"/>
            </w:rPr>
          </w:pPr>
          <w:hyperlink w:anchor="_Toc206961347" w:history="1">
            <w:r w:rsidRPr="004F57AC">
              <w:rPr>
                <w:rStyle w:val="Hyperlink"/>
                <w:rFonts w:ascii="Calibri" w:hAnsi="Calibri" w:cs="Calibri"/>
                <w:b/>
                <w:bCs/>
                <w:noProof/>
              </w:rPr>
              <w:t>3.</w:t>
            </w:r>
            <w:r>
              <w:rPr>
                <w:rFonts w:eastAsiaTheme="minorEastAsia"/>
                <w:noProof/>
                <w:sz w:val="24"/>
                <w:szCs w:val="24"/>
                <w:lang w:eastAsia="de-DE"/>
              </w:rPr>
              <w:tab/>
            </w:r>
            <w:r w:rsidRPr="004F57AC">
              <w:rPr>
                <w:rStyle w:val="Hyperlink"/>
                <w:rFonts w:ascii="Calibri" w:hAnsi="Calibri" w:cs="Calibri"/>
                <w:b/>
                <w:bCs/>
                <w:noProof/>
              </w:rPr>
              <w:t>Grundlagen des Viskositätsindex</w:t>
            </w:r>
            <w:r>
              <w:rPr>
                <w:noProof/>
                <w:webHidden/>
              </w:rPr>
              <w:tab/>
            </w:r>
            <w:r>
              <w:rPr>
                <w:noProof/>
                <w:webHidden/>
              </w:rPr>
              <w:fldChar w:fldCharType="begin"/>
            </w:r>
            <w:r>
              <w:rPr>
                <w:noProof/>
                <w:webHidden/>
              </w:rPr>
              <w:instrText xml:space="preserve"> PAGEREF _Toc206961347 \h </w:instrText>
            </w:r>
            <w:r>
              <w:rPr>
                <w:noProof/>
                <w:webHidden/>
              </w:rPr>
            </w:r>
            <w:r>
              <w:rPr>
                <w:noProof/>
                <w:webHidden/>
              </w:rPr>
              <w:fldChar w:fldCharType="separate"/>
            </w:r>
            <w:r w:rsidR="00800229">
              <w:rPr>
                <w:noProof/>
                <w:webHidden/>
              </w:rPr>
              <w:t>17</w:t>
            </w:r>
            <w:r>
              <w:rPr>
                <w:noProof/>
                <w:webHidden/>
              </w:rPr>
              <w:fldChar w:fldCharType="end"/>
            </w:r>
          </w:hyperlink>
        </w:p>
        <w:p w14:paraId="3B0F5E92" w14:textId="784C0F5A" w:rsidR="007A5778" w:rsidRDefault="007A5778">
          <w:pPr>
            <w:pStyle w:val="Verzeichnis1"/>
            <w:tabs>
              <w:tab w:val="left" w:pos="440"/>
              <w:tab w:val="right" w:leader="dot" w:pos="9062"/>
            </w:tabs>
            <w:rPr>
              <w:rFonts w:eastAsiaTheme="minorEastAsia"/>
              <w:noProof/>
              <w:sz w:val="24"/>
              <w:szCs w:val="24"/>
              <w:lang w:eastAsia="de-DE"/>
            </w:rPr>
          </w:pPr>
          <w:hyperlink w:anchor="_Toc206961348" w:history="1">
            <w:r w:rsidRPr="004F57AC">
              <w:rPr>
                <w:rStyle w:val="Hyperlink"/>
                <w:rFonts w:ascii="Calibri" w:hAnsi="Calibri" w:cs="Calibri"/>
                <w:b/>
                <w:bCs/>
                <w:noProof/>
              </w:rPr>
              <w:t>4.</w:t>
            </w:r>
            <w:r>
              <w:rPr>
                <w:rFonts w:eastAsiaTheme="minorEastAsia"/>
                <w:noProof/>
                <w:sz w:val="24"/>
                <w:szCs w:val="24"/>
                <w:lang w:eastAsia="de-DE"/>
              </w:rPr>
              <w:tab/>
            </w:r>
            <w:r w:rsidRPr="004F57AC">
              <w:rPr>
                <w:rStyle w:val="Hyperlink"/>
                <w:rFonts w:ascii="Calibri" w:hAnsi="Calibri" w:cs="Calibri"/>
                <w:b/>
                <w:bCs/>
                <w:noProof/>
              </w:rPr>
              <w:t>Praxisanteil: Entwicklung des Features</w:t>
            </w:r>
            <w:r>
              <w:rPr>
                <w:noProof/>
                <w:webHidden/>
              </w:rPr>
              <w:tab/>
            </w:r>
            <w:r>
              <w:rPr>
                <w:noProof/>
                <w:webHidden/>
              </w:rPr>
              <w:fldChar w:fldCharType="begin"/>
            </w:r>
            <w:r>
              <w:rPr>
                <w:noProof/>
                <w:webHidden/>
              </w:rPr>
              <w:instrText xml:space="preserve"> PAGEREF _Toc206961348 \h </w:instrText>
            </w:r>
            <w:r>
              <w:rPr>
                <w:noProof/>
                <w:webHidden/>
              </w:rPr>
            </w:r>
            <w:r>
              <w:rPr>
                <w:noProof/>
                <w:webHidden/>
              </w:rPr>
              <w:fldChar w:fldCharType="separate"/>
            </w:r>
            <w:r w:rsidR="00800229">
              <w:rPr>
                <w:noProof/>
                <w:webHidden/>
              </w:rPr>
              <w:t>17</w:t>
            </w:r>
            <w:r>
              <w:rPr>
                <w:noProof/>
                <w:webHidden/>
              </w:rPr>
              <w:fldChar w:fldCharType="end"/>
            </w:r>
          </w:hyperlink>
        </w:p>
        <w:p w14:paraId="57ABCB5F" w14:textId="2D0147E3" w:rsidR="007A5778" w:rsidRDefault="007A5778">
          <w:pPr>
            <w:pStyle w:val="Verzeichnis2"/>
            <w:rPr>
              <w:rFonts w:asciiTheme="minorHAnsi" w:eastAsiaTheme="minorEastAsia" w:hAnsiTheme="minorHAnsi" w:cstheme="minorBidi"/>
              <w:b w:val="0"/>
              <w:bCs w:val="0"/>
              <w:sz w:val="24"/>
              <w:szCs w:val="24"/>
              <w:lang w:eastAsia="de-DE"/>
            </w:rPr>
          </w:pPr>
          <w:hyperlink w:anchor="_Toc206961349" w:history="1">
            <w:r w:rsidRPr="004F57AC">
              <w:rPr>
                <w:rStyle w:val="Hyperlink"/>
              </w:rPr>
              <w:t>4.1 Validierung der Benutzereingaben</w:t>
            </w:r>
            <w:r>
              <w:rPr>
                <w:webHidden/>
              </w:rPr>
              <w:tab/>
            </w:r>
            <w:r>
              <w:rPr>
                <w:webHidden/>
              </w:rPr>
              <w:fldChar w:fldCharType="begin"/>
            </w:r>
            <w:r>
              <w:rPr>
                <w:webHidden/>
              </w:rPr>
              <w:instrText xml:space="preserve"> PAGEREF _Toc206961349 \h </w:instrText>
            </w:r>
            <w:r>
              <w:rPr>
                <w:webHidden/>
              </w:rPr>
            </w:r>
            <w:r>
              <w:rPr>
                <w:webHidden/>
              </w:rPr>
              <w:fldChar w:fldCharType="separate"/>
            </w:r>
            <w:r w:rsidR="00800229">
              <w:rPr>
                <w:webHidden/>
              </w:rPr>
              <w:t>18</w:t>
            </w:r>
            <w:r>
              <w:rPr>
                <w:webHidden/>
              </w:rPr>
              <w:fldChar w:fldCharType="end"/>
            </w:r>
          </w:hyperlink>
        </w:p>
        <w:p w14:paraId="74A5EE86" w14:textId="2FFD8CD4" w:rsidR="007A5778" w:rsidRDefault="007A5778">
          <w:pPr>
            <w:pStyle w:val="Verzeichnis2"/>
            <w:rPr>
              <w:rFonts w:asciiTheme="minorHAnsi" w:eastAsiaTheme="minorEastAsia" w:hAnsiTheme="minorHAnsi" w:cstheme="minorBidi"/>
              <w:b w:val="0"/>
              <w:bCs w:val="0"/>
              <w:sz w:val="24"/>
              <w:szCs w:val="24"/>
              <w:lang w:eastAsia="de-DE"/>
            </w:rPr>
          </w:pPr>
          <w:hyperlink w:anchor="_Toc206961350" w:history="1">
            <w:r w:rsidRPr="004F57AC">
              <w:rPr>
                <w:rStyle w:val="Hyperlink"/>
              </w:rPr>
              <w:t>4.2 Formularstruktur und Eingabefelder</w:t>
            </w:r>
            <w:r>
              <w:rPr>
                <w:webHidden/>
              </w:rPr>
              <w:tab/>
            </w:r>
            <w:r>
              <w:rPr>
                <w:webHidden/>
              </w:rPr>
              <w:fldChar w:fldCharType="begin"/>
            </w:r>
            <w:r>
              <w:rPr>
                <w:webHidden/>
              </w:rPr>
              <w:instrText xml:space="preserve"> PAGEREF _Toc206961350 \h </w:instrText>
            </w:r>
            <w:r>
              <w:rPr>
                <w:webHidden/>
              </w:rPr>
            </w:r>
            <w:r>
              <w:rPr>
                <w:webHidden/>
              </w:rPr>
              <w:fldChar w:fldCharType="separate"/>
            </w:r>
            <w:r w:rsidR="00800229">
              <w:rPr>
                <w:webHidden/>
              </w:rPr>
              <w:t>18</w:t>
            </w:r>
            <w:r>
              <w:rPr>
                <w:webHidden/>
              </w:rPr>
              <w:fldChar w:fldCharType="end"/>
            </w:r>
          </w:hyperlink>
        </w:p>
        <w:p w14:paraId="1CBC83EB" w14:textId="6B4060FF" w:rsidR="007A5778" w:rsidRDefault="007A5778">
          <w:pPr>
            <w:pStyle w:val="Verzeichnis2"/>
            <w:rPr>
              <w:rFonts w:asciiTheme="minorHAnsi" w:eastAsiaTheme="minorEastAsia" w:hAnsiTheme="minorHAnsi" w:cstheme="minorBidi"/>
              <w:b w:val="0"/>
              <w:bCs w:val="0"/>
              <w:sz w:val="24"/>
              <w:szCs w:val="24"/>
              <w:lang w:eastAsia="de-DE"/>
            </w:rPr>
          </w:pPr>
          <w:hyperlink w:anchor="_Toc206961351" w:history="1">
            <w:r w:rsidRPr="004F57AC">
              <w:rPr>
                <w:rStyle w:val="Hyperlink"/>
              </w:rPr>
              <w:t>4.3 Berechnung des Viskositätsindex</w:t>
            </w:r>
            <w:r>
              <w:rPr>
                <w:webHidden/>
              </w:rPr>
              <w:tab/>
            </w:r>
            <w:r>
              <w:rPr>
                <w:webHidden/>
              </w:rPr>
              <w:fldChar w:fldCharType="begin"/>
            </w:r>
            <w:r>
              <w:rPr>
                <w:webHidden/>
              </w:rPr>
              <w:instrText xml:space="preserve"> PAGEREF _Toc206961351 \h </w:instrText>
            </w:r>
            <w:r>
              <w:rPr>
                <w:webHidden/>
              </w:rPr>
            </w:r>
            <w:r>
              <w:rPr>
                <w:webHidden/>
              </w:rPr>
              <w:fldChar w:fldCharType="separate"/>
            </w:r>
            <w:r w:rsidR="00800229">
              <w:rPr>
                <w:webHidden/>
              </w:rPr>
              <w:t>19</w:t>
            </w:r>
            <w:r>
              <w:rPr>
                <w:webHidden/>
              </w:rPr>
              <w:fldChar w:fldCharType="end"/>
            </w:r>
          </w:hyperlink>
        </w:p>
        <w:p w14:paraId="071D7DF4" w14:textId="71DB3793" w:rsidR="007A5778" w:rsidRDefault="007A5778">
          <w:pPr>
            <w:pStyle w:val="Verzeichnis2"/>
            <w:rPr>
              <w:rFonts w:asciiTheme="minorHAnsi" w:eastAsiaTheme="minorEastAsia" w:hAnsiTheme="minorHAnsi" w:cstheme="minorBidi"/>
              <w:b w:val="0"/>
              <w:bCs w:val="0"/>
              <w:sz w:val="24"/>
              <w:szCs w:val="24"/>
              <w:lang w:eastAsia="de-DE"/>
            </w:rPr>
          </w:pPr>
          <w:hyperlink w:anchor="_Toc206961352" w:history="1">
            <w:r w:rsidRPr="004F57AC">
              <w:rPr>
                <w:rStyle w:val="Hyperlink"/>
              </w:rPr>
              <w:t>4.4 Integration in die Benutzeroberfläche</w:t>
            </w:r>
            <w:r>
              <w:rPr>
                <w:webHidden/>
              </w:rPr>
              <w:tab/>
            </w:r>
            <w:r>
              <w:rPr>
                <w:webHidden/>
              </w:rPr>
              <w:fldChar w:fldCharType="begin"/>
            </w:r>
            <w:r>
              <w:rPr>
                <w:webHidden/>
              </w:rPr>
              <w:instrText xml:space="preserve"> PAGEREF _Toc206961352 \h </w:instrText>
            </w:r>
            <w:r>
              <w:rPr>
                <w:webHidden/>
              </w:rPr>
            </w:r>
            <w:r>
              <w:rPr>
                <w:webHidden/>
              </w:rPr>
              <w:fldChar w:fldCharType="separate"/>
            </w:r>
            <w:r w:rsidR="00800229">
              <w:rPr>
                <w:webHidden/>
              </w:rPr>
              <w:t>20</w:t>
            </w:r>
            <w:r>
              <w:rPr>
                <w:webHidden/>
              </w:rPr>
              <w:fldChar w:fldCharType="end"/>
            </w:r>
          </w:hyperlink>
        </w:p>
        <w:p w14:paraId="1175BA3B" w14:textId="6BE39132" w:rsidR="007A5778" w:rsidRDefault="007A5778">
          <w:pPr>
            <w:pStyle w:val="Verzeichnis1"/>
            <w:tabs>
              <w:tab w:val="left" w:pos="440"/>
              <w:tab w:val="right" w:leader="dot" w:pos="9062"/>
            </w:tabs>
            <w:rPr>
              <w:rFonts w:eastAsiaTheme="minorEastAsia"/>
              <w:noProof/>
              <w:sz w:val="24"/>
              <w:szCs w:val="24"/>
              <w:lang w:eastAsia="de-DE"/>
            </w:rPr>
          </w:pPr>
          <w:hyperlink w:anchor="_Toc206961353" w:history="1">
            <w:r w:rsidRPr="004F57AC">
              <w:rPr>
                <w:rStyle w:val="Hyperlink"/>
                <w:rFonts w:ascii="Calibri" w:hAnsi="Calibri" w:cs="Calibri"/>
                <w:b/>
                <w:bCs/>
                <w:noProof/>
              </w:rPr>
              <w:t>5.</w:t>
            </w:r>
            <w:r>
              <w:rPr>
                <w:rFonts w:eastAsiaTheme="minorEastAsia"/>
                <w:noProof/>
                <w:sz w:val="24"/>
                <w:szCs w:val="24"/>
                <w:lang w:eastAsia="de-DE"/>
              </w:rPr>
              <w:tab/>
            </w:r>
            <w:r w:rsidRPr="004F57AC">
              <w:rPr>
                <w:rStyle w:val="Hyperlink"/>
                <w:rFonts w:ascii="Calibri" w:hAnsi="Calibri" w:cs="Calibri"/>
                <w:b/>
                <w:bCs/>
                <w:noProof/>
              </w:rPr>
              <w:t>Reflexion und Ausblick</w:t>
            </w:r>
            <w:r>
              <w:rPr>
                <w:noProof/>
                <w:webHidden/>
              </w:rPr>
              <w:tab/>
            </w:r>
            <w:r>
              <w:rPr>
                <w:noProof/>
                <w:webHidden/>
              </w:rPr>
              <w:fldChar w:fldCharType="begin"/>
            </w:r>
            <w:r>
              <w:rPr>
                <w:noProof/>
                <w:webHidden/>
              </w:rPr>
              <w:instrText xml:space="preserve"> PAGEREF _Toc206961353 \h </w:instrText>
            </w:r>
            <w:r>
              <w:rPr>
                <w:noProof/>
                <w:webHidden/>
              </w:rPr>
            </w:r>
            <w:r>
              <w:rPr>
                <w:noProof/>
                <w:webHidden/>
              </w:rPr>
              <w:fldChar w:fldCharType="separate"/>
            </w:r>
            <w:r w:rsidR="00800229">
              <w:rPr>
                <w:noProof/>
                <w:webHidden/>
              </w:rPr>
              <w:t>21</w:t>
            </w:r>
            <w:r>
              <w:rPr>
                <w:noProof/>
                <w:webHidden/>
              </w:rPr>
              <w:fldChar w:fldCharType="end"/>
            </w:r>
          </w:hyperlink>
        </w:p>
        <w:p w14:paraId="6C7632F0" w14:textId="5DEFF7F7"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54" w:history="1">
            <w:r w:rsidRPr="004F57AC">
              <w:rPr>
                <w:rStyle w:val="Hyperlink"/>
              </w:rPr>
              <w:t>5.1</w:t>
            </w:r>
            <w:r>
              <w:rPr>
                <w:rFonts w:asciiTheme="minorHAnsi" w:eastAsiaTheme="minorEastAsia" w:hAnsiTheme="minorHAnsi" w:cstheme="minorBidi"/>
                <w:b w:val="0"/>
                <w:bCs w:val="0"/>
                <w:sz w:val="24"/>
                <w:szCs w:val="24"/>
                <w:lang w:eastAsia="de-DE"/>
              </w:rPr>
              <w:t xml:space="preserve"> </w:t>
            </w:r>
            <w:r w:rsidRPr="004F57AC">
              <w:rPr>
                <w:rStyle w:val="Hyperlink"/>
              </w:rPr>
              <w:t>Bewertung der Umsetzung</w:t>
            </w:r>
            <w:r>
              <w:rPr>
                <w:webHidden/>
              </w:rPr>
              <w:tab/>
            </w:r>
            <w:r>
              <w:rPr>
                <w:webHidden/>
              </w:rPr>
              <w:fldChar w:fldCharType="begin"/>
            </w:r>
            <w:r>
              <w:rPr>
                <w:webHidden/>
              </w:rPr>
              <w:instrText xml:space="preserve"> PAGEREF _Toc206961354 \h </w:instrText>
            </w:r>
            <w:r>
              <w:rPr>
                <w:webHidden/>
              </w:rPr>
            </w:r>
            <w:r>
              <w:rPr>
                <w:webHidden/>
              </w:rPr>
              <w:fldChar w:fldCharType="separate"/>
            </w:r>
            <w:r w:rsidR="00800229">
              <w:rPr>
                <w:webHidden/>
              </w:rPr>
              <w:t>21</w:t>
            </w:r>
            <w:r>
              <w:rPr>
                <w:webHidden/>
              </w:rPr>
              <w:fldChar w:fldCharType="end"/>
            </w:r>
          </w:hyperlink>
        </w:p>
        <w:p w14:paraId="0D8D024C" w14:textId="17C63FB9"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55" w:history="1">
            <w:r w:rsidRPr="004F57AC">
              <w:rPr>
                <w:rStyle w:val="Hyperlink"/>
              </w:rPr>
              <w:t>5.2</w:t>
            </w:r>
            <w:r>
              <w:rPr>
                <w:rFonts w:asciiTheme="minorHAnsi" w:eastAsiaTheme="minorEastAsia" w:hAnsiTheme="minorHAnsi" w:cstheme="minorBidi"/>
                <w:b w:val="0"/>
                <w:bCs w:val="0"/>
                <w:sz w:val="24"/>
                <w:szCs w:val="24"/>
                <w:lang w:eastAsia="de-DE"/>
              </w:rPr>
              <w:t xml:space="preserve"> </w:t>
            </w:r>
            <w:r w:rsidRPr="004F57AC">
              <w:rPr>
                <w:rStyle w:val="Hyperlink"/>
              </w:rPr>
              <w:t>Herausforderungen und Lösungsansätze</w:t>
            </w:r>
            <w:r>
              <w:rPr>
                <w:webHidden/>
              </w:rPr>
              <w:tab/>
            </w:r>
            <w:r>
              <w:rPr>
                <w:webHidden/>
              </w:rPr>
              <w:fldChar w:fldCharType="begin"/>
            </w:r>
            <w:r>
              <w:rPr>
                <w:webHidden/>
              </w:rPr>
              <w:instrText xml:space="preserve"> PAGEREF _Toc206961355 \h </w:instrText>
            </w:r>
            <w:r>
              <w:rPr>
                <w:webHidden/>
              </w:rPr>
            </w:r>
            <w:r>
              <w:rPr>
                <w:webHidden/>
              </w:rPr>
              <w:fldChar w:fldCharType="separate"/>
            </w:r>
            <w:r w:rsidR="00800229">
              <w:rPr>
                <w:webHidden/>
              </w:rPr>
              <w:t>21</w:t>
            </w:r>
            <w:r>
              <w:rPr>
                <w:webHidden/>
              </w:rPr>
              <w:fldChar w:fldCharType="end"/>
            </w:r>
          </w:hyperlink>
        </w:p>
        <w:p w14:paraId="759DE0AB" w14:textId="0036E7B1" w:rsidR="007A5778" w:rsidRDefault="007A5778">
          <w:pPr>
            <w:pStyle w:val="Verzeichnis2"/>
            <w:tabs>
              <w:tab w:val="left" w:pos="960"/>
            </w:tabs>
            <w:rPr>
              <w:rFonts w:asciiTheme="minorHAnsi" w:eastAsiaTheme="minorEastAsia" w:hAnsiTheme="minorHAnsi" w:cstheme="minorBidi"/>
              <w:b w:val="0"/>
              <w:bCs w:val="0"/>
              <w:sz w:val="24"/>
              <w:szCs w:val="24"/>
              <w:lang w:eastAsia="de-DE"/>
            </w:rPr>
          </w:pPr>
          <w:hyperlink w:anchor="_Toc206961356" w:history="1">
            <w:r w:rsidRPr="004F57AC">
              <w:rPr>
                <w:rStyle w:val="Hyperlink"/>
              </w:rPr>
              <w:t>5.3</w:t>
            </w:r>
            <w:r>
              <w:rPr>
                <w:rFonts w:asciiTheme="minorHAnsi" w:eastAsiaTheme="minorEastAsia" w:hAnsiTheme="minorHAnsi" w:cstheme="minorBidi"/>
                <w:b w:val="0"/>
                <w:bCs w:val="0"/>
                <w:sz w:val="24"/>
                <w:szCs w:val="24"/>
                <w:lang w:eastAsia="de-DE"/>
              </w:rPr>
              <w:t xml:space="preserve"> </w:t>
            </w:r>
            <w:r w:rsidRPr="004F57AC">
              <w:rPr>
                <w:rStyle w:val="Hyperlink"/>
              </w:rPr>
              <w:t>Potenzial für Weiterentwicklung</w:t>
            </w:r>
            <w:r>
              <w:rPr>
                <w:webHidden/>
              </w:rPr>
              <w:tab/>
            </w:r>
            <w:r>
              <w:rPr>
                <w:webHidden/>
              </w:rPr>
              <w:fldChar w:fldCharType="begin"/>
            </w:r>
            <w:r>
              <w:rPr>
                <w:webHidden/>
              </w:rPr>
              <w:instrText xml:space="preserve"> PAGEREF _Toc206961356 \h </w:instrText>
            </w:r>
            <w:r>
              <w:rPr>
                <w:webHidden/>
              </w:rPr>
            </w:r>
            <w:r>
              <w:rPr>
                <w:webHidden/>
              </w:rPr>
              <w:fldChar w:fldCharType="separate"/>
            </w:r>
            <w:r w:rsidR="00800229">
              <w:rPr>
                <w:webHidden/>
              </w:rPr>
              <w:t>21</w:t>
            </w:r>
            <w:r>
              <w:rPr>
                <w:webHidden/>
              </w:rPr>
              <w:fldChar w:fldCharType="end"/>
            </w:r>
          </w:hyperlink>
        </w:p>
        <w:p w14:paraId="44C0EFC4" w14:textId="568CA337" w:rsidR="007A5778" w:rsidRDefault="007A5778">
          <w:pPr>
            <w:pStyle w:val="Verzeichnis1"/>
            <w:tabs>
              <w:tab w:val="left" w:pos="440"/>
              <w:tab w:val="right" w:leader="dot" w:pos="9062"/>
            </w:tabs>
            <w:rPr>
              <w:rFonts w:eastAsiaTheme="minorEastAsia"/>
              <w:noProof/>
              <w:sz w:val="24"/>
              <w:szCs w:val="24"/>
              <w:lang w:eastAsia="de-DE"/>
            </w:rPr>
          </w:pPr>
          <w:hyperlink w:anchor="_Toc206961357" w:history="1">
            <w:r w:rsidRPr="004F57AC">
              <w:rPr>
                <w:rStyle w:val="Hyperlink"/>
                <w:rFonts w:ascii="Calibri" w:hAnsi="Calibri" w:cs="Calibri"/>
                <w:b/>
                <w:bCs/>
                <w:noProof/>
              </w:rPr>
              <w:t>6.</w:t>
            </w:r>
            <w:r>
              <w:rPr>
                <w:rFonts w:eastAsiaTheme="minorEastAsia"/>
                <w:noProof/>
                <w:sz w:val="24"/>
                <w:szCs w:val="24"/>
                <w:lang w:eastAsia="de-DE"/>
              </w:rPr>
              <w:tab/>
            </w:r>
            <w:r w:rsidRPr="004F57AC">
              <w:rPr>
                <w:rStyle w:val="Hyperlink"/>
                <w:rFonts w:ascii="Calibri" w:hAnsi="Calibri" w:cs="Calibri"/>
                <w:b/>
                <w:bCs/>
                <w:noProof/>
              </w:rPr>
              <w:t>Fazit</w:t>
            </w:r>
            <w:r>
              <w:rPr>
                <w:noProof/>
                <w:webHidden/>
              </w:rPr>
              <w:tab/>
            </w:r>
            <w:r>
              <w:rPr>
                <w:noProof/>
                <w:webHidden/>
              </w:rPr>
              <w:fldChar w:fldCharType="begin"/>
            </w:r>
            <w:r>
              <w:rPr>
                <w:noProof/>
                <w:webHidden/>
              </w:rPr>
              <w:instrText xml:space="preserve"> PAGEREF _Toc206961357 \h </w:instrText>
            </w:r>
            <w:r>
              <w:rPr>
                <w:noProof/>
                <w:webHidden/>
              </w:rPr>
            </w:r>
            <w:r>
              <w:rPr>
                <w:noProof/>
                <w:webHidden/>
              </w:rPr>
              <w:fldChar w:fldCharType="separate"/>
            </w:r>
            <w:r w:rsidR="00800229">
              <w:rPr>
                <w:noProof/>
                <w:webHidden/>
              </w:rPr>
              <w:t>22</w:t>
            </w:r>
            <w:r>
              <w:rPr>
                <w:noProof/>
                <w:webHidden/>
              </w:rPr>
              <w:fldChar w:fldCharType="end"/>
            </w:r>
          </w:hyperlink>
        </w:p>
        <w:p w14:paraId="38BAFE8E" w14:textId="7D161103" w:rsidR="007A5778" w:rsidRDefault="007A5778">
          <w:pPr>
            <w:pStyle w:val="Verzeichnis1"/>
            <w:tabs>
              <w:tab w:val="left" w:pos="440"/>
              <w:tab w:val="right" w:leader="dot" w:pos="9062"/>
            </w:tabs>
            <w:rPr>
              <w:rFonts w:eastAsiaTheme="minorEastAsia"/>
              <w:noProof/>
              <w:sz w:val="24"/>
              <w:szCs w:val="24"/>
              <w:lang w:eastAsia="de-DE"/>
            </w:rPr>
          </w:pPr>
          <w:hyperlink w:anchor="_Toc206961358" w:history="1">
            <w:r w:rsidRPr="004F57AC">
              <w:rPr>
                <w:rStyle w:val="Hyperlink"/>
                <w:rFonts w:ascii="Calibri" w:hAnsi="Calibri" w:cs="Calibri"/>
                <w:b/>
                <w:bCs/>
                <w:noProof/>
              </w:rPr>
              <w:t>7.</w:t>
            </w:r>
            <w:r>
              <w:rPr>
                <w:rFonts w:eastAsiaTheme="minorEastAsia"/>
                <w:noProof/>
                <w:sz w:val="24"/>
                <w:szCs w:val="24"/>
                <w:lang w:eastAsia="de-DE"/>
              </w:rPr>
              <w:tab/>
            </w:r>
            <w:r w:rsidRPr="004F57AC">
              <w:rPr>
                <w:rStyle w:val="Hyperlink"/>
                <w:rFonts w:ascii="Calibri" w:hAnsi="Calibri" w:cs="Calibri"/>
                <w:b/>
                <w:bCs/>
                <w:noProof/>
              </w:rPr>
              <w:t>Literaturverzeichnis</w:t>
            </w:r>
            <w:r>
              <w:rPr>
                <w:noProof/>
                <w:webHidden/>
              </w:rPr>
              <w:tab/>
            </w:r>
            <w:r>
              <w:rPr>
                <w:noProof/>
                <w:webHidden/>
              </w:rPr>
              <w:fldChar w:fldCharType="begin"/>
            </w:r>
            <w:r>
              <w:rPr>
                <w:noProof/>
                <w:webHidden/>
              </w:rPr>
              <w:instrText xml:space="preserve"> PAGEREF _Toc206961358 \h </w:instrText>
            </w:r>
            <w:r>
              <w:rPr>
                <w:noProof/>
                <w:webHidden/>
              </w:rPr>
            </w:r>
            <w:r>
              <w:rPr>
                <w:noProof/>
                <w:webHidden/>
              </w:rPr>
              <w:fldChar w:fldCharType="separate"/>
            </w:r>
            <w:r w:rsidR="00800229">
              <w:rPr>
                <w:noProof/>
                <w:webHidden/>
              </w:rPr>
              <w:t>22</w:t>
            </w:r>
            <w:r>
              <w:rPr>
                <w:noProof/>
                <w:webHidden/>
              </w:rPr>
              <w:fldChar w:fldCharType="end"/>
            </w:r>
          </w:hyperlink>
        </w:p>
        <w:p w14:paraId="78C46AF2" w14:textId="1DE76F41" w:rsidR="007A5778" w:rsidRDefault="007A5778">
          <w:pPr>
            <w:pStyle w:val="Verzeichnis1"/>
            <w:tabs>
              <w:tab w:val="left" w:pos="440"/>
              <w:tab w:val="right" w:leader="dot" w:pos="9062"/>
            </w:tabs>
            <w:rPr>
              <w:rFonts w:eastAsiaTheme="minorEastAsia"/>
              <w:noProof/>
              <w:sz w:val="24"/>
              <w:szCs w:val="24"/>
              <w:lang w:eastAsia="de-DE"/>
            </w:rPr>
          </w:pPr>
          <w:hyperlink w:anchor="_Toc206961359" w:history="1">
            <w:r w:rsidRPr="004F57AC">
              <w:rPr>
                <w:rStyle w:val="Hyperlink"/>
                <w:rFonts w:ascii="Calibri" w:hAnsi="Calibri" w:cs="Calibri"/>
                <w:b/>
                <w:bCs/>
                <w:noProof/>
              </w:rPr>
              <w:t>8.</w:t>
            </w:r>
            <w:r>
              <w:rPr>
                <w:rFonts w:eastAsiaTheme="minorEastAsia"/>
                <w:noProof/>
                <w:sz w:val="24"/>
                <w:szCs w:val="24"/>
                <w:lang w:eastAsia="de-DE"/>
              </w:rPr>
              <w:tab/>
            </w:r>
            <w:r w:rsidRPr="004F57AC">
              <w:rPr>
                <w:rStyle w:val="Hyperlink"/>
                <w:rFonts w:ascii="Calibri" w:hAnsi="Calibri" w:cs="Calibri"/>
                <w:b/>
                <w:bCs/>
                <w:noProof/>
              </w:rPr>
              <w:t>Hilfsmittelangabe</w:t>
            </w:r>
            <w:r>
              <w:rPr>
                <w:noProof/>
                <w:webHidden/>
              </w:rPr>
              <w:tab/>
            </w:r>
            <w:r>
              <w:rPr>
                <w:noProof/>
                <w:webHidden/>
              </w:rPr>
              <w:fldChar w:fldCharType="begin"/>
            </w:r>
            <w:r>
              <w:rPr>
                <w:noProof/>
                <w:webHidden/>
              </w:rPr>
              <w:instrText xml:space="preserve"> PAGEREF _Toc206961359 \h </w:instrText>
            </w:r>
            <w:r>
              <w:rPr>
                <w:noProof/>
                <w:webHidden/>
              </w:rPr>
            </w:r>
            <w:r>
              <w:rPr>
                <w:noProof/>
                <w:webHidden/>
              </w:rPr>
              <w:fldChar w:fldCharType="separate"/>
            </w:r>
            <w:r w:rsidR="00800229">
              <w:rPr>
                <w:noProof/>
                <w:webHidden/>
              </w:rPr>
              <w:t>23</w:t>
            </w:r>
            <w:r>
              <w:rPr>
                <w:noProof/>
                <w:webHidden/>
              </w:rPr>
              <w:fldChar w:fldCharType="end"/>
            </w:r>
          </w:hyperlink>
        </w:p>
        <w:p w14:paraId="2247AC31" w14:textId="71DCBE8C" w:rsidR="007A5778" w:rsidRDefault="007A5778">
          <w:pPr>
            <w:pStyle w:val="Verzeichnis1"/>
            <w:tabs>
              <w:tab w:val="left" w:pos="440"/>
              <w:tab w:val="right" w:leader="dot" w:pos="9062"/>
            </w:tabs>
            <w:rPr>
              <w:rFonts w:eastAsiaTheme="minorEastAsia"/>
              <w:noProof/>
              <w:sz w:val="24"/>
              <w:szCs w:val="24"/>
              <w:lang w:eastAsia="de-DE"/>
            </w:rPr>
          </w:pPr>
          <w:hyperlink w:anchor="_Toc206961360" w:history="1">
            <w:r w:rsidRPr="004F57AC">
              <w:rPr>
                <w:rStyle w:val="Hyperlink"/>
                <w:rFonts w:ascii="Calibri" w:hAnsi="Calibri" w:cs="Calibri"/>
                <w:b/>
                <w:bCs/>
                <w:noProof/>
              </w:rPr>
              <w:t>9.</w:t>
            </w:r>
            <w:r>
              <w:rPr>
                <w:rFonts w:eastAsiaTheme="minorEastAsia"/>
                <w:noProof/>
                <w:sz w:val="24"/>
                <w:szCs w:val="24"/>
                <w:lang w:eastAsia="de-DE"/>
              </w:rPr>
              <w:tab/>
            </w:r>
            <w:r w:rsidRPr="004F57AC">
              <w:rPr>
                <w:rStyle w:val="Hyperlink"/>
                <w:rFonts w:ascii="Calibri" w:hAnsi="Calibri" w:cs="Calibri"/>
                <w:b/>
                <w:bCs/>
                <w:noProof/>
              </w:rPr>
              <w:t>Selbstständigkeitserklärung</w:t>
            </w:r>
            <w:r>
              <w:rPr>
                <w:noProof/>
                <w:webHidden/>
              </w:rPr>
              <w:tab/>
            </w:r>
            <w:r>
              <w:rPr>
                <w:noProof/>
                <w:webHidden/>
              </w:rPr>
              <w:fldChar w:fldCharType="begin"/>
            </w:r>
            <w:r>
              <w:rPr>
                <w:noProof/>
                <w:webHidden/>
              </w:rPr>
              <w:instrText xml:space="preserve"> PAGEREF _Toc206961360 \h </w:instrText>
            </w:r>
            <w:r>
              <w:rPr>
                <w:noProof/>
                <w:webHidden/>
              </w:rPr>
            </w:r>
            <w:r>
              <w:rPr>
                <w:noProof/>
                <w:webHidden/>
              </w:rPr>
              <w:fldChar w:fldCharType="separate"/>
            </w:r>
            <w:r w:rsidR="00800229">
              <w:rPr>
                <w:noProof/>
                <w:webHidden/>
              </w:rPr>
              <w:t>25</w:t>
            </w:r>
            <w:r>
              <w:rPr>
                <w:noProof/>
                <w:webHidden/>
              </w:rPr>
              <w:fldChar w:fldCharType="end"/>
            </w:r>
          </w:hyperlink>
        </w:p>
        <w:p w14:paraId="32A5AB65" w14:textId="2140C025" w:rsidR="007A5778" w:rsidRDefault="007A5778">
          <w:pPr>
            <w:pStyle w:val="Verzeichnis1"/>
            <w:tabs>
              <w:tab w:val="left" w:pos="720"/>
              <w:tab w:val="right" w:leader="dot" w:pos="9062"/>
            </w:tabs>
            <w:rPr>
              <w:rFonts w:eastAsiaTheme="minorEastAsia"/>
              <w:noProof/>
              <w:sz w:val="24"/>
              <w:szCs w:val="24"/>
              <w:lang w:eastAsia="de-DE"/>
            </w:rPr>
          </w:pPr>
          <w:hyperlink w:anchor="_Toc206961361" w:history="1">
            <w:r w:rsidRPr="004F57AC">
              <w:rPr>
                <w:rStyle w:val="Hyperlink"/>
                <w:rFonts w:ascii="Calibri" w:hAnsi="Calibri" w:cs="Calibri"/>
                <w:b/>
                <w:bCs/>
                <w:noProof/>
              </w:rPr>
              <w:t>10.</w:t>
            </w:r>
            <w:r>
              <w:rPr>
                <w:rFonts w:eastAsiaTheme="minorEastAsia"/>
                <w:noProof/>
                <w:sz w:val="24"/>
                <w:szCs w:val="24"/>
                <w:lang w:eastAsia="de-DE"/>
              </w:rPr>
              <w:tab/>
            </w:r>
            <w:r w:rsidRPr="004F57AC">
              <w:rPr>
                <w:rStyle w:val="Hyperlink"/>
                <w:rFonts w:ascii="Calibri" w:hAnsi="Calibri" w:cs="Calibri"/>
                <w:b/>
                <w:bCs/>
                <w:noProof/>
              </w:rPr>
              <w:t>Sperrvermerk</w:t>
            </w:r>
            <w:r>
              <w:rPr>
                <w:noProof/>
                <w:webHidden/>
              </w:rPr>
              <w:tab/>
            </w:r>
            <w:r>
              <w:rPr>
                <w:noProof/>
                <w:webHidden/>
              </w:rPr>
              <w:fldChar w:fldCharType="begin"/>
            </w:r>
            <w:r>
              <w:rPr>
                <w:noProof/>
                <w:webHidden/>
              </w:rPr>
              <w:instrText xml:space="preserve"> PAGEREF _Toc206961361 \h </w:instrText>
            </w:r>
            <w:r>
              <w:rPr>
                <w:noProof/>
                <w:webHidden/>
              </w:rPr>
            </w:r>
            <w:r>
              <w:rPr>
                <w:noProof/>
                <w:webHidden/>
              </w:rPr>
              <w:fldChar w:fldCharType="separate"/>
            </w:r>
            <w:r w:rsidR="00800229">
              <w:rPr>
                <w:noProof/>
                <w:webHidden/>
              </w:rPr>
              <w:t>25</w:t>
            </w:r>
            <w:r>
              <w:rPr>
                <w:noProof/>
                <w:webHidden/>
              </w:rPr>
              <w:fldChar w:fldCharType="end"/>
            </w:r>
          </w:hyperlink>
        </w:p>
        <w:p w14:paraId="0184CD62" w14:textId="18AD0222" w:rsidR="00B67390" w:rsidRPr="000A4441" w:rsidRDefault="00B67390">
          <w:pPr>
            <w:rPr>
              <w:rFonts w:ascii="Calibri" w:hAnsi="Calibri" w:cs="Calibri"/>
            </w:rPr>
          </w:pPr>
          <w:r w:rsidRPr="000A4441">
            <w:rPr>
              <w:rFonts w:ascii="Calibri" w:hAnsi="Calibri" w:cs="Calibri"/>
              <w:b/>
              <w:bCs/>
            </w:rPr>
            <w:fldChar w:fldCharType="end"/>
          </w:r>
        </w:p>
      </w:sdtContent>
    </w:sdt>
    <w:p w14:paraId="6F90D413" w14:textId="77777777" w:rsidR="00B67390" w:rsidRPr="000A4441" w:rsidRDefault="00B67390" w:rsidP="00684871">
      <w:pPr>
        <w:jc w:val="center"/>
        <w:rPr>
          <w:rFonts w:ascii="Calibri" w:hAnsi="Calibri" w:cs="Calibri"/>
        </w:rPr>
      </w:pPr>
    </w:p>
    <w:p w14:paraId="76F917F4" w14:textId="77777777" w:rsidR="00B67390" w:rsidRPr="000A4441" w:rsidRDefault="00B67390" w:rsidP="00684871">
      <w:pPr>
        <w:jc w:val="center"/>
        <w:rPr>
          <w:rFonts w:ascii="Calibri" w:hAnsi="Calibri" w:cs="Calibri"/>
        </w:rPr>
      </w:pPr>
    </w:p>
    <w:p w14:paraId="444D1880" w14:textId="77777777" w:rsidR="00731A18" w:rsidRDefault="00731A18" w:rsidP="0030029F">
      <w:pPr>
        <w:rPr>
          <w:rFonts w:ascii="Calibri" w:hAnsi="Calibri" w:cs="Calibri"/>
        </w:rPr>
      </w:pPr>
    </w:p>
    <w:p w14:paraId="5B9F307A" w14:textId="77777777" w:rsidR="00320293" w:rsidRDefault="00320293" w:rsidP="0030029F">
      <w:pPr>
        <w:rPr>
          <w:rFonts w:ascii="Calibri" w:hAnsi="Calibri" w:cs="Calibri"/>
        </w:rPr>
      </w:pPr>
    </w:p>
    <w:p w14:paraId="47E71E14" w14:textId="77777777" w:rsidR="00320293" w:rsidRDefault="00320293" w:rsidP="0030029F">
      <w:pPr>
        <w:rPr>
          <w:rFonts w:ascii="Calibri" w:hAnsi="Calibri" w:cs="Calibri"/>
        </w:rPr>
      </w:pPr>
    </w:p>
    <w:p w14:paraId="4D299BF8" w14:textId="77777777" w:rsidR="00320293" w:rsidRDefault="00320293" w:rsidP="0030029F">
      <w:pPr>
        <w:rPr>
          <w:rFonts w:ascii="Calibri" w:hAnsi="Calibri" w:cs="Calibri"/>
        </w:rPr>
      </w:pPr>
    </w:p>
    <w:p w14:paraId="3BE7C18C" w14:textId="77777777" w:rsidR="00320293" w:rsidRDefault="00320293" w:rsidP="0030029F">
      <w:pPr>
        <w:rPr>
          <w:rFonts w:ascii="Calibri" w:hAnsi="Calibri" w:cs="Calibri"/>
        </w:rPr>
      </w:pPr>
    </w:p>
    <w:p w14:paraId="4C0483A1" w14:textId="77777777" w:rsidR="00320293" w:rsidRDefault="00320293" w:rsidP="0030029F">
      <w:pPr>
        <w:rPr>
          <w:rFonts w:ascii="Calibri" w:hAnsi="Calibri" w:cs="Calibri"/>
        </w:rPr>
      </w:pPr>
    </w:p>
    <w:p w14:paraId="24DA9E86" w14:textId="77777777" w:rsidR="00320293" w:rsidRDefault="00320293" w:rsidP="0030029F">
      <w:pPr>
        <w:rPr>
          <w:rFonts w:ascii="Calibri" w:hAnsi="Calibri" w:cs="Calibri"/>
        </w:rPr>
      </w:pPr>
    </w:p>
    <w:p w14:paraId="0906BBC1" w14:textId="77777777" w:rsidR="00320293" w:rsidRDefault="00320293" w:rsidP="0030029F">
      <w:pPr>
        <w:rPr>
          <w:rFonts w:ascii="Calibri" w:hAnsi="Calibri" w:cs="Calibri"/>
        </w:rPr>
      </w:pPr>
    </w:p>
    <w:p w14:paraId="21A7D6D1" w14:textId="77777777" w:rsidR="00320293" w:rsidRDefault="00320293" w:rsidP="0030029F">
      <w:pPr>
        <w:rPr>
          <w:rFonts w:ascii="Calibri" w:hAnsi="Calibri" w:cs="Calibri"/>
        </w:rPr>
      </w:pPr>
    </w:p>
    <w:p w14:paraId="56D6937D" w14:textId="77777777" w:rsidR="00320293" w:rsidRDefault="00320293" w:rsidP="0030029F">
      <w:pPr>
        <w:rPr>
          <w:rFonts w:ascii="Calibri" w:hAnsi="Calibri" w:cs="Calibri"/>
        </w:rPr>
      </w:pPr>
    </w:p>
    <w:p w14:paraId="2B5CDBA4" w14:textId="77777777" w:rsidR="00320293" w:rsidRDefault="00320293" w:rsidP="0030029F">
      <w:pPr>
        <w:rPr>
          <w:rFonts w:ascii="Calibri" w:hAnsi="Calibri" w:cs="Calibri"/>
        </w:rPr>
      </w:pPr>
    </w:p>
    <w:p w14:paraId="4D4DD946" w14:textId="77777777" w:rsidR="00320293" w:rsidRDefault="00320293" w:rsidP="0030029F">
      <w:pPr>
        <w:rPr>
          <w:rFonts w:ascii="Calibri" w:hAnsi="Calibri" w:cs="Calibri"/>
        </w:rPr>
      </w:pPr>
    </w:p>
    <w:p w14:paraId="42CD6798" w14:textId="77777777" w:rsidR="00320293" w:rsidRDefault="00320293" w:rsidP="0030029F">
      <w:pPr>
        <w:rPr>
          <w:rFonts w:ascii="Calibri" w:hAnsi="Calibri" w:cs="Calibri"/>
        </w:rPr>
      </w:pPr>
    </w:p>
    <w:p w14:paraId="1CB7AC66" w14:textId="77777777" w:rsidR="00320293" w:rsidRDefault="00320293" w:rsidP="0030029F">
      <w:pPr>
        <w:rPr>
          <w:rFonts w:ascii="Calibri" w:hAnsi="Calibri" w:cs="Calibri"/>
        </w:rPr>
      </w:pPr>
    </w:p>
    <w:p w14:paraId="20F74308" w14:textId="77777777" w:rsidR="00320293" w:rsidRDefault="00320293" w:rsidP="0030029F">
      <w:pPr>
        <w:rPr>
          <w:rFonts w:ascii="Calibri" w:hAnsi="Calibri" w:cs="Calibri"/>
        </w:rPr>
      </w:pPr>
    </w:p>
    <w:p w14:paraId="2AD2B3D6" w14:textId="77777777" w:rsidR="00320293" w:rsidRDefault="00320293" w:rsidP="0030029F">
      <w:pPr>
        <w:rPr>
          <w:rFonts w:ascii="Calibri" w:hAnsi="Calibri" w:cs="Calibri"/>
        </w:rPr>
      </w:pPr>
    </w:p>
    <w:p w14:paraId="549C995D" w14:textId="77777777" w:rsidR="00320293" w:rsidRDefault="00320293" w:rsidP="0030029F">
      <w:pPr>
        <w:rPr>
          <w:rFonts w:ascii="Calibri" w:hAnsi="Calibri" w:cs="Calibri"/>
        </w:rPr>
      </w:pPr>
    </w:p>
    <w:p w14:paraId="4C903E87" w14:textId="77777777" w:rsidR="00320293" w:rsidRDefault="00320293" w:rsidP="0030029F">
      <w:pPr>
        <w:rPr>
          <w:rFonts w:ascii="Calibri" w:hAnsi="Calibri" w:cs="Calibri"/>
        </w:rPr>
      </w:pPr>
    </w:p>
    <w:p w14:paraId="0D3EE0B6" w14:textId="77777777" w:rsidR="00320293" w:rsidRDefault="00320293" w:rsidP="0030029F">
      <w:pPr>
        <w:rPr>
          <w:rFonts w:ascii="Calibri" w:hAnsi="Calibri" w:cs="Calibri"/>
        </w:rPr>
      </w:pPr>
    </w:p>
    <w:p w14:paraId="0FA99331" w14:textId="77777777" w:rsidR="00320293" w:rsidRDefault="00320293" w:rsidP="0030029F">
      <w:pPr>
        <w:rPr>
          <w:rFonts w:ascii="Calibri" w:hAnsi="Calibri" w:cs="Calibri"/>
        </w:rPr>
      </w:pPr>
    </w:p>
    <w:p w14:paraId="1B975C0D" w14:textId="77777777" w:rsidR="00320293" w:rsidRDefault="00320293" w:rsidP="0030029F">
      <w:pPr>
        <w:rPr>
          <w:rFonts w:ascii="Calibri" w:hAnsi="Calibri" w:cs="Calibri"/>
        </w:rPr>
      </w:pPr>
    </w:p>
    <w:p w14:paraId="61AFE54D" w14:textId="77777777" w:rsidR="00320293" w:rsidRPr="000A4441" w:rsidRDefault="00320293" w:rsidP="0030029F">
      <w:pPr>
        <w:rPr>
          <w:rFonts w:ascii="Calibri" w:hAnsi="Calibri" w:cs="Calibri"/>
        </w:rPr>
      </w:pPr>
    </w:p>
    <w:p w14:paraId="48DF6355" w14:textId="660A9B87" w:rsidR="00732B1D" w:rsidRPr="006241DF" w:rsidRDefault="0037038C" w:rsidP="00684871">
      <w:pPr>
        <w:pStyle w:val="berschrift1"/>
        <w:numPr>
          <w:ilvl w:val="0"/>
          <w:numId w:val="1"/>
        </w:numPr>
        <w:ind w:left="357" w:hanging="357"/>
        <w:jc w:val="both"/>
        <w:rPr>
          <w:rFonts w:ascii="Calibri" w:hAnsi="Calibri" w:cs="Calibri"/>
          <w:b/>
          <w:bCs/>
          <w:color w:val="000000" w:themeColor="text1"/>
          <w:sz w:val="24"/>
          <w:szCs w:val="24"/>
        </w:rPr>
      </w:pPr>
      <w:bookmarkStart w:id="1" w:name="_Toc206961318"/>
      <w:r w:rsidRPr="006241DF">
        <w:rPr>
          <w:rFonts w:ascii="Calibri" w:hAnsi="Calibri" w:cs="Calibri"/>
          <w:b/>
          <w:bCs/>
          <w:color w:val="000000" w:themeColor="text1"/>
          <w:sz w:val="24"/>
          <w:szCs w:val="24"/>
        </w:rPr>
        <w:t>Einleitung</w:t>
      </w:r>
      <w:bookmarkEnd w:id="1"/>
    </w:p>
    <w:p w14:paraId="3A149F45" w14:textId="124FE246" w:rsidR="00731A18" w:rsidRPr="000A4441" w:rsidRDefault="008F3A33" w:rsidP="00731A18">
      <w:pPr>
        <w:jc w:val="both"/>
        <w:rPr>
          <w:rFonts w:ascii="Calibri" w:hAnsi="Calibri" w:cs="Calibri"/>
        </w:rPr>
      </w:pPr>
      <w:r w:rsidRPr="000A4441">
        <w:rPr>
          <w:rFonts w:ascii="Calibri" w:hAnsi="Calibri" w:cs="Calibri"/>
        </w:rPr>
        <w:t xml:space="preserve">Die </w:t>
      </w:r>
      <w:r w:rsidR="00A918B5" w:rsidRPr="000A4441">
        <w:rPr>
          <w:rFonts w:ascii="Calibri" w:hAnsi="Calibri" w:cs="Calibri"/>
        </w:rPr>
        <w:t xml:space="preserve">präzise Auswahl und Anwendung von Schmierstoffen </w:t>
      </w:r>
      <w:proofErr w:type="gramStart"/>
      <w:r w:rsidR="00A918B5" w:rsidRPr="000A4441">
        <w:rPr>
          <w:rFonts w:ascii="Calibri" w:hAnsi="Calibri" w:cs="Calibri"/>
        </w:rPr>
        <w:t>ist</w:t>
      </w:r>
      <w:proofErr w:type="gramEnd"/>
      <w:r w:rsidR="00A918B5" w:rsidRPr="000A4441">
        <w:rPr>
          <w:rFonts w:ascii="Calibri" w:hAnsi="Calibri" w:cs="Calibri"/>
        </w:rPr>
        <w:t xml:space="preserve"> entscheidend für die Leistungsfähigkeit und Langlebigkeit technischer Systeme. Digitale Tools</w:t>
      </w:r>
      <w:r w:rsidR="00091064" w:rsidRPr="000A4441">
        <w:rPr>
          <w:rFonts w:ascii="Calibri" w:hAnsi="Calibri" w:cs="Calibri"/>
        </w:rPr>
        <w:t xml:space="preserve">, die Anwender bei dieser Aufgabe unterstützen, gewinnen daher </w:t>
      </w:r>
      <w:r w:rsidR="00175120" w:rsidRPr="000A4441">
        <w:rPr>
          <w:rFonts w:ascii="Calibri" w:hAnsi="Calibri" w:cs="Calibri"/>
        </w:rPr>
        <w:t xml:space="preserve">zunehmend an Bedeutung. </w:t>
      </w:r>
      <w:r w:rsidR="00733D33" w:rsidRPr="000A4441">
        <w:rPr>
          <w:rFonts w:ascii="Calibri" w:hAnsi="Calibri" w:cs="Calibri"/>
        </w:rPr>
        <w:t>Im Rahmen des webbasierten Engineering App</w:t>
      </w:r>
      <w:r w:rsidR="001E1B93" w:rsidRPr="000A4441">
        <w:rPr>
          <w:rFonts w:ascii="Calibri" w:hAnsi="Calibri" w:cs="Calibri"/>
        </w:rPr>
        <w:t>-Ökosystems von Schaeffler steht Anwendern eine Vielzahl</w:t>
      </w:r>
      <w:r w:rsidR="009A0E48" w:rsidRPr="000A4441">
        <w:rPr>
          <w:rFonts w:ascii="Calibri" w:hAnsi="Calibri" w:cs="Calibri"/>
        </w:rPr>
        <w:t xml:space="preserve"> spezialisierter Tools zur Verfügung</w:t>
      </w:r>
      <w:r w:rsidR="00A83A2C">
        <w:rPr>
          <w:rFonts w:ascii="Calibri" w:hAnsi="Calibri" w:cs="Calibri"/>
        </w:rPr>
        <w:t>,</w:t>
      </w:r>
      <w:r w:rsidR="009A0E48" w:rsidRPr="000A4441">
        <w:rPr>
          <w:rFonts w:ascii="Calibri" w:hAnsi="Calibri" w:cs="Calibri"/>
        </w:rPr>
        <w:t xml:space="preserve"> darunter auch die Grease App, die ein zentrales Hilfsmittel zur Auslegung und Anwendung von Schmierstoffen darstellt.</w:t>
      </w:r>
      <w:r w:rsidR="00FE488B" w:rsidRPr="000A4441">
        <w:rPr>
          <w:rFonts w:ascii="Calibri" w:hAnsi="Calibri" w:cs="Calibri"/>
        </w:rPr>
        <w:t xml:space="preserve"> </w:t>
      </w:r>
      <w:r w:rsidR="00B10530" w:rsidRPr="000A4441">
        <w:rPr>
          <w:rFonts w:ascii="Calibri" w:hAnsi="Calibri" w:cs="Calibri"/>
        </w:rPr>
        <w:t xml:space="preserve">Mit </w:t>
      </w:r>
      <w:r w:rsidR="00E74C4C" w:rsidRPr="000A4441">
        <w:rPr>
          <w:rFonts w:ascii="Calibri" w:hAnsi="Calibri" w:cs="Calibri"/>
        </w:rPr>
        <w:t xml:space="preserve">ihrer benutzerfreundlichen Oberfläche ermöglicht sie die einfache Bestimmung der passenden </w:t>
      </w:r>
      <w:proofErr w:type="spellStart"/>
      <w:r w:rsidR="00E74C4C" w:rsidRPr="000A4441">
        <w:rPr>
          <w:rFonts w:ascii="Calibri" w:hAnsi="Calibri" w:cs="Calibri"/>
        </w:rPr>
        <w:t>Arcanol</w:t>
      </w:r>
      <w:proofErr w:type="spellEnd"/>
      <w:r w:rsidR="00E74C4C" w:rsidRPr="000A4441">
        <w:rPr>
          <w:rFonts w:ascii="Calibri" w:hAnsi="Calibri" w:cs="Calibri"/>
        </w:rPr>
        <w:t>-Fettsorte, der Fettgebrauchsdauer, des Nachschmierintervall</w:t>
      </w:r>
      <w:r w:rsidR="00727CCB" w:rsidRPr="000A4441">
        <w:rPr>
          <w:rFonts w:ascii="Calibri" w:hAnsi="Calibri" w:cs="Calibri"/>
        </w:rPr>
        <w:t xml:space="preserve">s sowie der Schmierstoffmenge für die Erst- und Nachschmierung. </w:t>
      </w:r>
      <w:r w:rsidR="00777C12" w:rsidRPr="000A4441">
        <w:rPr>
          <w:rFonts w:ascii="Calibri" w:hAnsi="Calibri" w:cs="Calibri"/>
        </w:rPr>
        <w:t xml:space="preserve">Die App basiert auf dem bewährten Berechnungsprogramm </w:t>
      </w:r>
      <w:proofErr w:type="spellStart"/>
      <w:r w:rsidR="00777C12" w:rsidRPr="000A4441">
        <w:rPr>
          <w:rFonts w:ascii="Calibri" w:hAnsi="Calibri" w:cs="Calibri"/>
        </w:rPr>
        <w:t>Bearinx</w:t>
      </w:r>
      <w:proofErr w:type="spellEnd"/>
      <w:r w:rsidR="00777C12" w:rsidRPr="000A4441">
        <w:rPr>
          <w:rFonts w:ascii="Calibri" w:hAnsi="Calibri" w:cs="Calibri"/>
        </w:rPr>
        <w:t xml:space="preserve"> und steht sowohl als Webanwendung als auch als mobile App zur Verfügung</w:t>
      </w:r>
      <w:r w:rsidR="00D51E86" w:rsidRPr="000A4441">
        <w:rPr>
          <w:rFonts w:ascii="Calibri" w:hAnsi="Calibri" w:cs="Calibri"/>
        </w:rPr>
        <w:t>. So liefert sie verlässliche Ergebnisse</w:t>
      </w:r>
      <w:r w:rsidR="00A83A2C">
        <w:rPr>
          <w:rFonts w:ascii="Calibri" w:hAnsi="Calibri" w:cs="Calibri"/>
        </w:rPr>
        <w:t xml:space="preserve">, </w:t>
      </w:r>
      <w:r w:rsidR="00D51E86" w:rsidRPr="000A4441">
        <w:rPr>
          <w:rFonts w:ascii="Calibri" w:hAnsi="Calibri" w:cs="Calibri"/>
        </w:rPr>
        <w:t>direkt dort, wo sie benötigt werden, etwa in Werkstätten oder im Außeneinsatz.</w:t>
      </w:r>
    </w:p>
    <w:p w14:paraId="665F9CC1" w14:textId="2B693734" w:rsidR="00000B8B" w:rsidRPr="000A4441" w:rsidRDefault="00000B8B" w:rsidP="00731A18">
      <w:pPr>
        <w:jc w:val="both"/>
        <w:rPr>
          <w:rFonts w:ascii="Calibri" w:hAnsi="Calibri" w:cs="Calibri"/>
        </w:rPr>
      </w:pPr>
      <w:r w:rsidRPr="000A4441">
        <w:rPr>
          <w:rFonts w:ascii="Calibri" w:hAnsi="Calibri" w:cs="Calibri"/>
        </w:rPr>
        <w:t>Im Zuge der Weiterentwicklung dieses digitalen Angebots soll die Grease App nun um ein weiteres praxisrelevantes Feature ergänzt werden: einen integrierten Viskositätsindex-Rechner. Der Viskositätsindex (VI) ist ein bedeutender Kennwert zur Beurteilung</w:t>
      </w:r>
      <w:r w:rsidR="00726CBE" w:rsidRPr="000A4441">
        <w:rPr>
          <w:rFonts w:ascii="Calibri" w:hAnsi="Calibri" w:cs="Calibri"/>
        </w:rPr>
        <w:t xml:space="preserve"> der Temperaturstabilität von Schmierstoffen. Seine zuverlässige Berechnung ermöglicht es Anwendern, fundierte Entscheidungen bei der Produktauswahl zu treffen.</w:t>
      </w:r>
    </w:p>
    <w:p w14:paraId="14E5537C" w14:textId="706FDD73" w:rsidR="007E3C42" w:rsidRPr="000A4441" w:rsidRDefault="00737F3D" w:rsidP="007E3C42">
      <w:pPr>
        <w:jc w:val="both"/>
        <w:rPr>
          <w:rFonts w:ascii="Calibri" w:hAnsi="Calibri" w:cs="Calibri"/>
        </w:rPr>
      </w:pPr>
      <w:r w:rsidRPr="000A4441">
        <w:rPr>
          <w:rFonts w:ascii="Calibri" w:hAnsi="Calibri" w:cs="Calibri"/>
        </w:rPr>
        <w:t xml:space="preserve">Um diesen Bedarf zu decken, wird ein neues Frontend-Feature zur automatisierten </w:t>
      </w:r>
      <w:r w:rsidR="004D6710" w:rsidRPr="000A4441">
        <w:rPr>
          <w:rFonts w:ascii="Calibri" w:hAnsi="Calibri" w:cs="Calibri"/>
        </w:rPr>
        <w:t>Berechnung des VI entwickelt. Es erlaubt die Eingabe der kinematischen Viskositätswerte bei 40°C und 100°C und liefert daraus direkt den berechneten VI-Wert</w:t>
      </w:r>
      <w:r w:rsidR="00D73745" w:rsidRPr="000A4441">
        <w:rPr>
          <w:rFonts w:ascii="Calibri" w:hAnsi="Calibri" w:cs="Calibri"/>
        </w:rPr>
        <w:t>. Dieses Feature wird als eigenständige Komponente in die Grease App integriert, um eine durchgängige und medien</w:t>
      </w:r>
      <w:r w:rsidR="00D4338C" w:rsidRPr="000A4441">
        <w:rPr>
          <w:rFonts w:ascii="Calibri" w:hAnsi="Calibri" w:cs="Calibri"/>
        </w:rPr>
        <w:t>übergreifende Nutzererfahrung zu schaffen.</w:t>
      </w:r>
    </w:p>
    <w:p w14:paraId="1933C144" w14:textId="5D8D30D2" w:rsidR="0037038C" w:rsidRPr="0026791F" w:rsidRDefault="0026259A" w:rsidP="00684871">
      <w:pPr>
        <w:pStyle w:val="berschrift2"/>
        <w:numPr>
          <w:ilvl w:val="1"/>
          <w:numId w:val="1"/>
        </w:numPr>
        <w:ind w:left="482" w:hanging="482"/>
        <w:jc w:val="both"/>
        <w:rPr>
          <w:rFonts w:ascii="Calibri" w:hAnsi="Calibri" w:cs="Calibri"/>
          <w:b/>
          <w:bCs/>
          <w:color w:val="000000" w:themeColor="text1"/>
          <w:sz w:val="24"/>
          <w:szCs w:val="24"/>
        </w:rPr>
      </w:pPr>
      <w:bookmarkStart w:id="2" w:name="_Toc206961319"/>
      <w:r w:rsidRPr="0026791F">
        <w:rPr>
          <w:rFonts w:ascii="Calibri" w:hAnsi="Calibri" w:cs="Calibri"/>
          <w:b/>
          <w:bCs/>
          <w:color w:val="000000" w:themeColor="text1"/>
          <w:sz w:val="24"/>
          <w:szCs w:val="24"/>
        </w:rPr>
        <w:t>Motivation und Hintergrund</w:t>
      </w:r>
      <w:bookmarkEnd w:id="2"/>
    </w:p>
    <w:p w14:paraId="646EB6ED" w14:textId="093C7E22" w:rsidR="008D4F0D" w:rsidRPr="000A4441" w:rsidRDefault="008D4F0D" w:rsidP="008D4F0D">
      <w:pPr>
        <w:jc w:val="both"/>
        <w:rPr>
          <w:rFonts w:ascii="Calibri" w:hAnsi="Calibri" w:cs="Calibri"/>
        </w:rPr>
      </w:pPr>
      <w:r w:rsidRPr="000A4441">
        <w:rPr>
          <w:rFonts w:ascii="Calibri" w:hAnsi="Calibri" w:cs="Calibri"/>
        </w:rPr>
        <w:t xml:space="preserve">Die Digitalisierung technischer Hilfsmittel zur Instandhaltung und Auslegung von Produkten ist ein wesentlicher Faktor für Effizienz und Prozesssicherheit. Mit der Grease App bietet Schaeffler </w:t>
      </w:r>
      <w:r w:rsidR="00FE270F" w:rsidRPr="000A4441">
        <w:rPr>
          <w:rFonts w:ascii="Calibri" w:hAnsi="Calibri" w:cs="Calibri"/>
        </w:rPr>
        <w:t>bereits ein etabliertes digitales Werkzeug, das Anwender bei der Auswahl und Anwendung von Schmierstoffen unterstützt</w:t>
      </w:r>
      <w:r w:rsidR="00D83199" w:rsidRPr="000A4441">
        <w:rPr>
          <w:rFonts w:ascii="Calibri" w:hAnsi="Calibri" w:cs="Calibri"/>
        </w:rPr>
        <w:t xml:space="preserve">, </w:t>
      </w:r>
      <w:r w:rsidR="00FE270F" w:rsidRPr="000A4441">
        <w:rPr>
          <w:rFonts w:ascii="Calibri" w:hAnsi="Calibri" w:cs="Calibri"/>
        </w:rPr>
        <w:t xml:space="preserve">unter anderem durch die Berechnung </w:t>
      </w:r>
      <w:r w:rsidR="00526930" w:rsidRPr="000A4441">
        <w:rPr>
          <w:rFonts w:ascii="Calibri" w:hAnsi="Calibri" w:cs="Calibri"/>
        </w:rPr>
        <w:t>von Nachschmierintervallen, Fettgebrauchsdauer und Schmierstoffmengen.</w:t>
      </w:r>
    </w:p>
    <w:p w14:paraId="768B708A" w14:textId="03481CD5" w:rsidR="00526930" w:rsidRPr="000A4441" w:rsidRDefault="00E66A30" w:rsidP="008D4F0D">
      <w:pPr>
        <w:jc w:val="both"/>
        <w:rPr>
          <w:rFonts w:ascii="Calibri" w:hAnsi="Calibri" w:cs="Calibri"/>
        </w:rPr>
      </w:pPr>
      <w:r w:rsidRPr="000A4441">
        <w:rPr>
          <w:rFonts w:ascii="Calibri" w:hAnsi="Calibri" w:cs="Calibri"/>
        </w:rPr>
        <w:t>Ein häufig genannter Anwendungswunsch aus dem Nutzerkreis betrifft die Berechnung des Viskositätsindex (VI)</w:t>
      </w:r>
      <w:r w:rsidR="001F43DA">
        <w:rPr>
          <w:rFonts w:ascii="Calibri" w:hAnsi="Calibri" w:cs="Calibri"/>
        </w:rPr>
        <w:t>,</w:t>
      </w:r>
      <w:r w:rsidRPr="000A4441">
        <w:rPr>
          <w:rFonts w:ascii="Calibri" w:hAnsi="Calibri" w:cs="Calibri"/>
        </w:rPr>
        <w:t xml:space="preserve"> ein zentraler Kennwert </w:t>
      </w:r>
      <w:r w:rsidR="00FF190E" w:rsidRPr="000A4441">
        <w:rPr>
          <w:rFonts w:ascii="Calibri" w:hAnsi="Calibri" w:cs="Calibri"/>
        </w:rPr>
        <w:t>zur Beurteilung der Temperaturstabilität von Schmierstoffen. Dieser Wert ist insbesondere dann entscheidend, wenn Lager unter stark schwankenden oder extremen Temperatur</w:t>
      </w:r>
      <w:r w:rsidR="00195125" w:rsidRPr="000A4441">
        <w:rPr>
          <w:rFonts w:ascii="Calibri" w:hAnsi="Calibri" w:cs="Calibri"/>
        </w:rPr>
        <w:t>bedingungen betrieben werden.</w:t>
      </w:r>
    </w:p>
    <w:p w14:paraId="04098EFE" w14:textId="42101A84" w:rsidR="00195125" w:rsidRPr="000A4441" w:rsidRDefault="00195125" w:rsidP="008D4F0D">
      <w:pPr>
        <w:jc w:val="both"/>
        <w:rPr>
          <w:rFonts w:ascii="Calibri" w:hAnsi="Calibri" w:cs="Calibri"/>
        </w:rPr>
      </w:pPr>
      <w:r w:rsidRPr="000A4441">
        <w:rPr>
          <w:rFonts w:ascii="Calibri" w:hAnsi="Calibri" w:cs="Calibri"/>
        </w:rPr>
        <w:t>Die Anforde</w:t>
      </w:r>
      <w:r w:rsidR="0074797D" w:rsidRPr="000A4441">
        <w:rPr>
          <w:rFonts w:ascii="Calibri" w:hAnsi="Calibri" w:cs="Calibri"/>
        </w:rPr>
        <w:t>rung wurde durch die folgende User Story prägnant formuliert:</w:t>
      </w:r>
    </w:p>
    <w:p w14:paraId="775A520D" w14:textId="6FB9D767" w:rsidR="0074797D" w:rsidRPr="001914E7" w:rsidRDefault="0074797D" w:rsidP="008D4F0D">
      <w:pPr>
        <w:jc w:val="both"/>
        <w:rPr>
          <w:rFonts w:ascii="Calibri" w:hAnsi="Calibri" w:cs="Calibri"/>
          <w:lang w:val="en-US"/>
        </w:rPr>
      </w:pPr>
      <w:r w:rsidRPr="001914E7">
        <w:rPr>
          <w:rFonts w:ascii="Calibri" w:hAnsi="Calibri" w:cs="Calibri"/>
          <w:lang w:val="en-US"/>
        </w:rPr>
        <w:t>„</w:t>
      </w:r>
      <w:r w:rsidR="00D06E18" w:rsidRPr="001914E7">
        <w:rPr>
          <w:rFonts w:ascii="Calibri" w:hAnsi="Calibri" w:cs="Calibri"/>
          <w:lang w:val="en-US"/>
        </w:rPr>
        <w:t>As a User I want to calculate the Viscosity Index by entering the viscosity at 40° and 100° so I don't have to use competitor applications.”</w:t>
      </w:r>
    </w:p>
    <w:p w14:paraId="00560195" w14:textId="40B9B161" w:rsidR="00625EF6" w:rsidRPr="000A4441" w:rsidRDefault="00625EF6" w:rsidP="008D4F0D">
      <w:pPr>
        <w:jc w:val="both"/>
        <w:rPr>
          <w:rFonts w:ascii="Calibri" w:hAnsi="Calibri" w:cs="Calibri"/>
        </w:rPr>
      </w:pPr>
      <w:r w:rsidRPr="000A4441">
        <w:rPr>
          <w:rFonts w:ascii="Calibri" w:hAnsi="Calibri" w:cs="Calibri"/>
        </w:rPr>
        <w:t>Diese Aussage verdeutlicht den Wunsch nach einer</w:t>
      </w:r>
      <w:r w:rsidR="00B24FBE" w:rsidRPr="000A4441">
        <w:rPr>
          <w:rFonts w:ascii="Calibri" w:hAnsi="Calibri" w:cs="Calibri"/>
        </w:rPr>
        <w:t xml:space="preserve"> integrierten, benutzerfreundlichen Lösung im bestehenden Schaeffler-Ökosystem, ohne </w:t>
      </w:r>
      <w:r w:rsidR="00774330" w:rsidRPr="000A4441">
        <w:rPr>
          <w:rFonts w:ascii="Calibri" w:hAnsi="Calibri" w:cs="Calibri"/>
        </w:rPr>
        <w:t xml:space="preserve">auf externe Tools oder Konkurrenzprodukte zurückgreifen zu müssen. Die Erweiterung der Grease App um einen VI-Rechner schließt diese funktionale Lücke und stärkt </w:t>
      </w:r>
      <w:r w:rsidR="003245E6" w:rsidRPr="000A4441">
        <w:rPr>
          <w:rFonts w:ascii="Calibri" w:hAnsi="Calibri" w:cs="Calibri"/>
        </w:rPr>
        <w:t>gleichzeitig die Attraktivität und Nutzungsbreite der Anwendung.</w:t>
      </w:r>
    </w:p>
    <w:p w14:paraId="7A004589" w14:textId="4E4383AE" w:rsidR="003245E6" w:rsidRPr="000A4441" w:rsidRDefault="003245E6" w:rsidP="008D4F0D">
      <w:pPr>
        <w:jc w:val="both"/>
        <w:rPr>
          <w:rFonts w:ascii="Calibri" w:hAnsi="Calibri" w:cs="Calibri"/>
        </w:rPr>
      </w:pPr>
      <w:r w:rsidRPr="000A4441">
        <w:rPr>
          <w:rFonts w:ascii="Calibri" w:hAnsi="Calibri" w:cs="Calibri"/>
        </w:rPr>
        <w:t xml:space="preserve">Aus technischer Sicht bietet die Implementierung die Möglichkeit, die bestehende Angular-Architektur modular zu erweitern und das neue Feature </w:t>
      </w:r>
      <w:r w:rsidR="00413264" w:rsidRPr="000A4441">
        <w:rPr>
          <w:rFonts w:ascii="Calibri" w:hAnsi="Calibri" w:cs="Calibri"/>
        </w:rPr>
        <w:t xml:space="preserve">als </w:t>
      </w:r>
      <w:proofErr w:type="spellStart"/>
      <w:r w:rsidR="00413264" w:rsidRPr="000A4441">
        <w:rPr>
          <w:rFonts w:ascii="Calibri" w:hAnsi="Calibri" w:cs="Calibri"/>
        </w:rPr>
        <w:t>Standalone</w:t>
      </w:r>
      <w:proofErr w:type="spellEnd"/>
      <w:r w:rsidR="00413264" w:rsidRPr="000A4441">
        <w:rPr>
          <w:rFonts w:ascii="Calibri" w:hAnsi="Calibri" w:cs="Calibri"/>
        </w:rPr>
        <w:t xml:space="preserve">-Komponente bereitzustellen. UX-seitig </w:t>
      </w:r>
      <w:r w:rsidR="00486C64" w:rsidRPr="000A4441">
        <w:rPr>
          <w:rFonts w:ascii="Calibri" w:hAnsi="Calibri" w:cs="Calibri"/>
        </w:rPr>
        <w:t xml:space="preserve">liegt </w:t>
      </w:r>
      <w:r w:rsidR="00486C64" w:rsidRPr="000A4441">
        <w:rPr>
          <w:rFonts w:ascii="Calibri" w:hAnsi="Calibri" w:cs="Calibri"/>
        </w:rPr>
        <w:lastRenderedPageBreak/>
        <w:t>der Fokus auf einer intuitiven Benutzerführung mit klaren Eingabefeldern und direktem Ergebnisfeedback</w:t>
      </w:r>
      <w:r w:rsidR="000B4F91" w:rsidRPr="000A4441">
        <w:rPr>
          <w:rFonts w:ascii="Calibri" w:hAnsi="Calibri" w:cs="Calibri"/>
        </w:rPr>
        <w:t>, um auch in mobilen Einsatzszenarien eine hohe Bedienbarkeit zu gewährleisten.</w:t>
      </w:r>
    </w:p>
    <w:p w14:paraId="70A83615" w14:textId="0C1DEDFB" w:rsidR="00A92876" w:rsidRPr="0026791F" w:rsidRDefault="008E3C64" w:rsidP="00A2033B">
      <w:pPr>
        <w:pStyle w:val="berschrift2"/>
        <w:numPr>
          <w:ilvl w:val="1"/>
          <w:numId w:val="1"/>
        </w:numPr>
        <w:ind w:left="482" w:hanging="482"/>
        <w:jc w:val="both"/>
        <w:rPr>
          <w:rFonts w:ascii="Calibri" w:hAnsi="Calibri" w:cs="Calibri"/>
          <w:b/>
          <w:bCs/>
          <w:color w:val="000000" w:themeColor="text1"/>
          <w:sz w:val="24"/>
          <w:szCs w:val="24"/>
        </w:rPr>
      </w:pPr>
      <w:bookmarkStart w:id="3" w:name="_Toc206961320"/>
      <w:r w:rsidRPr="0026791F">
        <w:rPr>
          <w:rFonts w:ascii="Calibri" w:hAnsi="Calibri" w:cs="Calibri"/>
          <w:b/>
          <w:bCs/>
          <w:color w:val="000000" w:themeColor="text1"/>
          <w:sz w:val="24"/>
          <w:szCs w:val="24"/>
        </w:rPr>
        <w:t>Zielsetzung der Projektarbeit</w:t>
      </w:r>
      <w:bookmarkEnd w:id="3"/>
    </w:p>
    <w:p w14:paraId="3B0C6820" w14:textId="0A1D3433" w:rsidR="00E8632A" w:rsidRPr="000A4441" w:rsidRDefault="0047265D" w:rsidP="0095114E">
      <w:pPr>
        <w:jc w:val="both"/>
        <w:rPr>
          <w:rFonts w:ascii="Calibri" w:hAnsi="Calibri" w:cs="Calibri"/>
        </w:rPr>
      </w:pPr>
      <w:r w:rsidRPr="000A4441">
        <w:rPr>
          <w:rFonts w:ascii="Calibri" w:hAnsi="Calibri" w:cs="Calibri"/>
        </w:rPr>
        <w:t xml:space="preserve">Ziel dieser </w:t>
      </w:r>
      <w:r w:rsidR="00FB2568" w:rsidRPr="000A4441">
        <w:rPr>
          <w:rFonts w:ascii="Calibri" w:hAnsi="Calibri" w:cs="Calibri"/>
        </w:rPr>
        <w:t xml:space="preserve">Projektarbeit ist die Konzeption, Entwicklung und Integration eines digitalen Features zur Berechnung des </w:t>
      </w:r>
      <w:r w:rsidR="00332B73" w:rsidRPr="000A4441">
        <w:rPr>
          <w:rFonts w:ascii="Calibri" w:hAnsi="Calibri" w:cs="Calibri"/>
        </w:rPr>
        <w:t>Viskositätsindex (VI) innerhalb der webbasierten Schaeffler Grease App</w:t>
      </w:r>
      <w:r w:rsidR="00856D8C" w:rsidRPr="000A4441">
        <w:rPr>
          <w:rFonts w:ascii="Calibri" w:hAnsi="Calibri" w:cs="Calibri"/>
        </w:rPr>
        <w:t>. Dieses Feature soll es Anwendern ermöglichen, den VI-Wert eines Schmierstoffs schnell und einfach durch die Eingabe der kinematischen Viskositäten bei 40°C und 100°C zu berechnen.</w:t>
      </w:r>
    </w:p>
    <w:p w14:paraId="41B630D7" w14:textId="1DC36F90" w:rsidR="00856D8C" w:rsidRPr="000A4441" w:rsidRDefault="00EB23F6" w:rsidP="0095114E">
      <w:pPr>
        <w:jc w:val="both"/>
        <w:rPr>
          <w:rFonts w:ascii="Calibri" w:hAnsi="Calibri" w:cs="Calibri"/>
        </w:rPr>
      </w:pPr>
      <w:r w:rsidRPr="000A4441">
        <w:rPr>
          <w:rFonts w:ascii="Calibri" w:hAnsi="Calibri" w:cs="Calibri"/>
        </w:rPr>
        <w:t xml:space="preserve">Das Feature soll: </w:t>
      </w:r>
    </w:p>
    <w:p w14:paraId="6A184B3D" w14:textId="11F782DB" w:rsidR="00C82F61" w:rsidRPr="000A4441" w:rsidRDefault="00EB23F6" w:rsidP="00C82F61">
      <w:pPr>
        <w:pStyle w:val="Listenabsatz"/>
        <w:numPr>
          <w:ilvl w:val="0"/>
          <w:numId w:val="11"/>
        </w:numPr>
        <w:jc w:val="both"/>
        <w:rPr>
          <w:rFonts w:ascii="Calibri" w:hAnsi="Calibri" w:cs="Calibri"/>
        </w:rPr>
      </w:pPr>
      <w:r w:rsidRPr="000A4441">
        <w:rPr>
          <w:rFonts w:ascii="Calibri" w:hAnsi="Calibri" w:cs="Calibri"/>
        </w:rPr>
        <w:t>Nahtlos in die bestehende Grease App integriert</w:t>
      </w:r>
      <w:r w:rsidR="00C82F61" w:rsidRPr="000A4441">
        <w:rPr>
          <w:rFonts w:ascii="Calibri" w:hAnsi="Calibri" w:cs="Calibri"/>
        </w:rPr>
        <w:t xml:space="preserve"> werden, ohne bestehende Funktionen zu stören,</w:t>
      </w:r>
    </w:p>
    <w:p w14:paraId="134AEF6C" w14:textId="03AC5A1D" w:rsidR="00C82F61" w:rsidRPr="000A4441" w:rsidRDefault="00A125ED" w:rsidP="00C82F61">
      <w:pPr>
        <w:pStyle w:val="Listenabsatz"/>
        <w:numPr>
          <w:ilvl w:val="0"/>
          <w:numId w:val="11"/>
        </w:numPr>
        <w:jc w:val="both"/>
        <w:rPr>
          <w:rFonts w:ascii="Calibri" w:hAnsi="Calibri" w:cs="Calibri"/>
        </w:rPr>
      </w:pPr>
      <w:r w:rsidRPr="000A4441">
        <w:rPr>
          <w:rFonts w:ascii="Calibri" w:hAnsi="Calibri" w:cs="Calibri"/>
        </w:rPr>
        <w:t>I</w:t>
      </w:r>
      <w:r w:rsidR="00C82F61" w:rsidRPr="000A4441">
        <w:rPr>
          <w:rFonts w:ascii="Calibri" w:hAnsi="Calibri" w:cs="Calibri"/>
        </w:rPr>
        <w:t>ntu</w:t>
      </w:r>
      <w:r w:rsidRPr="000A4441">
        <w:rPr>
          <w:rFonts w:ascii="Calibri" w:hAnsi="Calibri" w:cs="Calibri"/>
        </w:rPr>
        <w:t>itiv bedienbar sein</w:t>
      </w:r>
      <w:r w:rsidR="002B70D0" w:rsidRPr="000A4441">
        <w:rPr>
          <w:rFonts w:ascii="Calibri" w:hAnsi="Calibri" w:cs="Calibri"/>
        </w:rPr>
        <w:t>,</w:t>
      </w:r>
      <w:r w:rsidRPr="000A4441">
        <w:rPr>
          <w:rFonts w:ascii="Calibri" w:hAnsi="Calibri" w:cs="Calibri"/>
        </w:rPr>
        <w:t xml:space="preserve"> sowohl auf mobilen als auch auf Desktop-Geräten,</w:t>
      </w:r>
    </w:p>
    <w:p w14:paraId="1D99515D" w14:textId="77777777" w:rsidR="003753E3" w:rsidRPr="000A4441" w:rsidRDefault="00A125ED" w:rsidP="00C82F61">
      <w:pPr>
        <w:pStyle w:val="Listenabsatz"/>
        <w:numPr>
          <w:ilvl w:val="0"/>
          <w:numId w:val="11"/>
        </w:numPr>
        <w:jc w:val="both"/>
        <w:rPr>
          <w:rFonts w:ascii="Calibri" w:hAnsi="Calibri" w:cs="Calibri"/>
        </w:rPr>
      </w:pPr>
      <w:r w:rsidRPr="000A4441">
        <w:rPr>
          <w:rFonts w:ascii="Calibri" w:hAnsi="Calibri" w:cs="Calibri"/>
        </w:rPr>
        <w:t>Auf der Grundlage standardisiert</w:t>
      </w:r>
      <w:r w:rsidR="003753E3" w:rsidRPr="000A4441">
        <w:rPr>
          <w:rFonts w:ascii="Calibri" w:hAnsi="Calibri" w:cs="Calibri"/>
        </w:rPr>
        <w:t>er Berechnungsformeln präzise Ergebnisse liefern,</w:t>
      </w:r>
    </w:p>
    <w:p w14:paraId="6868DF25" w14:textId="3D6ECE92" w:rsidR="007825DC" w:rsidRPr="000A4441" w:rsidRDefault="003753E3" w:rsidP="007825DC">
      <w:pPr>
        <w:pStyle w:val="Listenabsatz"/>
        <w:numPr>
          <w:ilvl w:val="0"/>
          <w:numId w:val="11"/>
        </w:numPr>
        <w:jc w:val="both"/>
        <w:rPr>
          <w:rFonts w:ascii="Calibri" w:hAnsi="Calibri" w:cs="Calibri"/>
        </w:rPr>
      </w:pPr>
      <w:r w:rsidRPr="000A4441">
        <w:rPr>
          <w:rFonts w:ascii="Calibri" w:hAnsi="Calibri" w:cs="Calibri"/>
        </w:rPr>
        <w:t>Modular und wiederverwendbar</w:t>
      </w:r>
      <w:r w:rsidR="00D90A80" w:rsidRPr="000A4441">
        <w:rPr>
          <w:rFonts w:ascii="Calibri" w:hAnsi="Calibri" w:cs="Calibri"/>
        </w:rPr>
        <w:t xml:space="preserve"> aufgebaut sein</w:t>
      </w:r>
      <w:r w:rsidR="00261DCD" w:rsidRPr="000A4441">
        <w:rPr>
          <w:rFonts w:ascii="Calibri" w:hAnsi="Calibri" w:cs="Calibri"/>
        </w:rPr>
        <w:t>.</w:t>
      </w:r>
    </w:p>
    <w:p w14:paraId="77227CC5" w14:textId="77777777" w:rsidR="007825DC" w:rsidRPr="000A4441" w:rsidRDefault="007825DC" w:rsidP="007825DC">
      <w:pPr>
        <w:pStyle w:val="Listenabsatz"/>
        <w:ind w:left="360"/>
        <w:jc w:val="both"/>
        <w:rPr>
          <w:rFonts w:ascii="Calibri" w:hAnsi="Calibri" w:cs="Calibri"/>
        </w:rPr>
      </w:pPr>
    </w:p>
    <w:p w14:paraId="0B14667A" w14:textId="4DC1B1E5" w:rsidR="00A125ED" w:rsidRPr="000A4441" w:rsidRDefault="007825DC" w:rsidP="007825DC">
      <w:pPr>
        <w:pStyle w:val="Listenabsatz"/>
        <w:ind w:left="0"/>
        <w:jc w:val="both"/>
        <w:rPr>
          <w:rFonts w:ascii="Calibri" w:hAnsi="Calibri" w:cs="Calibri"/>
        </w:rPr>
      </w:pPr>
      <w:r w:rsidRPr="000A4441">
        <w:rPr>
          <w:rFonts w:ascii="Calibri" w:hAnsi="Calibri" w:cs="Calibri"/>
        </w:rPr>
        <w:t xml:space="preserve">Durch dieses Feature wird die Funktionalität der Grease App sinnvoll erweitert und ein wichtiger Mehrwert für Anwender </w:t>
      </w:r>
      <w:r w:rsidR="007F1BD7" w:rsidRPr="000A4441">
        <w:rPr>
          <w:rFonts w:ascii="Calibri" w:hAnsi="Calibri" w:cs="Calibri"/>
        </w:rPr>
        <w:t>geschaffen, die auf zuverlässige Viskositätsdaten zur Produktauswahl angewiesen sind.</w:t>
      </w:r>
      <w:r w:rsidRPr="000A4441">
        <w:rPr>
          <w:rFonts w:ascii="Calibri" w:hAnsi="Calibri" w:cs="Calibri"/>
        </w:rPr>
        <w:t xml:space="preserve"> </w:t>
      </w:r>
      <w:r w:rsidR="003753E3" w:rsidRPr="000A4441">
        <w:rPr>
          <w:rFonts w:ascii="Calibri" w:hAnsi="Calibri" w:cs="Calibri"/>
        </w:rPr>
        <w:t xml:space="preserve"> </w:t>
      </w:r>
    </w:p>
    <w:p w14:paraId="5E0F3D67" w14:textId="75A22E79" w:rsidR="008E3C64" w:rsidRPr="0026791F" w:rsidRDefault="00A753DB" w:rsidP="0095114E">
      <w:pPr>
        <w:pStyle w:val="berschrift2"/>
        <w:numPr>
          <w:ilvl w:val="1"/>
          <w:numId w:val="1"/>
        </w:numPr>
        <w:ind w:left="482" w:hanging="482"/>
        <w:jc w:val="both"/>
        <w:rPr>
          <w:rFonts w:ascii="Calibri" w:hAnsi="Calibri" w:cs="Calibri"/>
          <w:b/>
          <w:bCs/>
          <w:color w:val="000000" w:themeColor="text1"/>
          <w:sz w:val="24"/>
          <w:szCs w:val="24"/>
        </w:rPr>
      </w:pPr>
      <w:bookmarkStart w:id="4" w:name="_Toc206961321"/>
      <w:r w:rsidRPr="0026791F">
        <w:rPr>
          <w:rFonts w:ascii="Calibri" w:hAnsi="Calibri" w:cs="Calibri"/>
          <w:b/>
          <w:bCs/>
          <w:color w:val="000000" w:themeColor="text1"/>
          <w:sz w:val="24"/>
          <w:szCs w:val="24"/>
        </w:rPr>
        <w:t>Aufbau der Arbeit</w:t>
      </w:r>
      <w:bookmarkEnd w:id="4"/>
    </w:p>
    <w:p w14:paraId="24454CCD" w14:textId="15EBACAC" w:rsidR="005002DC" w:rsidRDefault="00304014" w:rsidP="002030F6">
      <w:pPr>
        <w:jc w:val="both"/>
        <w:rPr>
          <w:rFonts w:ascii="Calibri" w:hAnsi="Calibri" w:cs="Calibri"/>
        </w:rPr>
      </w:pPr>
      <w:r>
        <w:rPr>
          <w:rFonts w:ascii="Calibri" w:hAnsi="Calibri" w:cs="Calibri"/>
        </w:rPr>
        <w:t xml:space="preserve">Die Projektarbeit gliedert sich in sechs Hauptkapitel. Nach der Einleitung, in der Motivation, Zielsetzung und Aufbau der Arbeit erläutert werden, folgt im zweiten Kapitel der theoretische Teil zur Angular-Entwicklung. Dort werden Grundlagen moderner Webentwicklung, die Architektur von Angular, die Verwendung von </w:t>
      </w:r>
      <w:proofErr w:type="spellStart"/>
      <w:r>
        <w:rPr>
          <w:rFonts w:ascii="Calibri" w:hAnsi="Calibri" w:cs="Calibri"/>
        </w:rPr>
        <w:t>TypeScript</w:t>
      </w:r>
      <w:proofErr w:type="spellEnd"/>
      <w:r>
        <w:rPr>
          <w:rFonts w:ascii="Calibri" w:hAnsi="Calibri" w:cs="Calibri"/>
        </w:rPr>
        <w:t xml:space="preserve"> sowie die Formularverarbeitung und Validierung behandelt. </w:t>
      </w:r>
    </w:p>
    <w:p w14:paraId="36FC6678" w14:textId="1A3ABEDC" w:rsidR="00304014" w:rsidRDefault="00304014" w:rsidP="002030F6">
      <w:pPr>
        <w:jc w:val="both"/>
        <w:rPr>
          <w:rFonts w:ascii="Calibri" w:hAnsi="Calibri" w:cs="Calibri"/>
        </w:rPr>
      </w:pPr>
      <w:r>
        <w:rPr>
          <w:rFonts w:ascii="Calibri" w:hAnsi="Calibri" w:cs="Calibri"/>
        </w:rPr>
        <w:t>Kapitel 3 widmet sich den Grundlagen des Viskositätsindex und erklärt dessen Bedeutung sowie die Berechnung nach der ASTM D2270-Norm. Im vierten Kapitel wird der Praxisanteil der Arbeit vorgestellt. Hier liegt der Fokus auf der konkreten Umsetzung des VI-Rechners mit Angular, einschließlich Validierung, Berechnungslogik und Integration in die Benutzeroberfläche.</w:t>
      </w:r>
    </w:p>
    <w:p w14:paraId="7BB0D9C2" w14:textId="1D975A45" w:rsidR="00304014" w:rsidRPr="000A4441" w:rsidRDefault="00304014" w:rsidP="002030F6">
      <w:pPr>
        <w:jc w:val="both"/>
        <w:rPr>
          <w:rFonts w:ascii="Calibri" w:hAnsi="Calibri" w:cs="Calibri"/>
        </w:rPr>
      </w:pPr>
      <w:r>
        <w:rPr>
          <w:rFonts w:ascii="Calibri" w:hAnsi="Calibri" w:cs="Calibri"/>
        </w:rPr>
        <w:t>Kapitel 5 enthält die Reflexion und den Ausblick. Es werden die Umsetzung bewertet, Herausforderungen beschrieben und mögliche Weiterentwicklungen aufgezeigt. Abschließend fasst Kapitel 6 die Ergebnisse zusammen und schließt die Arbeit mit einem Fazit ab.</w:t>
      </w:r>
    </w:p>
    <w:p w14:paraId="3D557F05" w14:textId="149EA88B" w:rsidR="00F12CFC" w:rsidRPr="000A4441" w:rsidRDefault="00F12CFC" w:rsidP="00F12CFC">
      <w:pPr>
        <w:pStyle w:val="berschrift1"/>
        <w:numPr>
          <w:ilvl w:val="0"/>
          <w:numId w:val="1"/>
        </w:numPr>
        <w:rPr>
          <w:rFonts w:ascii="Calibri" w:hAnsi="Calibri" w:cs="Calibri"/>
          <w:b/>
          <w:bCs/>
          <w:color w:val="000000" w:themeColor="text1"/>
          <w:sz w:val="24"/>
          <w:szCs w:val="24"/>
        </w:rPr>
      </w:pPr>
      <w:bookmarkStart w:id="5" w:name="_Toc206961322"/>
      <w:r w:rsidRPr="000A4441">
        <w:rPr>
          <w:rFonts w:ascii="Calibri" w:hAnsi="Calibri" w:cs="Calibri"/>
          <w:b/>
          <w:bCs/>
          <w:color w:val="000000" w:themeColor="text1"/>
          <w:sz w:val="24"/>
          <w:szCs w:val="24"/>
        </w:rPr>
        <w:t>Theorieanteil: Einführung in Angular-Entwicklung</w:t>
      </w:r>
      <w:bookmarkEnd w:id="5"/>
    </w:p>
    <w:p w14:paraId="47339162" w14:textId="57D79BBB" w:rsidR="008B2C0B" w:rsidRPr="0026791F" w:rsidRDefault="00FA1A55" w:rsidP="00FA1A55">
      <w:pPr>
        <w:pStyle w:val="berschrift2"/>
        <w:rPr>
          <w:rFonts w:ascii="Calibri" w:hAnsi="Calibri" w:cs="Calibri"/>
          <w:b/>
          <w:bCs/>
          <w:color w:val="000000" w:themeColor="text1"/>
          <w:sz w:val="24"/>
          <w:szCs w:val="24"/>
        </w:rPr>
      </w:pPr>
      <w:bookmarkStart w:id="6" w:name="_Toc206961323"/>
      <w:r w:rsidRPr="0026791F">
        <w:rPr>
          <w:rFonts w:ascii="Calibri" w:hAnsi="Calibri" w:cs="Calibri"/>
          <w:b/>
          <w:bCs/>
          <w:color w:val="000000" w:themeColor="text1"/>
          <w:sz w:val="24"/>
          <w:szCs w:val="24"/>
        </w:rPr>
        <w:t xml:space="preserve">2.1 </w:t>
      </w:r>
      <w:r w:rsidR="008B2C0B" w:rsidRPr="0026791F">
        <w:rPr>
          <w:rFonts w:ascii="Calibri" w:hAnsi="Calibri" w:cs="Calibri"/>
          <w:b/>
          <w:bCs/>
          <w:color w:val="000000" w:themeColor="text1"/>
          <w:sz w:val="24"/>
          <w:szCs w:val="24"/>
        </w:rPr>
        <w:t>Moderne Webentwicklung</w:t>
      </w:r>
      <w:bookmarkEnd w:id="6"/>
    </w:p>
    <w:p w14:paraId="4B807C18" w14:textId="6E32CFDC" w:rsidR="00F32BCF" w:rsidRPr="000A4441" w:rsidRDefault="00F32BCF" w:rsidP="002030F6">
      <w:pPr>
        <w:jc w:val="both"/>
        <w:rPr>
          <w:rFonts w:ascii="Calibri" w:hAnsi="Calibri" w:cs="Calibri"/>
        </w:rPr>
      </w:pPr>
      <w:r w:rsidRPr="000A4441">
        <w:rPr>
          <w:rFonts w:ascii="Calibri" w:hAnsi="Calibri" w:cs="Calibri"/>
        </w:rPr>
        <w:t>Die Web</w:t>
      </w:r>
      <w:r w:rsidR="00EE7A7B" w:rsidRPr="000A4441">
        <w:rPr>
          <w:rFonts w:ascii="Calibri" w:hAnsi="Calibri" w:cs="Calibri"/>
        </w:rPr>
        <w:t xml:space="preserve">entwicklung hat sich in den letzten Jahren grundlegend verändert. Während früher einfache Webseiten </w:t>
      </w:r>
      <w:r w:rsidR="007E328B" w:rsidRPr="000A4441">
        <w:rPr>
          <w:rFonts w:ascii="Calibri" w:hAnsi="Calibri" w:cs="Calibri"/>
        </w:rPr>
        <w:t>mit statischem Inhalt</w:t>
      </w:r>
      <w:r w:rsidR="00233478" w:rsidRPr="000A4441">
        <w:rPr>
          <w:rFonts w:ascii="Calibri" w:hAnsi="Calibri" w:cs="Calibri"/>
        </w:rPr>
        <w:t xml:space="preserve"> im Vordergrund standen, erwarten Nutzer*innen heute interaktive, performante und geräteübergreifend optimierte Anwendungen. </w:t>
      </w:r>
      <w:r w:rsidR="00604CED" w:rsidRPr="000A4441">
        <w:rPr>
          <w:rFonts w:ascii="Calibri" w:hAnsi="Calibri" w:cs="Calibri"/>
        </w:rPr>
        <w:t>Diese Entwicklung wurde durch neue Technologien</w:t>
      </w:r>
      <w:r w:rsidR="00D407B6" w:rsidRPr="000A4441">
        <w:rPr>
          <w:rFonts w:ascii="Calibri" w:hAnsi="Calibri" w:cs="Calibri"/>
        </w:rPr>
        <w:t>, Frameworks und Architekturen vorangetrieben, die es ermöglichen, komplexe Anwendung</w:t>
      </w:r>
      <w:r w:rsidR="00E52B03" w:rsidRPr="000A4441">
        <w:rPr>
          <w:rFonts w:ascii="Calibri" w:hAnsi="Calibri" w:cs="Calibri"/>
        </w:rPr>
        <w:t xml:space="preserve">en direkt im Browser </w:t>
      </w:r>
      <w:r w:rsidR="00286A07" w:rsidRPr="000A4441">
        <w:rPr>
          <w:rFonts w:ascii="Calibri" w:hAnsi="Calibri" w:cs="Calibri"/>
        </w:rPr>
        <w:t xml:space="preserve">schnell, dynamisch und benutzerfreundlich </w:t>
      </w:r>
      <w:r w:rsidR="00E52B03" w:rsidRPr="000A4441">
        <w:rPr>
          <w:rFonts w:ascii="Calibri" w:hAnsi="Calibri" w:cs="Calibri"/>
        </w:rPr>
        <w:t>auszuführen</w:t>
      </w:r>
      <w:r w:rsidR="00286A07" w:rsidRPr="000A4441">
        <w:rPr>
          <w:rFonts w:ascii="Calibri" w:hAnsi="Calibri" w:cs="Calibri"/>
        </w:rPr>
        <w:t>.</w:t>
      </w:r>
    </w:p>
    <w:p w14:paraId="4E1FE73A" w14:textId="060D594A" w:rsidR="004A04D2" w:rsidRPr="000A4441" w:rsidRDefault="004A04D2" w:rsidP="002030F6">
      <w:pPr>
        <w:jc w:val="both"/>
        <w:rPr>
          <w:rFonts w:ascii="Calibri" w:hAnsi="Calibri" w:cs="Calibri"/>
        </w:rPr>
      </w:pPr>
      <w:r w:rsidRPr="000A4441">
        <w:rPr>
          <w:rFonts w:ascii="Calibri" w:hAnsi="Calibri" w:cs="Calibri"/>
        </w:rPr>
        <w:t xml:space="preserve">Ein zentrales Merkmal dieser modernen Webentwicklung ist der Wandel hin zu Single Page </w:t>
      </w:r>
      <w:proofErr w:type="spellStart"/>
      <w:r w:rsidRPr="000A4441">
        <w:rPr>
          <w:rFonts w:ascii="Calibri" w:hAnsi="Calibri" w:cs="Calibri"/>
        </w:rPr>
        <w:t>Applications</w:t>
      </w:r>
      <w:proofErr w:type="spellEnd"/>
      <w:r w:rsidRPr="000A4441">
        <w:rPr>
          <w:rFonts w:ascii="Calibri" w:hAnsi="Calibri" w:cs="Calibri"/>
        </w:rPr>
        <w:t xml:space="preserve"> (SPAs), bei denen Inhalte dynamisch nachgeladen werden, ohne dass die gesamte Seite neu geladen werde</w:t>
      </w:r>
      <w:r w:rsidR="007E328B" w:rsidRPr="000A4441">
        <w:rPr>
          <w:rFonts w:ascii="Calibri" w:hAnsi="Calibri" w:cs="Calibri"/>
        </w:rPr>
        <w:t>n</w:t>
      </w:r>
      <w:r w:rsidRPr="000A4441">
        <w:rPr>
          <w:rFonts w:ascii="Calibri" w:hAnsi="Calibri" w:cs="Calibri"/>
        </w:rPr>
        <w:t xml:space="preserve"> muss.</w:t>
      </w:r>
      <w:r w:rsidR="0048736F" w:rsidRPr="000A4441">
        <w:rPr>
          <w:rFonts w:ascii="Calibri" w:hAnsi="Calibri" w:cs="Calibri"/>
        </w:rPr>
        <w:t xml:space="preserve"> Frameworks </w:t>
      </w:r>
      <w:r w:rsidR="001324B5" w:rsidRPr="000A4441">
        <w:rPr>
          <w:rFonts w:ascii="Calibri" w:hAnsi="Calibri" w:cs="Calibri"/>
        </w:rPr>
        <w:t xml:space="preserve">wie </w:t>
      </w:r>
      <w:proofErr w:type="gramStart"/>
      <w:r w:rsidR="001324B5" w:rsidRPr="000A4441">
        <w:rPr>
          <w:rFonts w:ascii="Calibri" w:hAnsi="Calibri" w:cs="Calibri"/>
        </w:rPr>
        <w:t>Angular</w:t>
      </w:r>
      <w:proofErr w:type="gramEnd"/>
      <w:r w:rsidR="001324B5" w:rsidRPr="000A4441">
        <w:rPr>
          <w:rFonts w:ascii="Calibri" w:hAnsi="Calibri" w:cs="Calibri"/>
        </w:rPr>
        <w:t xml:space="preserve"> hat diesen Paradigmenwechsel maßgeblich geprägt und bietet </w:t>
      </w:r>
      <w:r w:rsidR="007E328B" w:rsidRPr="000A4441">
        <w:rPr>
          <w:rFonts w:ascii="Calibri" w:hAnsi="Calibri" w:cs="Calibri"/>
        </w:rPr>
        <w:t>leistungsstarke Werkzeuge, um skalierbare und wartbare Webanwendungen zu entwickeln.</w:t>
      </w:r>
    </w:p>
    <w:p w14:paraId="58B14935" w14:textId="19CEB856" w:rsidR="00222543" w:rsidRPr="0026791F" w:rsidRDefault="00D97744" w:rsidP="0026791F">
      <w:pPr>
        <w:pStyle w:val="berschrift2"/>
        <w:spacing w:before="0"/>
        <w:rPr>
          <w:rFonts w:ascii="Calibri" w:hAnsi="Calibri" w:cs="Calibri"/>
          <w:b/>
          <w:bCs/>
          <w:color w:val="auto"/>
          <w:sz w:val="24"/>
          <w:szCs w:val="24"/>
        </w:rPr>
      </w:pPr>
      <w:bookmarkStart w:id="7" w:name="_Toc206961324"/>
      <w:r w:rsidRPr="0026791F">
        <w:rPr>
          <w:rFonts w:ascii="Calibri" w:hAnsi="Calibri" w:cs="Calibri"/>
          <w:b/>
          <w:bCs/>
          <w:color w:val="auto"/>
          <w:sz w:val="24"/>
          <w:szCs w:val="24"/>
        </w:rPr>
        <w:lastRenderedPageBreak/>
        <w:t>2.</w:t>
      </w:r>
      <w:r w:rsidR="00F12CFC" w:rsidRPr="0026791F">
        <w:rPr>
          <w:rFonts w:ascii="Calibri" w:hAnsi="Calibri" w:cs="Calibri"/>
          <w:b/>
          <w:bCs/>
          <w:color w:val="auto"/>
          <w:sz w:val="24"/>
          <w:szCs w:val="24"/>
        </w:rPr>
        <w:t>2</w:t>
      </w:r>
      <w:r w:rsidRPr="0026791F">
        <w:rPr>
          <w:rFonts w:ascii="Calibri" w:hAnsi="Calibri" w:cs="Calibri"/>
          <w:b/>
          <w:bCs/>
          <w:color w:val="auto"/>
          <w:sz w:val="24"/>
          <w:szCs w:val="24"/>
        </w:rPr>
        <w:t xml:space="preserve"> </w:t>
      </w:r>
      <w:r w:rsidR="008B2C0B" w:rsidRPr="0026791F">
        <w:rPr>
          <w:rFonts w:ascii="Calibri" w:hAnsi="Calibri" w:cs="Calibri"/>
          <w:b/>
          <w:bCs/>
          <w:color w:val="auto"/>
          <w:sz w:val="24"/>
          <w:szCs w:val="24"/>
        </w:rPr>
        <w:t>Single</w:t>
      </w:r>
      <w:r w:rsidR="005670EF" w:rsidRPr="0026791F">
        <w:rPr>
          <w:rFonts w:ascii="Calibri" w:hAnsi="Calibri" w:cs="Calibri"/>
          <w:b/>
          <w:bCs/>
          <w:color w:val="auto"/>
          <w:sz w:val="24"/>
          <w:szCs w:val="24"/>
        </w:rPr>
        <w:t xml:space="preserve">-Page </w:t>
      </w:r>
      <w:proofErr w:type="spellStart"/>
      <w:r w:rsidR="005670EF" w:rsidRPr="0026791F">
        <w:rPr>
          <w:rFonts w:ascii="Calibri" w:hAnsi="Calibri" w:cs="Calibri"/>
          <w:b/>
          <w:bCs/>
          <w:color w:val="auto"/>
          <w:sz w:val="24"/>
          <w:szCs w:val="24"/>
        </w:rPr>
        <w:t>Applications</w:t>
      </w:r>
      <w:proofErr w:type="spellEnd"/>
      <w:r w:rsidR="005670EF" w:rsidRPr="0026791F">
        <w:rPr>
          <w:rFonts w:ascii="Calibri" w:hAnsi="Calibri" w:cs="Calibri"/>
          <w:b/>
          <w:bCs/>
          <w:color w:val="auto"/>
          <w:sz w:val="24"/>
          <w:szCs w:val="24"/>
        </w:rPr>
        <w:t xml:space="preserve"> (SPA)</w:t>
      </w:r>
      <w:bookmarkEnd w:id="7"/>
    </w:p>
    <w:p w14:paraId="72FBB33D" w14:textId="51DA8B2B" w:rsidR="00E46B40" w:rsidRPr="000A4441" w:rsidRDefault="00092692" w:rsidP="0026791F">
      <w:pPr>
        <w:pStyle w:val="Listenabsatz"/>
        <w:ind w:left="0"/>
        <w:jc w:val="both"/>
        <w:rPr>
          <w:rFonts w:ascii="Calibri" w:hAnsi="Calibri" w:cs="Calibri"/>
        </w:rPr>
      </w:pPr>
      <w:r w:rsidRPr="000A4441">
        <w:rPr>
          <w:rFonts w:ascii="Calibri" w:hAnsi="Calibri" w:cs="Calibri"/>
        </w:rPr>
        <w:t>In der Anfangs</w:t>
      </w:r>
      <w:r w:rsidR="007772C4" w:rsidRPr="000A4441">
        <w:rPr>
          <w:rFonts w:ascii="Calibri" w:hAnsi="Calibri" w:cs="Calibri"/>
        </w:rPr>
        <w:t xml:space="preserve">phase der Webentwicklung waren ausschließlich statische </w:t>
      </w:r>
      <w:r w:rsidR="00416386" w:rsidRPr="000A4441">
        <w:rPr>
          <w:rFonts w:ascii="Calibri" w:hAnsi="Calibri" w:cs="Calibri"/>
        </w:rPr>
        <w:t>Webseiten verbreitet</w:t>
      </w:r>
      <w:r w:rsidR="0031550F" w:rsidRPr="000A4441">
        <w:rPr>
          <w:rFonts w:ascii="Calibri" w:hAnsi="Calibri" w:cs="Calibri"/>
        </w:rPr>
        <w:t xml:space="preserve">. </w:t>
      </w:r>
      <w:r w:rsidR="00866AD8" w:rsidRPr="000A4441">
        <w:rPr>
          <w:rFonts w:ascii="Calibri" w:hAnsi="Calibri" w:cs="Calibri"/>
        </w:rPr>
        <w:t xml:space="preserve">Dabei handelt es sich um HTML-Dateien, die auf einem Server gespeichert sind und bei einer Anfrage direkt an den Browser </w:t>
      </w:r>
      <w:r w:rsidR="008E51DE" w:rsidRPr="000A4441">
        <w:rPr>
          <w:rFonts w:ascii="Calibri" w:hAnsi="Calibri" w:cs="Calibri"/>
        </w:rPr>
        <w:t xml:space="preserve">gesendet werden. Der Server übernimmt dabei im Grunde lediglich die Rolle eines Dateiservers, </w:t>
      </w:r>
      <w:r w:rsidR="001864D0" w:rsidRPr="000A4441">
        <w:rPr>
          <w:rFonts w:ascii="Calibri" w:hAnsi="Calibri" w:cs="Calibri"/>
        </w:rPr>
        <w:t xml:space="preserve">der HTML-Dokumente ausliefert. Der Browser wiederum ist dafür zuständig, den </w:t>
      </w:r>
      <w:r w:rsidR="00A30A66" w:rsidRPr="000A4441">
        <w:rPr>
          <w:rFonts w:ascii="Calibri" w:hAnsi="Calibri" w:cs="Calibri"/>
        </w:rPr>
        <w:t>e</w:t>
      </w:r>
      <w:r w:rsidR="001864D0" w:rsidRPr="000A4441">
        <w:rPr>
          <w:rFonts w:ascii="Calibri" w:hAnsi="Calibri" w:cs="Calibri"/>
        </w:rPr>
        <w:t xml:space="preserve">mpfangenen </w:t>
      </w:r>
      <w:r w:rsidR="00A30A66" w:rsidRPr="000A4441">
        <w:rPr>
          <w:rFonts w:ascii="Calibri" w:hAnsi="Calibri" w:cs="Calibri"/>
        </w:rPr>
        <w:t>HTML-Code darzustellen. Eine Interaktion mit dem Browser war lediglich über Hyperlinks möglich</w:t>
      </w:r>
      <w:r w:rsidR="00B503FC" w:rsidRPr="000A4441">
        <w:rPr>
          <w:rFonts w:ascii="Calibri" w:hAnsi="Calibri" w:cs="Calibri"/>
        </w:rPr>
        <w:t xml:space="preserve"> (also über das HTML-Element &lt;a&gt;), über die man auf eine andere Seite des Servers zugreifen konnte.</w:t>
      </w:r>
      <w:r w:rsidR="00483B74" w:rsidRPr="000A4441">
        <w:rPr>
          <w:rStyle w:val="Funotenzeichen"/>
          <w:rFonts w:ascii="Calibri" w:hAnsi="Calibri" w:cs="Calibri"/>
        </w:rPr>
        <w:footnoteReference w:id="2"/>
      </w:r>
    </w:p>
    <w:p w14:paraId="235BD1E5" w14:textId="77777777" w:rsidR="00222543" w:rsidRPr="000A4441" w:rsidRDefault="00222543" w:rsidP="00E46B40">
      <w:pPr>
        <w:pStyle w:val="Listenabsatz"/>
        <w:spacing w:before="240"/>
        <w:ind w:left="0"/>
        <w:jc w:val="both"/>
        <w:rPr>
          <w:rFonts w:ascii="Calibri" w:hAnsi="Calibri" w:cs="Calibri"/>
        </w:rPr>
      </w:pPr>
    </w:p>
    <w:p w14:paraId="7E066CB4" w14:textId="3212ECC3" w:rsidR="009A616F" w:rsidRPr="000A4441" w:rsidRDefault="00E46B40" w:rsidP="002030F6">
      <w:pPr>
        <w:pStyle w:val="Listenabsatz"/>
        <w:ind w:left="0"/>
        <w:jc w:val="both"/>
        <w:rPr>
          <w:rFonts w:ascii="Calibri" w:hAnsi="Calibri" w:cs="Calibri"/>
        </w:rPr>
      </w:pPr>
      <w:r w:rsidRPr="000A4441">
        <w:rPr>
          <w:rFonts w:ascii="Calibri" w:hAnsi="Calibri" w:cs="Calibri"/>
        </w:rPr>
        <w:t xml:space="preserve">Mit dem Aufkommen dynamischer Webseiten veränderte sich die Art und Weise der Webseitenerstellung grundlegend. Im Gegensatz zu statischen Seiten wird bei einer Anfrage durch den Browser </w:t>
      </w:r>
      <w:r w:rsidR="006344BF" w:rsidRPr="000A4441">
        <w:rPr>
          <w:rFonts w:ascii="Calibri" w:hAnsi="Calibri" w:cs="Calibri"/>
        </w:rPr>
        <w:t>ein serverseitiges Programm ausgeführt, das die benötigte HTML-Struktur im Arbeitsspeicher generiert und diese anschließend an den Browser übermittelt. Die generierte</w:t>
      </w:r>
      <w:r w:rsidR="00602FB3" w:rsidRPr="000A4441">
        <w:rPr>
          <w:rFonts w:ascii="Calibri" w:hAnsi="Calibri" w:cs="Calibri"/>
        </w:rPr>
        <w:t xml:space="preserve"> HTML-Datei wird dabei in der Regel nicht dauerhaft </w:t>
      </w:r>
      <w:r w:rsidR="00D70772" w:rsidRPr="000A4441">
        <w:rPr>
          <w:rFonts w:ascii="Calibri" w:hAnsi="Calibri" w:cs="Calibri"/>
        </w:rPr>
        <w:t>auf dem Datenträger abgelegt. Allerdings kann der Server diese temporär in einem Cache speichern, um spätere Zugriffe zu beschleunige</w:t>
      </w:r>
      <w:r w:rsidR="003F63EE" w:rsidRPr="000A4441">
        <w:rPr>
          <w:rFonts w:ascii="Calibri" w:hAnsi="Calibri" w:cs="Calibri"/>
        </w:rPr>
        <w:t>n</w:t>
      </w:r>
      <w:r w:rsidR="003D6CF4" w:rsidRPr="000A4441">
        <w:rPr>
          <w:rFonts w:ascii="Calibri" w:hAnsi="Calibri" w:cs="Calibri"/>
        </w:rPr>
        <w:t xml:space="preserve">, sogenanntes Output-Caching. Ein wesentlicher Vorteil dynamischer </w:t>
      </w:r>
      <w:r w:rsidR="00BB6177" w:rsidRPr="000A4441">
        <w:rPr>
          <w:rFonts w:ascii="Calibri" w:hAnsi="Calibri" w:cs="Calibri"/>
        </w:rPr>
        <w:t xml:space="preserve">Seiten liegt in ihrer Flexibilität. </w:t>
      </w:r>
      <w:r w:rsidR="00334273" w:rsidRPr="000A4441">
        <w:rPr>
          <w:rFonts w:ascii="Calibri" w:hAnsi="Calibri" w:cs="Calibri"/>
        </w:rPr>
        <w:t>Das heißt, dass durch den Zugriff auf Datenbanken mit dem</w:t>
      </w:r>
      <w:r w:rsidR="004176E0" w:rsidRPr="000A4441">
        <w:rPr>
          <w:rFonts w:ascii="Calibri" w:hAnsi="Calibri" w:cs="Calibri"/>
        </w:rPr>
        <w:t xml:space="preserve">selben Programmcode </w:t>
      </w:r>
      <w:r w:rsidR="004A699A">
        <w:rPr>
          <w:rFonts w:ascii="Calibri" w:hAnsi="Calibri" w:cs="Calibri"/>
        </w:rPr>
        <w:t>t</w:t>
      </w:r>
      <w:r w:rsidR="004176E0" w:rsidRPr="000A4441">
        <w:rPr>
          <w:rFonts w:ascii="Calibri" w:hAnsi="Calibri" w:cs="Calibri"/>
        </w:rPr>
        <w:t xml:space="preserve">ausende unterschiedliche Seiteninhalte </w:t>
      </w:r>
      <w:proofErr w:type="gramStart"/>
      <w:r w:rsidR="003F63EE" w:rsidRPr="000A4441">
        <w:rPr>
          <w:rFonts w:ascii="Calibri" w:hAnsi="Calibri" w:cs="Calibri"/>
        </w:rPr>
        <w:t>erzeugt</w:t>
      </w:r>
      <w:proofErr w:type="gramEnd"/>
      <w:r w:rsidR="003F63EE" w:rsidRPr="000A4441">
        <w:rPr>
          <w:rFonts w:ascii="Calibri" w:hAnsi="Calibri" w:cs="Calibri"/>
        </w:rPr>
        <w:t xml:space="preserve"> </w:t>
      </w:r>
      <w:r w:rsidR="004176E0" w:rsidRPr="000A4441">
        <w:rPr>
          <w:rFonts w:ascii="Calibri" w:hAnsi="Calibri" w:cs="Calibri"/>
        </w:rPr>
        <w:t xml:space="preserve">werden können. </w:t>
      </w:r>
      <w:r w:rsidR="00A85D84" w:rsidRPr="000A4441">
        <w:rPr>
          <w:rFonts w:ascii="Calibri" w:hAnsi="Calibri" w:cs="Calibri"/>
        </w:rPr>
        <w:t xml:space="preserve">Dieses Prinzip findet insbesondere bei kommerziellen Webanwendungen wie </w:t>
      </w:r>
      <w:r w:rsidR="008975DF" w:rsidRPr="000A4441">
        <w:rPr>
          <w:rFonts w:ascii="Calibri" w:hAnsi="Calibri" w:cs="Calibri"/>
        </w:rPr>
        <w:t xml:space="preserve">beispielsweise </w:t>
      </w:r>
      <w:r w:rsidR="006712EE" w:rsidRPr="000A4441">
        <w:rPr>
          <w:rFonts w:ascii="Calibri" w:hAnsi="Calibri" w:cs="Calibri"/>
        </w:rPr>
        <w:t>die nächste Seite erneut vom Server generiert und vollständig an den Browser neu ge</w:t>
      </w:r>
      <w:r w:rsidR="00222543" w:rsidRPr="000A4441">
        <w:rPr>
          <w:rFonts w:ascii="Calibri" w:hAnsi="Calibri" w:cs="Calibri"/>
        </w:rPr>
        <w:t>rendert, was die Benutzererfahrung beeinträchtigen kann.</w:t>
      </w:r>
      <w:r w:rsidR="00222543" w:rsidRPr="000A4441">
        <w:rPr>
          <w:rStyle w:val="Funotenzeichen"/>
          <w:rFonts w:ascii="Calibri" w:hAnsi="Calibri" w:cs="Calibri"/>
        </w:rPr>
        <w:footnoteReference w:id="3"/>
      </w:r>
      <w:r w:rsidR="008975DF" w:rsidRPr="000A4441">
        <w:rPr>
          <w:rFonts w:ascii="Calibri" w:hAnsi="Calibri" w:cs="Calibri"/>
        </w:rPr>
        <w:t xml:space="preserve"> </w:t>
      </w:r>
    </w:p>
    <w:p w14:paraId="3BE78B4B" w14:textId="77777777" w:rsidR="00445A36" w:rsidRPr="000A4441" w:rsidRDefault="00445A36" w:rsidP="002030F6">
      <w:pPr>
        <w:pStyle w:val="Listenabsatz"/>
        <w:ind w:left="0"/>
        <w:jc w:val="both"/>
        <w:rPr>
          <w:rFonts w:ascii="Calibri" w:hAnsi="Calibri" w:cs="Calibri"/>
        </w:rPr>
      </w:pPr>
    </w:p>
    <w:p w14:paraId="4287FDEA" w14:textId="0C500EA2" w:rsidR="005A33DE" w:rsidRPr="000A4441" w:rsidRDefault="00445A36" w:rsidP="00814F24">
      <w:pPr>
        <w:pStyle w:val="Listenabsatz"/>
        <w:ind w:left="0"/>
        <w:jc w:val="both"/>
        <w:rPr>
          <w:rFonts w:ascii="Calibri" w:hAnsi="Calibri" w:cs="Calibri"/>
        </w:rPr>
      </w:pPr>
      <w:r w:rsidRPr="000A4441">
        <w:rPr>
          <w:rFonts w:ascii="Calibri" w:hAnsi="Calibri" w:cs="Calibri"/>
        </w:rPr>
        <w:t xml:space="preserve">Im Jahr </w:t>
      </w:r>
      <w:r w:rsidR="006B03B2" w:rsidRPr="000A4441">
        <w:rPr>
          <w:rFonts w:ascii="Calibri" w:hAnsi="Calibri" w:cs="Calibri"/>
        </w:rPr>
        <w:t xml:space="preserve">1995 entwickelte Brendan </w:t>
      </w:r>
      <w:r w:rsidR="002E5FFF" w:rsidRPr="000A4441">
        <w:rPr>
          <w:rFonts w:ascii="Calibri" w:hAnsi="Calibri" w:cs="Calibri"/>
        </w:rPr>
        <w:t>Eich die Programmiersprache JavaScript</w:t>
      </w:r>
      <w:r w:rsidR="00B91ADE" w:rsidRPr="000A4441">
        <w:rPr>
          <w:rFonts w:ascii="Calibri" w:hAnsi="Calibri" w:cs="Calibri"/>
        </w:rPr>
        <w:t xml:space="preserve">, die heute als </w:t>
      </w:r>
      <w:proofErr w:type="spellStart"/>
      <w:r w:rsidR="00B91ADE" w:rsidRPr="000A4441">
        <w:rPr>
          <w:rFonts w:ascii="Calibri" w:hAnsi="Calibri" w:cs="Calibri"/>
        </w:rPr>
        <w:t>ECMAScript</w:t>
      </w:r>
      <w:proofErr w:type="spellEnd"/>
      <w:r w:rsidR="00B91ADE" w:rsidRPr="000A4441">
        <w:rPr>
          <w:rFonts w:ascii="Calibri" w:hAnsi="Calibri" w:cs="Calibri"/>
        </w:rPr>
        <w:t xml:space="preserve"> standardisiert </w:t>
      </w:r>
      <w:r w:rsidR="00CC2A3E" w:rsidRPr="000A4441">
        <w:rPr>
          <w:rFonts w:ascii="Calibri" w:hAnsi="Calibri" w:cs="Calibri"/>
        </w:rPr>
        <w:t>wird, um einfache Interaktionen direkt im Browser zu ermöglichen. Dadurch k</w:t>
      </w:r>
      <w:r w:rsidR="00523A13" w:rsidRPr="000A4441">
        <w:rPr>
          <w:rFonts w:ascii="Calibri" w:hAnsi="Calibri" w:cs="Calibri"/>
        </w:rPr>
        <w:t xml:space="preserve">onnten Webanwendungen erstmals dynamisch auf Benutzeraktionen reagieren, indem nur ausgewählte Teile der Webseite </w:t>
      </w:r>
      <w:r w:rsidR="00567FC2" w:rsidRPr="000A4441">
        <w:rPr>
          <w:rFonts w:ascii="Calibri" w:hAnsi="Calibri" w:cs="Calibri"/>
        </w:rPr>
        <w:t xml:space="preserve">nachgeladen wurden, anstatt die gesamte Seite neu zu laden. </w:t>
      </w:r>
      <w:r w:rsidR="001B3D38" w:rsidRPr="000A4441">
        <w:rPr>
          <w:rFonts w:ascii="Calibri" w:hAnsi="Calibri" w:cs="Calibri"/>
        </w:rPr>
        <w:t xml:space="preserve">Ein frühes Beispiel für diese Technik ist die Outlook Web </w:t>
      </w:r>
      <w:proofErr w:type="spellStart"/>
      <w:r w:rsidR="001B3D38" w:rsidRPr="000A4441">
        <w:rPr>
          <w:rFonts w:ascii="Calibri" w:hAnsi="Calibri" w:cs="Calibri"/>
        </w:rPr>
        <w:t>Application</w:t>
      </w:r>
      <w:proofErr w:type="spellEnd"/>
      <w:r w:rsidR="001B3D38" w:rsidRPr="000A4441">
        <w:rPr>
          <w:rFonts w:ascii="Calibri" w:hAnsi="Calibri" w:cs="Calibri"/>
        </w:rPr>
        <w:t xml:space="preserve"> von Microsoft, welche im Erscheinungsbild und </w:t>
      </w:r>
      <w:r w:rsidR="00296DD9" w:rsidRPr="000A4441">
        <w:rPr>
          <w:rFonts w:ascii="Calibri" w:hAnsi="Calibri" w:cs="Calibri"/>
        </w:rPr>
        <w:t>Funktionsumfang stark an die gleichnamige Desktop-Anwendung</w:t>
      </w:r>
      <w:r w:rsidR="00192CA5" w:rsidRPr="000A4441">
        <w:rPr>
          <w:rFonts w:ascii="Calibri" w:hAnsi="Calibri" w:cs="Calibri"/>
        </w:rPr>
        <w:t xml:space="preserve"> erinnert. </w:t>
      </w:r>
      <w:proofErr w:type="spellStart"/>
      <w:proofErr w:type="gramStart"/>
      <w:r w:rsidR="00192CA5" w:rsidRPr="000A4441">
        <w:rPr>
          <w:rFonts w:ascii="Calibri" w:hAnsi="Calibri" w:cs="Calibri"/>
        </w:rPr>
        <w:t>Google’s</w:t>
      </w:r>
      <w:proofErr w:type="spellEnd"/>
      <w:r w:rsidR="00192CA5" w:rsidRPr="000A4441">
        <w:rPr>
          <w:rFonts w:ascii="Calibri" w:hAnsi="Calibri" w:cs="Calibri"/>
        </w:rPr>
        <w:t xml:space="preserve"> </w:t>
      </w:r>
      <w:r w:rsidR="00C73115" w:rsidRPr="000A4441">
        <w:rPr>
          <w:rFonts w:ascii="Calibri" w:hAnsi="Calibri" w:cs="Calibri"/>
        </w:rPr>
        <w:t xml:space="preserve"> Gmail</w:t>
      </w:r>
      <w:proofErr w:type="gramEnd"/>
      <w:r w:rsidR="00C73115" w:rsidRPr="000A4441">
        <w:rPr>
          <w:rFonts w:ascii="Calibri" w:hAnsi="Calibri" w:cs="Calibri"/>
        </w:rPr>
        <w:t xml:space="preserve"> stellt ein weiteres prominentes Beispiel dar. Beide Anwendung</w:t>
      </w:r>
      <w:r w:rsidR="00685A78" w:rsidRPr="000A4441">
        <w:rPr>
          <w:rFonts w:ascii="Calibri" w:hAnsi="Calibri" w:cs="Calibri"/>
        </w:rPr>
        <w:t xml:space="preserve">en gelten als sogenannte Single-Page </w:t>
      </w:r>
      <w:proofErr w:type="spellStart"/>
      <w:r w:rsidR="00685A78" w:rsidRPr="000A4441">
        <w:rPr>
          <w:rFonts w:ascii="Calibri" w:hAnsi="Calibri" w:cs="Calibri"/>
        </w:rPr>
        <w:t>Applications</w:t>
      </w:r>
      <w:proofErr w:type="spellEnd"/>
      <w:r w:rsidR="00685A78" w:rsidRPr="000A4441">
        <w:rPr>
          <w:rFonts w:ascii="Calibri" w:hAnsi="Calibri" w:cs="Calibri"/>
        </w:rPr>
        <w:t xml:space="preserve"> (SPAs). SPAs zeichnen sich dadurch aus, dass nur bestimmte Abschnitte der Webseite </w:t>
      </w:r>
      <w:r w:rsidR="00CC7DE5" w:rsidRPr="000A4441">
        <w:rPr>
          <w:rFonts w:ascii="Calibri" w:hAnsi="Calibri" w:cs="Calibri"/>
        </w:rPr>
        <w:t>während der Laufzeit basierend auf Benutzerinteraktionen ausgetauscht werden. Wird etwa eine E-Mail ausg</w:t>
      </w:r>
      <w:r w:rsidR="00AC1701" w:rsidRPr="000A4441">
        <w:rPr>
          <w:rFonts w:ascii="Calibri" w:hAnsi="Calibri" w:cs="Calibri"/>
        </w:rPr>
        <w:t>e</w:t>
      </w:r>
      <w:r w:rsidR="00CC7DE5" w:rsidRPr="000A4441">
        <w:rPr>
          <w:rFonts w:ascii="Calibri" w:hAnsi="Calibri" w:cs="Calibri"/>
        </w:rPr>
        <w:t>wählt, ersetzt die entsprechende Ansicht den zentralen Inhaltsbereich der Seite. Bei einem Wechsel zum Posteingang wird dieser Bereich erneut aktualisiert und zeigt die Liste der vorhandenen Nachrichten.</w:t>
      </w:r>
      <w:r w:rsidR="00D15C4B" w:rsidRPr="000A4441">
        <w:rPr>
          <w:rStyle w:val="Funotenzeichen"/>
          <w:rFonts w:ascii="Calibri" w:hAnsi="Calibri" w:cs="Calibri"/>
        </w:rPr>
        <w:footnoteReference w:id="4"/>
      </w:r>
    </w:p>
    <w:p w14:paraId="59819614" w14:textId="4D4CDA23" w:rsidR="005A33DE" w:rsidRPr="0026791F" w:rsidRDefault="005A33DE" w:rsidP="00F12CFC">
      <w:pPr>
        <w:pStyle w:val="berschrift2"/>
        <w:numPr>
          <w:ilvl w:val="1"/>
          <w:numId w:val="21"/>
        </w:numPr>
        <w:jc w:val="both"/>
        <w:rPr>
          <w:rFonts w:ascii="Calibri" w:hAnsi="Calibri" w:cs="Calibri"/>
          <w:b/>
          <w:bCs/>
          <w:color w:val="auto"/>
          <w:sz w:val="24"/>
          <w:szCs w:val="24"/>
        </w:rPr>
      </w:pPr>
      <w:bookmarkStart w:id="8" w:name="_Toc206961325"/>
      <w:r w:rsidRPr="0026791F">
        <w:rPr>
          <w:rFonts w:ascii="Calibri" w:hAnsi="Calibri" w:cs="Calibri"/>
          <w:b/>
          <w:bCs/>
          <w:color w:val="auto"/>
          <w:sz w:val="24"/>
          <w:szCs w:val="24"/>
        </w:rPr>
        <w:t>Responsive Design</w:t>
      </w:r>
      <w:bookmarkEnd w:id="8"/>
    </w:p>
    <w:p w14:paraId="4614BEEF" w14:textId="1B11B522" w:rsidR="00255DC6" w:rsidRPr="000A4441" w:rsidRDefault="00255DC6" w:rsidP="00CF14A6">
      <w:pPr>
        <w:jc w:val="both"/>
        <w:rPr>
          <w:rFonts w:ascii="Calibri" w:hAnsi="Calibri" w:cs="Calibri"/>
        </w:rPr>
      </w:pPr>
      <w:r w:rsidRPr="000A4441">
        <w:rPr>
          <w:rFonts w:ascii="Calibri" w:hAnsi="Calibri" w:cs="Calibri"/>
        </w:rPr>
        <w:t xml:space="preserve">Die erste Website ging im Jahr 1991 online, die ein Meilenstein ist, der den Beginn einer neuen Ära markierte. Seitdem hat sich die Webentwicklung und das Design rasant weiterentwickelt und ist zu einem festen Bestandteil der digitalen Welt geworden. </w:t>
      </w:r>
      <w:r w:rsidR="00CF14A6" w:rsidRPr="000A4441">
        <w:rPr>
          <w:rFonts w:ascii="Calibri" w:hAnsi="Calibri" w:cs="Calibri"/>
        </w:rPr>
        <w:t xml:space="preserve">Mit dem Aufkommen von Mobiltelefonen in den 2000er-Jahren und der Einführung des ersten iPhones im Jahr 2007 änderte sich die Art und Weise, wie Menschen auf das Internet zugreifen. Die damaligen Websites waren jedoch ausschließlich für Desktopgeräte konzipiert. Wenn solche Seiten auf einem mobilen Gerät geöffnet wurden, führte das oft zu einer mangelhaften </w:t>
      </w:r>
      <w:r w:rsidR="003F63EE" w:rsidRPr="000A4441">
        <w:rPr>
          <w:rFonts w:ascii="Calibri" w:hAnsi="Calibri" w:cs="Calibri"/>
        </w:rPr>
        <w:t>Benutzererfahrung bspw.</w:t>
      </w:r>
      <w:r w:rsidR="00CF14A6" w:rsidRPr="000A4441">
        <w:rPr>
          <w:rFonts w:ascii="Calibri" w:hAnsi="Calibri" w:cs="Calibri"/>
        </w:rPr>
        <w:t xml:space="preserve"> Text sind schwer lesbar, Navigationselemente zu klein und das Layout nicht für kleine Bildschirme optimiert.</w:t>
      </w:r>
      <w:r w:rsidR="00E07632" w:rsidRPr="000A4441">
        <w:rPr>
          <w:rStyle w:val="Funotenzeichen"/>
          <w:rFonts w:ascii="Calibri" w:hAnsi="Calibri" w:cs="Calibri"/>
        </w:rPr>
        <w:footnoteReference w:id="5"/>
      </w:r>
    </w:p>
    <w:p w14:paraId="21A1D6DA" w14:textId="44419191" w:rsidR="001310F4" w:rsidRPr="000A4441" w:rsidRDefault="001310F4" w:rsidP="001310F4">
      <w:pPr>
        <w:jc w:val="both"/>
        <w:rPr>
          <w:rFonts w:ascii="Calibri" w:hAnsi="Calibri" w:cs="Calibri"/>
        </w:rPr>
      </w:pPr>
      <w:r w:rsidRPr="000A4441">
        <w:rPr>
          <w:rFonts w:ascii="Calibri" w:hAnsi="Calibri" w:cs="Calibri"/>
        </w:rPr>
        <w:lastRenderedPageBreak/>
        <w:t>Responsive Webdesign bedeutet, dass eine Website so zu gestalten, dass sie auf allen Geräten, Smartphone, Tablet oder Laptop, einheitlich, zugänglich und zuverlässig dargestellt wird. In der heutigen Zeit greifen Nutzer über eine Vielzahl von Bildschirmgrößen auf Websites zu und die Gestaltung muss sich flexibel an diese Gegebenheiten anpassen.</w:t>
      </w:r>
      <w:r w:rsidR="00296649" w:rsidRPr="000A4441">
        <w:rPr>
          <w:rStyle w:val="Funotenzeichen"/>
          <w:rFonts w:ascii="Calibri" w:hAnsi="Calibri" w:cs="Calibri"/>
        </w:rPr>
        <w:footnoteReference w:id="6"/>
      </w:r>
    </w:p>
    <w:p w14:paraId="125006E2" w14:textId="4FC19307" w:rsidR="001310F4" w:rsidRPr="000A4441" w:rsidRDefault="001310F4" w:rsidP="001310F4">
      <w:pPr>
        <w:jc w:val="both"/>
        <w:rPr>
          <w:rFonts w:ascii="Calibri" w:hAnsi="Calibri" w:cs="Calibri"/>
        </w:rPr>
      </w:pPr>
      <w:r w:rsidRPr="000A4441">
        <w:rPr>
          <w:rFonts w:ascii="Calibri" w:hAnsi="Calibri" w:cs="Calibri"/>
        </w:rPr>
        <w:t xml:space="preserve">Responsivität bedeutet, dass sich die Layout-Struktur automatisch verändert, je nach verwendetem Gerät. Wird eine Website bspw. </w:t>
      </w:r>
      <w:r w:rsidR="00C8341A" w:rsidRPr="000A4441">
        <w:rPr>
          <w:rFonts w:ascii="Calibri" w:hAnsi="Calibri" w:cs="Calibri"/>
        </w:rPr>
        <w:t>a</w:t>
      </w:r>
      <w:r w:rsidRPr="000A4441">
        <w:rPr>
          <w:rFonts w:ascii="Calibri" w:hAnsi="Calibri" w:cs="Calibri"/>
        </w:rPr>
        <w:t>uf einem Tablet geöffnet, sollten die einzelnen Abschnitte so angeordnet sein, dass sie übersichtlich und gut lesbar sind. Auf einem Smartphone hingegen sollten die Inhalte vollständig gestapelt werden, um eine einfache Navigation und ein klares Verständnis des Layouts zu ermöglichen.</w:t>
      </w:r>
      <w:r w:rsidR="00296649" w:rsidRPr="000A4441">
        <w:rPr>
          <w:rStyle w:val="Funotenzeichen"/>
          <w:rFonts w:ascii="Calibri" w:hAnsi="Calibri" w:cs="Calibri"/>
        </w:rPr>
        <w:footnoteReference w:id="7"/>
      </w:r>
    </w:p>
    <w:p w14:paraId="7DEB7CFC" w14:textId="177D66B2" w:rsidR="005A33DE" w:rsidRPr="000A4441" w:rsidRDefault="001310F4" w:rsidP="008F444C">
      <w:pPr>
        <w:jc w:val="both"/>
        <w:rPr>
          <w:rFonts w:ascii="Calibri" w:hAnsi="Calibri" w:cs="Calibri"/>
        </w:rPr>
      </w:pPr>
      <w:r w:rsidRPr="000A4441">
        <w:rPr>
          <w:rFonts w:ascii="Calibri" w:hAnsi="Calibri" w:cs="Calibri"/>
        </w:rPr>
        <w:t>Das responsive Design sorgt dafür, dass sich die Website automatisch verkleinert, vergrößert oder umstrukturiert, um sich optimal an die jeweilige Bildschirmgröße anzupassen. Ziel ist es, dem Nutzer auf jedem Gerät eine optimale Benutzererfahrung zu bieten, unabhängig davon, ob er einen Desktop-PC, ein Tablet oder ein Mobiltelefon verwendet.</w:t>
      </w:r>
      <w:r w:rsidR="00296649" w:rsidRPr="000A4441">
        <w:rPr>
          <w:rStyle w:val="Funotenzeichen"/>
          <w:rFonts w:ascii="Calibri" w:hAnsi="Calibri" w:cs="Calibri"/>
        </w:rPr>
        <w:footnoteReference w:id="8"/>
      </w:r>
    </w:p>
    <w:p w14:paraId="747E23D2" w14:textId="0DF46C4B" w:rsidR="00951BC5" w:rsidRPr="0026791F" w:rsidRDefault="00F12CFC" w:rsidP="00F12CFC">
      <w:pPr>
        <w:pStyle w:val="berschrift2"/>
        <w:rPr>
          <w:rFonts w:ascii="Calibri" w:hAnsi="Calibri" w:cs="Calibri"/>
          <w:b/>
          <w:bCs/>
          <w:color w:val="000000" w:themeColor="text1"/>
          <w:sz w:val="24"/>
          <w:szCs w:val="24"/>
        </w:rPr>
      </w:pPr>
      <w:bookmarkStart w:id="9" w:name="_Toc206961326"/>
      <w:r w:rsidRPr="0026791F">
        <w:rPr>
          <w:rFonts w:ascii="Calibri" w:hAnsi="Calibri" w:cs="Calibri"/>
          <w:b/>
          <w:bCs/>
          <w:color w:val="000000" w:themeColor="text1"/>
          <w:sz w:val="24"/>
          <w:szCs w:val="24"/>
        </w:rPr>
        <w:t>2.4</w:t>
      </w:r>
      <w:r w:rsidR="00951BC5" w:rsidRPr="0026791F">
        <w:rPr>
          <w:rFonts w:ascii="Calibri" w:hAnsi="Calibri" w:cs="Calibri"/>
          <w:b/>
          <w:bCs/>
          <w:color w:val="000000" w:themeColor="text1"/>
          <w:sz w:val="24"/>
          <w:szCs w:val="24"/>
        </w:rPr>
        <w:t xml:space="preserve"> Was ist </w:t>
      </w:r>
      <w:proofErr w:type="gramStart"/>
      <w:r w:rsidR="00951BC5" w:rsidRPr="0026791F">
        <w:rPr>
          <w:rFonts w:ascii="Calibri" w:hAnsi="Calibri" w:cs="Calibri"/>
          <w:b/>
          <w:bCs/>
          <w:color w:val="000000" w:themeColor="text1"/>
          <w:sz w:val="24"/>
          <w:szCs w:val="24"/>
        </w:rPr>
        <w:t>Angular</w:t>
      </w:r>
      <w:proofErr w:type="gramEnd"/>
      <w:r w:rsidR="00951BC5" w:rsidRPr="0026791F">
        <w:rPr>
          <w:rFonts w:ascii="Calibri" w:hAnsi="Calibri" w:cs="Calibri"/>
          <w:b/>
          <w:bCs/>
          <w:color w:val="000000" w:themeColor="text1"/>
          <w:sz w:val="24"/>
          <w:szCs w:val="24"/>
        </w:rPr>
        <w:t>?</w:t>
      </w:r>
      <w:bookmarkEnd w:id="9"/>
    </w:p>
    <w:p w14:paraId="5C596C3A" w14:textId="5194C71D" w:rsidR="00272AF7" w:rsidRPr="000A4441" w:rsidRDefault="00272AF7" w:rsidP="00FE45F9">
      <w:pPr>
        <w:jc w:val="both"/>
        <w:rPr>
          <w:rFonts w:ascii="Calibri" w:hAnsi="Calibri" w:cs="Calibri"/>
        </w:rPr>
      </w:pPr>
      <w:r w:rsidRPr="000A4441">
        <w:rPr>
          <w:rFonts w:ascii="Calibri" w:hAnsi="Calibri" w:cs="Calibri"/>
        </w:rPr>
        <w:t>In den letz</w:t>
      </w:r>
      <w:r w:rsidR="001D2321" w:rsidRPr="000A4441">
        <w:rPr>
          <w:rFonts w:ascii="Calibri" w:hAnsi="Calibri" w:cs="Calibri"/>
        </w:rPr>
        <w:t>t</w:t>
      </w:r>
      <w:r w:rsidRPr="000A4441">
        <w:rPr>
          <w:rFonts w:ascii="Calibri" w:hAnsi="Calibri" w:cs="Calibri"/>
        </w:rPr>
        <w:t>en Jahren hat sich die Webentwicklung rasant weiterentwickelt</w:t>
      </w:r>
      <w:r w:rsidR="001D34CD" w:rsidRPr="000A4441">
        <w:rPr>
          <w:rFonts w:ascii="Calibri" w:hAnsi="Calibri" w:cs="Calibri"/>
        </w:rPr>
        <w:t>. Zahlreiche Frameworks, Bibliotheken und Tools sind entstanden</w:t>
      </w:r>
      <w:r w:rsidR="00C07436" w:rsidRPr="000A4441">
        <w:rPr>
          <w:rFonts w:ascii="Calibri" w:hAnsi="Calibri" w:cs="Calibri"/>
        </w:rPr>
        <w:t xml:space="preserve">, die es Entwickler*innen ermöglichen, leistungsstarke und </w:t>
      </w:r>
      <w:r w:rsidR="001F6759" w:rsidRPr="000A4441">
        <w:rPr>
          <w:rFonts w:ascii="Calibri" w:hAnsi="Calibri" w:cs="Calibri"/>
        </w:rPr>
        <w:t>moderne Webanwendungen zu erstellen. Angular nimmt eine Schlüsse</w:t>
      </w:r>
      <w:r w:rsidR="00FE45F9" w:rsidRPr="000A4441">
        <w:rPr>
          <w:rFonts w:ascii="Calibri" w:hAnsi="Calibri" w:cs="Calibri"/>
        </w:rPr>
        <w:t>lrolle unter den Webframeworks ein, da es konsequent auf Effizienz, moderne Technologien und eine angenehme Entwicklererfahrung ausgerichtet ist.</w:t>
      </w:r>
      <w:r w:rsidR="00FE45F9" w:rsidRPr="000A4441">
        <w:rPr>
          <w:rStyle w:val="Funotenzeichen"/>
          <w:rFonts w:ascii="Calibri" w:hAnsi="Calibri" w:cs="Calibri"/>
        </w:rPr>
        <w:footnoteReference w:id="9"/>
      </w:r>
    </w:p>
    <w:p w14:paraId="73FFA9AB" w14:textId="4B6A2044" w:rsidR="00D12B32" w:rsidRPr="000A4441" w:rsidRDefault="00D12B32" w:rsidP="00FE45F9">
      <w:pPr>
        <w:jc w:val="both"/>
        <w:rPr>
          <w:rFonts w:ascii="Calibri" w:hAnsi="Calibri" w:cs="Calibri"/>
        </w:rPr>
      </w:pPr>
      <w:r w:rsidRPr="000A4441">
        <w:rPr>
          <w:rFonts w:ascii="Calibri" w:hAnsi="Calibri" w:cs="Calibri"/>
        </w:rPr>
        <w:t>Angular ist ein Web</w:t>
      </w:r>
      <w:r w:rsidR="00F7582C" w:rsidRPr="000A4441">
        <w:rPr>
          <w:rFonts w:ascii="Calibri" w:hAnsi="Calibri" w:cs="Calibri"/>
        </w:rPr>
        <w:t>-F</w:t>
      </w:r>
      <w:r w:rsidRPr="000A4441">
        <w:rPr>
          <w:rFonts w:ascii="Calibri" w:hAnsi="Calibri" w:cs="Calibri"/>
        </w:rPr>
        <w:t>ramework,</w:t>
      </w:r>
      <w:r w:rsidR="00F7582C" w:rsidRPr="000A4441">
        <w:rPr>
          <w:rFonts w:ascii="Calibri" w:hAnsi="Calibri" w:cs="Calibri"/>
        </w:rPr>
        <w:t xml:space="preserve"> das in der Programmiersprache </w:t>
      </w:r>
      <w:proofErr w:type="spellStart"/>
      <w:r w:rsidR="00F7582C" w:rsidRPr="000A4441">
        <w:rPr>
          <w:rFonts w:ascii="Calibri" w:hAnsi="Calibri" w:cs="Calibri"/>
        </w:rPr>
        <w:t>TypeScript</w:t>
      </w:r>
      <w:proofErr w:type="spellEnd"/>
      <w:r w:rsidR="00F7582C" w:rsidRPr="000A4441">
        <w:rPr>
          <w:rFonts w:ascii="Calibri" w:hAnsi="Calibri" w:cs="Calibri"/>
        </w:rPr>
        <w:t xml:space="preserve"> geschrieben wurde. Es umfasst eine Ko</w:t>
      </w:r>
      <w:r w:rsidR="00C16FFC" w:rsidRPr="000A4441">
        <w:rPr>
          <w:rFonts w:ascii="Calibri" w:hAnsi="Calibri" w:cs="Calibri"/>
        </w:rPr>
        <w:t xml:space="preserve">mmandozeilenschnittstelle (CLI), einen Sprachdienst, ein Debugging-Tool sowie </w:t>
      </w:r>
      <w:r w:rsidR="00FF1333" w:rsidRPr="000A4441">
        <w:rPr>
          <w:rFonts w:ascii="Calibri" w:hAnsi="Calibri" w:cs="Calibri"/>
        </w:rPr>
        <w:t>eine umfangreiche Sammlung offizieller B</w:t>
      </w:r>
      <w:r w:rsidR="00A23665" w:rsidRPr="000A4441">
        <w:rPr>
          <w:rFonts w:ascii="Calibri" w:hAnsi="Calibri" w:cs="Calibri"/>
        </w:rPr>
        <w:t>ibliothek</w:t>
      </w:r>
      <w:r w:rsidR="002E4F9B" w:rsidRPr="000A4441">
        <w:rPr>
          <w:rFonts w:ascii="Calibri" w:hAnsi="Calibri" w:cs="Calibri"/>
        </w:rPr>
        <w:t>en.</w:t>
      </w:r>
      <w:r w:rsidR="00951BC5" w:rsidRPr="000A4441">
        <w:rPr>
          <w:rStyle w:val="Funotenzeichen"/>
          <w:rFonts w:ascii="Calibri" w:hAnsi="Calibri" w:cs="Calibri"/>
        </w:rPr>
        <w:footnoteReference w:id="10"/>
      </w:r>
    </w:p>
    <w:p w14:paraId="7C4FEF74" w14:textId="02547AFB" w:rsidR="00E55370" w:rsidRPr="000A4441" w:rsidRDefault="00E55370" w:rsidP="00FE45F9">
      <w:pPr>
        <w:jc w:val="both"/>
        <w:rPr>
          <w:rFonts w:ascii="Calibri" w:hAnsi="Calibri" w:cs="Calibri"/>
        </w:rPr>
      </w:pPr>
      <w:r w:rsidRPr="000A4441">
        <w:rPr>
          <w:rFonts w:ascii="Calibri" w:hAnsi="Calibri" w:cs="Calibri"/>
        </w:rPr>
        <w:t xml:space="preserve">Angular ermöglicht die Entwicklung skalierbarer Webanwendungen mithilfe von </w:t>
      </w:r>
      <w:proofErr w:type="spellStart"/>
      <w:r w:rsidRPr="000A4441">
        <w:rPr>
          <w:rFonts w:ascii="Calibri" w:hAnsi="Calibri" w:cs="Calibri"/>
        </w:rPr>
        <w:t>TypeScript</w:t>
      </w:r>
      <w:proofErr w:type="spellEnd"/>
      <w:r w:rsidR="00666F98" w:rsidRPr="000A4441">
        <w:rPr>
          <w:rFonts w:ascii="Calibri" w:hAnsi="Calibri" w:cs="Calibri"/>
        </w:rPr>
        <w:t xml:space="preserve">, </w:t>
      </w:r>
      <w:proofErr w:type="gramStart"/>
      <w:r w:rsidR="00666F98" w:rsidRPr="000A4441">
        <w:rPr>
          <w:rFonts w:ascii="Calibri" w:hAnsi="Calibri" w:cs="Calibri"/>
        </w:rPr>
        <w:t>eine strikt typisierten Erweiterung</w:t>
      </w:r>
      <w:proofErr w:type="gramEnd"/>
      <w:r w:rsidR="00666F98" w:rsidRPr="000A4441">
        <w:rPr>
          <w:rFonts w:ascii="Calibri" w:hAnsi="Calibri" w:cs="Calibri"/>
        </w:rPr>
        <w:t xml:space="preserve"> von JavaScript, die in dem nächsten Kapitel </w:t>
      </w:r>
      <w:r w:rsidR="009D5C68" w:rsidRPr="000A4441">
        <w:rPr>
          <w:rFonts w:ascii="Calibri" w:hAnsi="Calibri" w:cs="Calibri"/>
        </w:rPr>
        <w:t>behandelt wird.</w:t>
      </w:r>
    </w:p>
    <w:p w14:paraId="69305982" w14:textId="5C397C87" w:rsidR="005150DE" w:rsidRPr="000A4441" w:rsidRDefault="007405A1" w:rsidP="00FE45F9">
      <w:pPr>
        <w:jc w:val="both"/>
        <w:rPr>
          <w:rFonts w:ascii="Calibri" w:hAnsi="Calibri" w:cs="Calibri"/>
        </w:rPr>
      </w:pPr>
      <w:r w:rsidRPr="000A4441">
        <w:rPr>
          <w:rFonts w:ascii="Calibri" w:hAnsi="Calibri" w:cs="Calibri"/>
        </w:rPr>
        <w:t>Google veröffentlichte 2012 die erste Version von Angular unter dem Namen AngularJS. Dieses Framework basiert auf JavaScript und Anwendungen, die damit entwickelt wurden, waren ebenfalls in JavaScript geschrieben.</w:t>
      </w:r>
      <w:r w:rsidR="00547D6A">
        <w:rPr>
          <w:rFonts w:ascii="Calibri" w:hAnsi="Calibri" w:cs="Calibri"/>
        </w:rPr>
        <w:t xml:space="preserve"> </w:t>
      </w:r>
      <w:r w:rsidR="001968C4" w:rsidRPr="000A4441">
        <w:rPr>
          <w:rFonts w:ascii="Calibri" w:hAnsi="Calibri" w:cs="Calibri"/>
        </w:rPr>
        <w:t xml:space="preserve">Im Jahr 2016 entschied sich das Angular-Team zu einem grundlegenden Wandel von AngularJS. In Zusammenarbeit mit dem </w:t>
      </w:r>
      <w:proofErr w:type="spellStart"/>
      <w:r w:rsidR="001968C4" w:rsidRPr="000A4441">
        <w:rPr>
          <w:rFonts w:ascii="Calibri" w:hAnsi="Calibri" w:cs="Calibri"/>
        </w:rPr>
        <w:t>TypeScript</w:t>
      </w:r>
      <w:proofErr w:type="spellEnd"/>
      <w:r w:rsidR="001968C4" w:rsidRPr="000A4441">
        <w:rPr>
          <w:rFonts w:ascii="Calibri" w:hAnsi="Calibri" w:cs="Calibri"/>
        </w:rPr>
        <w:t>-Team von Microsoft wurde die Progr</w:t>
      </w:r>
      <w:r w:rsidR="00703E73" w:rsidRPr="000A4441">
        <w:rPr>
          <w:rFonts w:ascii="Calibri" w:hAnsi="Calibri" w:cs="Calibri"/>
        </w:rPr>
        <w:t>a</w:t>
      </w:r>
      <w:r w:rsidR="001968C4" w:rsidRPr="000A4441">
        <w:rPr>
          <w:rFonts w:ascii="Calibri" w:hAnsi="Calibri" w:cs="Calibri"/>
        </w:rPr>
        <w:t xml:space="preserve">mmiersprache </w:t>
      </w:r>
      <w:proofErr w:type="spellStart"/>
      <w:r w:rsidR="00703E73" w:rsidRPr="000A4441">
        <w:rPr>
          <w:rFonts w:ascii="Calibri" w:hAnsi="Calibri" w:cs="Calibri"/>
        </w:rPr>
        <w:t>TypeScript</w:t>
      </w:r>
      <w:proofErr w:type="spellEnd"/>
      <w:r w:rsidR="00703E73" w:rsidRPr="000A4441">
        <w:rPr>
          <w:rFonts w:ascii="Calibri" w:hAnsi="Calibri" w:cs="Calibri"/>
        </w:rPr>
        <w:t xml:space="preserve"> in das Framework integriert. Die </w:t>
      </w:r>
      <w:proofErr w:type="gramStart"/>
      <w:r w:rsidR="00703E73" w:rsidRPr="000A4441">
        <w:rPr>
          <w:rFonts w:ascii="Calibri" w:hAnsi="Calibri" w:cs="Calibri"/>
        </w:rPr>
        <w:t>darauf folgende</w:t>
      </w:r>
      <w:proofErr w:type="gramEnd"/>
      <w:r w:rsidR="00703E73" w:rsidRPr="000A4441">
        <w:rPr>
          <w:rFonts w:ascii="Calibri" w:hAnsi="Calibri" w:cs="Calibri"/>
        </w:rPr>
        <w:t xml:space="preserve"> Version, Angular 2.0, wurde vollständig in </w:t>
      </w:r>
      <w:proofErr w:type="spellStart"/>
      <w:r w:rsidR="00703E73" w:rsidRPr="000A4441">
        <w:rPr>
          <w:rFonts w:ascii="Calibri" w:hAnsi="Calibri" w:cs="Calibri"/>
        </w:rPr>
        <w:t>TypeScript</w:t>
      </w:r>
      <w:proofErr w:type="spellEnd"/>
      <w:r w:rsidR="00703E73" w:rsidRPr="000A4441">
        <w:rPr>
          <w:rFonts w:ascii="Calibri" w:hAnsi="Calibri" w:cs="Calibri"/>
        </w:rPr>
        <w:t xml:space="preserve"> geschrieben und unter dem neuen Namen „Angular“ veröffentlicht, inklusive neuem Logo, das sich deutlich von dem von AngularJS unterschied.</w:t>
      </w:r>
      <w:r w:rsidR="00FE3B20" w:rsidRPr="000A4441">
        <w:rPr>
          <w:rStyle w:val="Funotenzeichen"/>
          <w:rFonts w:ascii="Calibri" w:hAnsi="Calibri" w:cs="Calibri"/>
        </w:rPr>
        <w:footnoteReference w:id="11"/>
      </w:r>
    </w:p>
    <w:p w14:paraId="04ED63FC" w14:textId="68A0F317" w:rsidR="00D34A45" w:rsidRDefault="00D34A45" w:rsidP="00FE45F9">
      <w:pPr>
        <w:jc w:val="both"/>
        <w:rPr>
          <w:rFonts w:ascii="Calibri" w:hAnsi="Calibri" w:cs="Calibri"/>
        </w:rPr>
      </w:pPr>
      <w:r w:rsidRPr="000A4441">
        <w:rPr>
          <w:rFonts w:ascii="Calibri" w:hAnsi="Calibri" w:cs="Calibri"/>
        </w:rPr>
        <w:t xml:space="preserve">Im Jahr 2022 leitete </w:t>
      </w:r>
      <w:proofErr w:type="gramStart"/>
      <w:r w:rsidRPr="000A4441">
        <w:rPr>
          <w:rFonts w:ascii="Calibri" w:hAnsi="Calibri" w:cs="Calibri"/>
        </w:rPr>
        <w:t>Angular</w:t>
      </w:r>
      <w:proofErr w:type="gramEnd"/>
      <w:r w:rsidRPr="000A4441">
        <w:rPr>
          <w:rFonts w:ascii="Calibri" w:hAnsi="Calibri" w:cs="Calibri"/>
        </w:rPr>
        <w:t xml:space="preserve"> eine neue Phase </w:t>
      </w:r>
      <w:r w:rsidR="00C642FE" w:rsidRPr="000A4441">
        <w:rPr>
          <w:rFonts w:ascii="Calibri" w:hAnsi="Calibri" w:cs="Calibri"/>
        </w:rPr>
        <w:t>kontinuierlicher</w:t>
      </w:r>
      <w:r w:rsidRPr="000A4441">
        <w:rPr>
          <w:rFonts w:ascii="Calibri" w:hAnsi="Calibri" w:cs="Calibri"/>
        </w:rPr>
        <w:t xml:space="preserve"> Weiterentwicklung ein</w:t>
      </w:r>
      <w:r w:rsidR="00C642FE" w:rsidRPr="000A4441">
        <w:rPr>
          <w:rFonts w:ascii="Calibri" w:hAnsi="Calibri" w:cs="Calibri"/>
        </w:rPr>
        <w:t xml:space="preserve">, bekannt als die Angular Renaissance. </w:t>
      </w:r>
      <w:r w:rsidR="00742C0D" w:rsidRPr="000A4441">
        <w:rPr>
          <w:rFonts w:ascii="Calibri" w:hAnsi="Calibri" w:cs="Calibri"/>
        </w:rPr>
        <w:t>In dieser Zeit gewann das Framework erneut an Bedeutung in der Webentwicklung, indem es zentrale Innovationen einführte, die sowohl die Developer Experience (DX) als auch die Anwendungsperformance deutlich verbesserten. Zu den wichtigsten Neuerungen zählten:</w:t>
      </w:r>
      <w:r w:rsidR="00393BCB" w:rsidRPr="000A4441">
        <w:rPr>
          <w:rStyle w:val="Funotenzeichen"/>
          <w:rFonts w:ascii="Calibri" w:hAnsi="Calibri" w:cs="Calibri"/>
        </w:rPr>
        <w:footnoteReference w:id="12"/>
      </w:r>
    </w:p>
    <w:p w14:paraId="2B343F6E" w14:textId="77777777" w:rsidR="006241DF" w:rsidRPr="000A4441" w:rsidRDefault="006241DF" w:rsidP="00FE45F9">
      <w:pPr>
        <w:jc w:val="both"/>
        <w:rPr>
          <w:rFonts w:ascii="Calibri" w:hAnsi="Calibri" w:cs="Calibri"/>
        </w:rPr>
      </w:pPr>
    </w:p>
    <w:p w14:paraId="48D6A275" w14:textId="77544388" w:rsidR="00504420" w:rsidRPr="000A4441" w:rsidRDefault="00EC67DB" w:rsidP="00504420">
      <w:pPr>
        <w:pStyle w:val="Listenabsatz"/>
        <w:numPr>
          <w:ilvl w:val="0"/>
          <w:numId w:val="13"/>
        </w:numPr>
        <w:ind w:left="357" w:hanging="357"/>
        <w:jc w:val="both"/>
        <w:rPr>
          <w:rFonts w:ascii="Calibri" w:hAnsi="Calibri" w:cs="Calibri"/>
        </w:rPr>
      </w:pPr>
      <w:r w:rsidRPr="000A4441">
        <w:rPr>
          <w:rFonts w:ascii="Calibri" w:hAnsi="Calibri" w:cs="Calibri"/>
        </w:rPr>
        <w:t>Ein moderner und vereinfachter Ansatz zur Erstellung von Angular-Anwendungen.</w:t>
      </w:r>
    </w:p>
    <w:p w14:paraId="4D0818E7" w14:textId="41AFD1C9" w:rsidR="00EC67DB" w:rsidRPr="000A4441" w:rsidRDefault="00EC67DB" w:rsidP="00504420">
      <w:pPr>
        <w:pStyle w:val="Listenabsatz"/>
        <w:numPr>
          <w:ilvl w:val="0"/>
          <w:numId w:val="13"/>
        </w:numPr>
        <w:ind w:left="357" w:hanging="357"/>
        <w:jc w:val="both"/>
        <w:rPr>
          <w:rFonts w:ascii="Calibri" w:hAnsi="Calibri" w:cs="Calibri"/>
        </w:rPr>
      </w:pPr>
      <w:r w:rsidRPr="000A4441">
        <w:rPr>
          <w:rFonts w:ascii="Calibri" w:hAnsi="Calibri" w:cs="Calibri"/>
        </w:rPr>
        <w:t>Verbesserte Reaktivitätsmuster zur effizienten Verwaltung des Anwendungszustands.</w:t>
      </w:r>
    </w:p>
    <w:p w14:paraId="2B61EA0B" w14:textId="622783C6" w:rsidR="00EC67DB" w:rsidRPr="000A4441" w:rsidRDefault="00EC67DB" w:rsidP="00504420">
      <w:pPr>
        <w:pStyle w:val="Listenabsatz"/>
        <w:numPr>
          <w:ilvl w:val="0"/>
          <w:numId w:val="13"/>
        </w:numPr>
        <w:ind w:left="357" w:hanging="357"/>
        <w:jc w:val="both"/>
        <w:rPr>
          <w:rFonts w:ascii="Calibri" w:hAnsi="Calibri" w:cs="Calibri"/>
        </w:rPr>
      </w:pPr>
      <w:r w:rsidRPr="000A4441">
        <w:rPr>
          <w:rFonts w:ascii="Calibri" w:hAnsi="Calibri" w:cs="Calibri"/>
        </w:rPr>
        <w:t>Die Integration von Server-Side Rendering (SSR), um die Performance weiter zu steigern.</w:t>
      </w:r>
    </w:p>
    <w:p w14:paraId="41F511F3" w14:textId="41F2F8F8" w:rsidR="000E42B1" w:rsidRPr="000A4441" w:rsidRDefault="000E42B1" w:rsidP="000E42B1">
      <w:pPr>
        <w:pStyle w:val="Listenabsatz"/>
        <w:ind w:left="0"/>
        <w:jc w:val="both"/>
        <w:rPr>
          <w:rFonts w:ascii="Calibri" w:hAnsi="Calibri" w:cs="Calibri"/>
        </w:rPr>
      </w:pPr>
    </w:p>
    <w:p w14:paraId="1837A22F" w14:textId="68B53BF6" w:rsidR="000E42B1" w:rsidRPr="000A4441" w:rsidRDefault="000E42B1" w:rsidP="000E42B1">
      <w:pPr>
        <w:pStyle w:val="Listenabsatz"/>
        <w:ind w:left="0"/>
        <w:jc w:val="both"/>
        <w:rPr>
          <w:rFonts w:ascii="Calibri" w:hAnsi="Calibri" w:cs="Calibri"/>
        </w:rPr>
      </w:pPr>
      <w:r w:rsidRPr="000A4441">
        <w:rPr>
          <w:rFonts w:ascii="Calibri" w:hAnsi="Calibri" w:cs="Calibri"/>
        </w:rPr>
        <w:t xml:space="preserve">Die Veröffentlichung von Angular 17 stellte einen wichtigen Schritt in der Weiterentwicklung des Frameworks dar. Durch das Rebranding </w:t>
      </w:r>
      <w:r w:rsidR="00E20E90" w:rsidRPr="000A4441">
        <w:rPr>
          <w:rFonts w:ascii="Calibri" w:hAnsi="Calibri" w:cs="Calibri"/>
        </w:rPr>
        <w:t>mit neuem Logo und modernen Farben brachte das Angular-Team die tiefgreifenden Veränderungen der letzten Jahre zum Ausdruck und unterstrich die Ausrichtung auf zukünftige Innovationen.</w:t>
      </w:r>
      <w:r w:rsidR="002B55A8" w:rsidRPr="000A4441">
        <w:rPr>
          <w:rStyle w:val="Funotenzeichen"/>
          <w:rFonts w:ascii="Calibri" w:hAnsi="Calibri" w:cs="Calibri"/>
        </w:rPr>
        <w:footnoteReference w:id="13"/>
      </w:r>
    </w:p>
    <w:p w14:paraId="448C00A9" w14:textId="76A8E596" w:rsidR="008F444C" w:rsidRPr="0026791F" w:rsidRDefault="008F444C" w:rsidP="008F444C">
      <w:pPr>
        <w:pStyle w:val="berschrift2"/>
        <w:rPr>
          <w:rFonts w:ascii="Calibri" w:hAnsi="Calibri" w:cs="Calibri"/>
          <w:b/>
          <w:bCs/>
          <w:color w:val="auto"/>
          <w:sz w:val="24"/>
          <w:szCs w:val="24"/>
        </w:rPr>
      </w:pPr>
      <w:bookmarkStart w:id="10" w:name="_Toc206961327"/>
      <w:r w:rsidRPr="0026791F">
        <w:rPr>
          <w:rFonts w:ascii="Calibri" w:hAnsi="Calibri" w:cs="Calibri"/>
          <w:b/>
          <w:bCs/>
          <w:color w:val="auto"/>
          <w:sz w:val="24"/>
          <w:szCs w:val="24"/>
        </w:rPr>
        <w:t xml:space="preserve">2.5 Einführung in </w:t>
      </w:r>
      <w:proofErr w:type="spellStart"/>
      <w:r w:rsidRPr="0026791F">
        <w:rPr>
          <w:rFonts w:ascii="Calibri" w:hAnsi="Calibri" w:cs="Calibri"/>
          <w:b/>
          <w:bCs/>
          <w:color w:val="auto"/>
          <w:sz w:val="24"/>
          <w:szCs w:val="24"/>
        </w:rPr>
        <w:t>TypeScript</w:t>
      </w:r>
      <w:bookmarkEnd w:id="10"/>
      <w:proofErr w:type="spellEnd"/>
    </w:p>
    <w:p w14:paraId="4A022C7C" w14:textId="77777777" w:rsidR="008F444C" w:rsidRPr="000A4441" w:rsidRDefault="008F444C" w:rsidP="008F444C">
      <w:pPr>
        <w:jc w:val="both"/>
        <w:rPr>
          <w:rFonts w:ascii="Calibri" w:hAnsi="Calibri" w:cs="Calibri"/>
        </w:rPr>
      </w:pPr>
      <w:r w:rsidRPr="000A4441">
        <w:rPr>
          <w:rFonts w:ascii="Calibri" w:hAnsi="Calibri" w:cs="Calibri"/>
        </w:rPr>
        <w:t>Mehr als 20 Jahre nach seiner Einführung gehört JavaScript zu den am weitesten verbreiteten plattformübergreifenden Programmiersprachen weltweit. Ursprünglich als einfache Skriptsprache zur Ergänzung von Webseiten entwickelt, hat sich JavaScript zu einer bevorzugten Sprache für Frontend- und Backend-Anwendungen jeder Größenordnung entwickelt.</w:t>
      </w:r>
      <w:r w:rsidRPr="000A4441">
        <w:rPr>
          <w:rStyle w:val="Funotenzeichen"/>
          <w:rFonts w:ascii="Calibri" w:hAnsi="Calibri" w:cs="Calibri"/>
        </w:rPr>
        <w:footnoteReference w:id="14"/>
      </w:r>
    </w:p>
    <w:p w14:paraId="507169C3" w14:textId="77777777" w:rsidR="008F444C" w:rsidRPr="000A4441" w:rsidRDefault="008F444C" w:rsidP="008F444C">
      <w:pPr>
        <w:jc w:val="both"/>
        <w:rPr>
          <w:rFonts w:ascii="Calibri" w:hAnsi="Calibri" w:cs="Calibri"/>
        </w:rPr>
      </w:pPr>
      <w:r w:rsidRPr="000A4441">
        <w:rPr>
          <w:rFonts w:ascii="Calibri" w:hAnsi="Calibri" w:cs="Calibri"/>
        </w:rPr>
        <w:t>Mit dem Wachstum von Umfang und Komplexität moderner JavaScript-Anwendungen ist jedoch ein Problem deutlich geworden: Die Sprache selbst bietet nur begrenzte Möglichkeiten, Beziehungen zwischen verschiedenen Codeeinheiten klar auszudrücken. In Kombination mit den teils ungewöhnlichen Laufzeiteigenschaften von JavaScript führt dies dazu, dass die Entwicklung größerer Anwendungen schwer zu kontrollieren ist.</w:t>
      </w:r>
      <w:r w:rsidRPr="000A4441">
        <w:rPr>
          <w:rStyle w:val="Funotenzeichen"/>
          <w:rFonts w:ascii="Calibri" w:hAnsi="Calibri" w:cs="Calibri"/>
        </w:rPr>
        <w:footnoteReference w:id="15"/>
      </w:r>
    </w:p>
    <w:p w14:paraId="29F33A14" w14:textId="77777777" w:rsidR="008F444C" w:rsidRPr="000A4441" w:rsidRDefault="008F444C" w:rsidP="008F444C">
      <w:pPr>
        <w:jc w:val="both"/>
        <w:rPr>
          <w:rFonts w:ascii="Calibri" w:hAnsi="Calibri" w:cs="Calibri"/>
        </w:rPr>
      </w:pPr>
      <w:r w:rsidRPr="000A4441">
        <w:rPr>
          <w:rFonts w:ascii="Calibri" w:hAnsi="Calibri" w:cs="Calibri"/>
        </w:rPr>
        <w:t>Die häufigsten Fehlerarten in JavaScript sind sogenannte Typfehler, also Situationen, in denen ein bestimmter Wert verwendet wird, obwohl ein anderer erwartet wurde. Solche Fehler entstehen oft durch Tippfehler, Missverständnisse bei der Nutzung von Bibliotheken, falsche Annahmen über das Laufzeitverhalten oder andere Ursachen.</w:t>
      </w:r>
      <w:r w:rsidRPr="000A4441">
        <w:rPr>
          <w:rStyle w:val="Funotenzeichen"/>
          <w:rFonts w:ascii="Calibri" w:hAnsi="Calibri" w:cs="Calibri"/>
        </w:rPr>
        <w:footnoteReference w:id="16"/>
      </w:r>
    </w:p>
    <w:p w14:paraId="24DC69DC" w14:textId="44A7ECF1" w:rsidR="00AB7715" w:rsidRPr="000A4441" w:rsidRDefault="008F444C" w:rsidP="00E34207">
      <w:pPr>
        <w:jc w:val="both"/>
        <w:rPr>
          <w:rFonts w:ascii="Calibri" w:hAnsi="Calibri" w:cs="Calibri"/>
        </w:rPr>
      </w:pPr>
      <w:proofErr w:type="spellStart"/>
      <w:r w:rsidRPr="000A4441">
        <w:rPr>
          <w:rFonts w:ascii="Calibri" w:hAnsi="Calibri" w:cs="Calibri"/>
        </w:rPr>
        <w:t>TypeScript</w:t>
      </w:r>
      <w:proofErr w:type="spellEnd"/>
      <w:r w:rsidRPr="000A4441">
        <w:rPr>
          <w:rFonts w:ascii="Calibri" w:hAnsi="Calibri" w:cs="Calibri"/>
        </w:rPr>
        <w:t xml:space="preserve"> wurde entwickelt, um diesem Problem entgegenzuwirken. Es handelt sich um einen statischen Typprüfer für JavaScript, das heißt, dass </w:t>
      </w:r>
      <w:proofErr w:type="spellStart"/>
      <w:r w:rsidRPr="000A4441">
        <w:rPr>
          <w:rFonts w:ascii="Calibri" w:hAnsi="Calibri" w:cs="Calibri"/>
        </w:rPr>
        <w:t>TypeScript</w:t>
      </w:r>
      <w:proofErr w:type="spellEnd"/>
      <w:r w:rsidRPr="000A4441">
        <w:rPr>
          <w:rFonts w:ascii="Calibri" w:hAnsi="Calibri" w:cs="Calibri"/>
        </w:rPr>
        <w:t xml:space="preserve"> den Code bereits vor der Ausführung überprüft und sicherstellt, dass die verwendeten Typen korrekt sind.</w:t>
      </w:r>
      <w:r w:rsidRPr="000A4441">
        <w:rPr>
          <w:rStyle w:val="Funotenzeichen"/>
          <w:rFonts w:ascii="Calibri" w:hAnsi="Calibri" w:cs="Calibri"/>
        </w:rPr>
        <w:footnoteReference w:id="17"/>
      </w:r>
      <w:r w:rsidRPr="000A4441">
        <w:rPr>
          <w:rFonts w:ascii="Calibri" w:hAnsi="Calibri" w:cs="Calibri"/>
        </w:rPr>
        <w:t xml:space="preserve"> </w:t>
      </w:r>
    </w:p>
    <w:p w14:paraId="51E97646" w14:textId="6E782400" w:rsidR="00AB7715" w:rsidRPr="0026791F" w:rsidRDefault="00F12CFC" w:rsidP="00746C80">
      <w:pPr>
        <w:pStyle w:val="berschrift2"/>
        <w:rPr>
          <w:rFonts w:ascii="Calibri" w:hAnsi="Calibri" w:cs="Calibri"/>
          <w:b/>
          <w:bCs/>
          <w:color w:val="auto"/>
          <w:sz w:val="24"/>
          <w:szCs w:val="24"/>
        </w:rPr>
      </w:pPr>
      <w:bookmarkStart w:id="12" w:name="_Toc206961328"/>
      <w:r w:rsidRPr="0026791F">
        <w:rPr>
          <w:rFonts w:ascii="Calibri" w:hAnsi="Calibri" w:cs="Calibri"/>
          <w:b/>
          <w:bCs/>
          <w:color w:val="auto"/>
          <w:sz w:val="24"/>
          <w:szCs w:val="24"/>
        </w:rPr>
        <w:t>2.</w:t>
      </w:r>
      <w:r w:rsidR="008F444C" w:rsidRPr="0026791F">
        <w:rPr>
          <w:rFonts w:ascii="Calibri" w:hAnsi="Calibri" w:cs="Calibri"/>
          <w:b/>
          <w:bCs/>
          <w:color w:val="auto"/>
          <w:sz w:val="24"/>
          <w:szCs w:val="24"/>
        </w:rPr>
        <w:t>6</w:t>
      </w:r>
      <w:r w:rsidR="00AB7715" w:rsidRPr="0026791F">
        <w:rPr>
          <w:rFonts w:ascii="Calibri" w:hAnsi="Calibri" w:cs="Calibri"/>
          <w:b/>
          <w:bCs/>
          <w:color w:val="auto"/>
          <w:sz w:val="24"/>
          <w:szCs w:val="24"/>
        </w:rPr>
        <w:t xml:space="preserve"> Warum </w:t>
      </w:r>
      <w:r w:rsidR="009D4E94" w:rsidRPr="0026791F">
        <w:rPr>
          <w:rFonts w:ascii="Calibri" w:hAnsi="Calibri" w:cs="Calibri"/>
          <w:b/>
          <w:bCs/>
          <w:color w:val="auto"/>
          <w:sz w:val="24"/>
          <w:szCs w:val="24"/>
        </w:rPr>
        <w:t>wurde d</w:t>
      </w:r>
      <w:r w:rsidR="001C6379" w:rsidRPr="0026791F">
        <w:rPr>
          <w:rFonts w:ascii="Calibri" w:hAnsi="Calibri" w:cs="Calibri"/>
          <w:b/>
          <w:bCs/>
          <w:color w:val="auto"/>
          <w:sz w:val="24"/>
          <w:szCs w:val="24"/>
        </w:rPr>
        <w:t>as</w:t>
      </w:r>
      <w:r w:rsidR="009D4E94" w:rsidRPr="0026791F">
        <w:rPr>
          <w:rFonts w:ascii="Calibri" w:hAnsi="Calibri" w:cs="Calibri"/>
          <w:b/>
          <w:bCs/>
          <w:color w:val="auto"/>
          <w:sz w:val="24"/>
          <w:szCs w:val="24"/>
        </w:rPr>
        <w:t xml:space="preserve"> Projekt mit Angular umgesetzt?</w:t>
      </w:r>
      <w:bookmarkEnd w:id="12"/>
    </w:p>
    <w:p w14:paraId="56130F3E" w14:textId="3645773B" w:rsidR="009558CC" w:rsidRDefault="009558CC" w:rsidP="006B68BB">
      <w:pPr>
        <w:pStyle w:val="Listenabsatz"/>
        <w:ind w:left="0"/>
        <w:jc w:val="both"/>
        <w:rPr>
          <w:rFonts w:ascii="Calibri" w:hAnsi="Calibri" w:cs="Calibri"/>
        </w:rPr>
      </w:pPr>
      <w:r>
        <w:rPr>
          <w:rFonts w:ascii="Calibri" w:hAnsi="Calibri" w:cs="Calibri"/>
        </w:rPr>
        <w:t xml:space="preserve">Für die Umsetzung des Projekts wurde Angular als Framework gewählt, da es eine moderne, stabile und vielseitige Grundlage für Webanwendungen bietet. Besonders überzeugend sind die plattformübergreifenden </w:t>
      </w:r>
      <w:r w:rsidR="0074182E">
        <w:rPr>
          <w:rFonts w:ascii="Calibri" w:hAnsi="Calibri" w:cs="Calibri"/>
        </w:rPr>
        <w:t xml:space="preserve">Einsatzmöglichkeiten, etwa durch Angular SSR für serverseitiges Rendering oder die Integration mit Ionic zur Entwicklung mobiler Anwendungen. Die Angular CLI sowie Angular </w:t>
      </w:r>
      <w:proofErr w:type="spellStart"/>
      <w:r w:rsidR="0074182E">
        <w:rPr>
          <w:rFonts w:ascii="Calibri" w:hAnsi="Calibri" w:cs="Calibri"/>
        </w:rPr>
        <w:t>DevTools</w:t>
      </w:r>
      <w:proofErr w:type="spellEnd"/>
      <w:r w:rsidR="0074182E">
        <w:rPr>
          <w:rFonts w:ascii="Calibri" w:hAnsi="Calibri" w:cs="Calibri"/>
        </w:rPr>
        <w:t xml:space="preserve"> unterstützen eine effiziente Entwicklung durch automatisiertes </w:t>
      </w:r>
      <w:proofErr w:type="spellStart"/>
      <w:r w:rsidR="0074182E">
        <w:rPr>
          <w:rFonts w:ascii="Calibri" w:hAnsi="Calibri" w:cs="Calibri"/>
        </w:rPr>
        <w:t>Scaffolding</w:t>
      </w:r>
      <w:proofErr w:type="spellEnd"/>
      <w:r w:rsidR="0074182E">
        <w:rPr>
          <w:rFonts w:ascii="Calibri" w:hAnsi="Calibri" w:cs="Calibri"/>
        </w:rPr>
        <w:t xml:space="preserve">, </w:t>
      </w:r>
      <w:proofErr w:type="spellStart"/>
      <w:r w:rsidR="0074182E">
        <w:rPr>
          <w:rFonts w:ascii="Calibri" w:hAnsi="Calibri" w:cs="Calibri"/>
        </w:rPr>
        <w:t>Testing</w:t>
      </w:r>
      <w:proofErr w:type="spellEnd"/>
      <w:r w:rsidR="0074182E">
        <w:rPr>
          <w:rFonts w:ascii="Calibri" w:hAnsi="Calibri" w:cs="Calibri"/>
        </w:rPr>
        <w:t xml:space="preserve"> und Debugging. Der Einstieg in Angular wird durch eine klare Struktur, umfassende Dokumentation und mitgelieferte Kernbibliotheken wie dem HTTP-Client, dem Router und dem Formularmodul erleichtert. Darüber hinaus profitiert </w:t>
      </w:r>
      <w:proofErr w:type="gramStart"/>
      <w:r w:rsidR="0074182E">
        <w:rPr>
          <w:rFonts w:ascii="Calibri" w:hAnsi="Calibri" w:cs="Calibri"/>
        </w:rPr>
        <w:t>Angular</w:t>
      </w:r>
      <w:proofErr w:type="gramEnd"/>
      <w:r w:rsidR="0074182E">
        <w:rPr>
          <w:rFonts w:ascii="Calibri" w:hAnsi="Calibri" w:cs="Calibri"/>
        </w:rPr>
        <w:t xml:space="preserve"> von einer aktiven Entwicklergemeinschaft und wird weltweit in zahlreichen professionellen Projekten, unter anderem bei Google, erfolgreich eingesetzt.</w:t>
      </w:r>
      <w:r w:rsidR="0074182E">
        <w:rPr>
          <w:rStyle w:val="Funotenzeichen"/>
          <w:rFonts w:ascii="Calibri" w:hAnsi="Calibri" w:cs="Calibri"/>
        </w:rPr>
        <w:footnoteReference w:id="18"/>
      </w:r>
    </w:p>
    <w:p w14:paraId="5686AEEE" w14:textId="3645773B" w:rsidR="009622BA" w:rsidRPr="0026791F" w:rsidRDefault="00F12CFC" w:rsidP="009622BA">
      <w:pPr>
        <w:pStyle w:val="berschrift2"/>
        <w:rPr>
          <w:rFonts w:ascii="Calibri" w:hAnsi="Calibri" w:cs="Calibri"/>
          <w:b/>
          <w:bCs/>
          <w:color w:val="auto"/>
          <w:sz w:val="24"/>
          <w:szCs w:val="24"/>
        </w:rPr>
      </w:pPr>
      <w:bookmarkStart w:id="13" w:name="_Toc206961329"/>
      <w:r w:rsidRPr="0026791F">
        <w:rPr>
          <w:rFonts w:ascii="Calibri" w:hAnsi="Calibri" w:cs="Calibri"/>
          <w:b/>
          <w:bCs/>
          <w:color w:val="auto"/>
          <w:sz w:val="24"/>
          <w:szCs w:val="24"/>
        </w:rPr>
        <w:lastRenderedPageBreak/>
        <w:t>2.</w:t>
      </w:r>
      <w:r w:rsidR="007714F5" w:rsidRPr="0026791F">
        <w:rPr>
          <w:rFonts w:ascii="Calibri" w:hAnsi="Calibri" w:cs="Calibri"/>
          <w:b/>
          <w:bCs/>
          <w:color w:val="auto"/>
          <w:sz w:val="24"/>
          <w:szCs w:val="24"/>
        </w:rPr>
        <w:t>7</w:t>
      </w:r>
      <w:r w:rsidRPr="0026791F">
        <w:rPr>
          <w:rFonts w:ascii="Calibri" w:hAnsi="Calibri" w:cs="Calibri"/>
          <w:b/>
          <w:bCs/>
          <w:color w:val="auto"/>
          <w:sz w:val="24"/>
          <w:szCs w:val="24"/>
        </w:rPr>
        <w:t xml:space="preserve"> </w:t>
      </w:r>
      <w:r w:rsidR="009622BA" w:rsidRPr="0026791F">
        <w:rPr>
          <w:rFonts w:ascii="Calibri" w:hAnsi="Calibri" w:cs="Calibri"/>
          <w:b/>
          <w:bCs/>
          <w:color w:val="auto"/>
          <w:sz w:val="24"/>
          <w:szCs w:val="24"/>
        </w:rPr>
        <w:t>Komponentenbasierte Archi</w:t>
      </w:r>
      <w:r w:rsidR="00541AA6" w:rsidRPr="0026791F">
        <w:rPr>
          <w:rFonts w:ascii="Calibri" w:hAnsi="Calibri" w:cs="Calibri"/>
          <w:b/>
          <w:bCs/>
          <w:color w:val="auto"/>
          <w:sz w:val="24"/>
          <w:szCs w:val="24"/>
        </w:rPr>
        <w:t>tektur</w:t>
      </w:r>
      <w:bookmarkEnd w:id="13"/>
    </w:p>
    <w:p w14:paraId="48EB1CF9" w14:textId="4EE6A915" w:rsidR="0037564A" w:rsidRPr="000A4441" w:rsidRDefault="0037564A" w:rsidP="0037564A">
      <w:pPr>
        <w:jc w:val="both"/>
        <w:rPr>
          <w:rFonts w:ascii="Calibri" w:hAnsi="Calibri" w:cs="Calibri"/>
        </w:rPr>
      </w:pPr>
      <w:r w:rsidRPr="000A4441">
        <w:rPr>
          <w:rFonts w:ascii="Calibri" w:hAnsi="Calibri" w:cs="Calibri"/>
        </w:rPr>
        <w:t xml:space="preserve">Komponenten sind spezielle Direktiven, die über eigene Templates verfügen und somit nicht auf extern bereitgestellte Inhalte angewiesen sind. Sie bilden die Grundlage jeder </w:t>
      </w:r>
      <w:r w:rsidR="001B4085" w:rsidRPr="000A4441">
        <w:rPr>
          <w:rFonts w:ascii="Calibri" w:hAnsi="Calibri" w:cs="Calibri"/>
        </w:rPr>
        <w:t xml:space="preserve">Angular-Anwendung und ermöglichen eine klare Trennung von Struktur, Logik und Darstellung. </w:t>
      </w:r>
      <w:r w:rsidR="00943A8A" w:rsidRPr="000A4441">
        <w:rPr>
          <w:rFonts w:ascii="Calibri" w:hAnsi="Calibri" w:cs="Calibri"/>
        </w:rPr>
        <w:t>Wie normale Direktiven besitzen Komponenten ein Host-Element, können Input- und Output-Properties definieren und haben Zugriff auf alle Funktionen, die auch für Direktiven gelten. Der entscheidende Unterschied liegt jedoch darin, dass Komponenten ihre eigene Benutzeroberfläche über ein Template definieren, das direkt mit der Komponente verknüpft ist.</w:t>
      </w:r>
      <w:r w:rsidR="00181B39" w:rsidRPr="000A4441">
        <w:rPr>
          <w:rStyle w:val="Funotenzeichen"/>
          <w:rFonts w:ascii="Calibri" w:hAnsi="Calibri" w:cs="Calibri"/>
        </w:rPr>
        <w:footnoteReference w:id="19"/>
      </w:r>
      <w:r w:rsidR="00AD05F7" w:rsidRPr="000A4441">
        <w:rPr>
          <w:rFonts w:ascii="Calibri" w:hAnsi="Calibri" w:cs="Calibri"/>
        </w:rPr>
        <w:t xml:space="preserve"> Dadurch lassen sich wiederverwendbare, klar strukturierte UI-Bausteine erstellen, die sowohl Daten empfangen als auch Ereignisse auslösen können. Komponenten fördern die Modularität und Wartbarkeit von Anwendungen sind ein zentrales Element in der Architektur in Angular.</w:t>
      </w:r>
    </w:p>
    <w:p w14:paraId="25D35BA7" w14:textId="630B734F" w:rsidR="00A12DF2" w:rsidRPr="000A4441" w:rsidRDefault="00A12DF2" w:rsidP="0037564A">
      <w:pPr>
        <w:jc w:val="both"/>
        <w:rPr>
          <w:rFonts w:ascii="Calibri" w:hAnsi="Calibri" w:cs="Calibri"/>
        </w:rPr>
      </w:pPr>
      <w:r w:rsidRPr="000A4441">
        <w:rPr>
          <w:rFonts w:ascii="Calibri" w:hAnsi="Calibri" w:cs="Calibri"/>
        </w:rPr>
        <w:t xml:space="preserve">Direktiven können leistungsstarke Aufgaben übernehmen, haben jedoch nur begrenzten Einblick in die Elemente, auf die sie angewendet werden. Sie sind besonders dann hilfreich, wenn sie als generische Werkzeuge eingesetzt werden, wie z.B. die </w:t>
      </w:r>
      <w:proofErr w:type="spellStart"/>
      <w:r w:rsidRPr="000A4441">
        <w:rPr>
          <w:rFonts w:ascii="Calibri" w:hAnsi="Calibri" w:cs="Calibri"/>
        </w:rPr>
        <w:t>ngModel</w:t>
      </w:r>
      <w:proofErr w:type="spellEnd"/>
      <w:r w:rsidRPr="000A4441">
        <w:rPr>
          <w:rFonts w:ascii="Calibri" w:hAnsi="Calibri" w:cs="Calibri"/>
        </w:rPr>
        <w:t>-Direktive. Diese kann auf beliebige Datenmodell-Eigenschaften und Formularelemente angewendet werden, unabhängig davon, welche Daten verarbeitet oder welche Elemente verwendet werden.</w:t>
      </w:r>
      <w:r w:rsidRPr="000A4441">
        <w:rPr>
          <w:rStyle w:val="Funotenzeichen"/>
          <w:rFonts w:ascii="Calibri" w:hAnsi="Calibri" w:cs="Calibri"/>
        </w:rPr>
        <w:footnoteReference w:id="20"/>
      </w:r>
    </w:p>
    <w:p w14:paraId="0DF20A10" w14:textId="1179BA3A" w:rsidR="00A12DF2" w:rsidRPr="000A4441" w:rsidRDefault="00A12DF2" w:rsidP="0037564A">
      <w:pPr>
        <w:jc w:val="both"/>
        <w:rPr>
          <w:rFonts w:ascii="Calibri" w:hAnsi="Calibri" w:cs="Calibri"/>
        </w:rPr>
      </w:pPr>
      <w:r w:rsidRPr="000A4441">
        <w:rPr>
          <w:rFonts w:ascii="Calibri" w:hAnsi="Calibri" w:cs="Calibri"/>
        </w:rPr>
        <w:t>Im Gegensatz zu Direktiven sind Komponenten eng mit dem Inhalt ihrer Templates verknüpft. Sie stellen die Daten und Logik bereit, die durch Datenbindungen in den HTML-Elementen des Templates verwendet werden. Diese Datenbindungen erhalten ihren Kontext direkt von der Komponente und bilden somit das Binde</w:t>
      </w:r>
      <w:r w:rsidR="00103243" w:rsidRPr="000A4441">
        <w:rPr>
          <w:rFonts w:ascii="Calibri" w:hAnsi="Calibri" w:cs="Calibri"/>
        </w:rPr>
        <w:t>glied zwischen den Direktiven und dem restlichen Anwendungscode.</w:t>
      </w:r>
      <w:r w:rsidR="00A25F37" w:rsidRPr="000A4441">
        <w:rPr>
          <w:rStyle w:val="Funotenzeichen"/>
          <w:rFonts w:ascii="Calibri" w:hAnsi="Calibri" w:cs="Calibri"/>
        </w:rPr>
        <w:footnoteReference w:id="21"/>
      </w:r>
    </w:p>
    <w:p w14:paraId="2D319E61" w14:textId="11C368F5" w:rsidR="00A25F37" w:rsidRPr="000A4441" w:rsidRDefault="00A25F37" w:rsidP="0037564A">
      <w:pPr>
        <w:jc w:val="both"/>
        <w:rPr>
          <w:rFonts w:ascii="Calibri" w:hAnsi="Calibri" w:cs="Calibri"/>
        </w:rPr>
      </w:pPr>
      <w:r w:rsidRPr="000A4441">
        <w:rPr>
          <w:rFonts w:ascii="Calibri" w:hAnsi="Calibri" w:cs="Calibri"/>
        </w:rPr>
        <w:t>Komponenten definieren nicht nur die Struktur der Benutzeroberfläche, sondern auch deren Verhalten. Sie ermöglichen es, komplexe Anwendungen in übersichtliche, wiederverwendbare und wartbare Einheiten zu unterteilen. Gerade in größeren Angular-Projekten sind Komponenten ein wichtiges Werkzeug, um die Anwendung in modulare und gut organisierte Teilbereiche zu gliedern.</w:t>
      </w:r>
      <w:r w:rsidRPr="000A4441">
        <w:rPr>
          <w:rStyle w:val="Funotenzeichen"/>
          <w:rFonts w:ascii="Calibri" w:hAnsi="Calibri" w:cs="Calibri"/>
        </w:rPr>
        <w:footnoteReference w:id="22"/>
      </w:r>
      <w:r w:rsidRPr="000A4441">
        <w:rPr>
          <w:rFonts w:ascii="Calibri" w:hAnsi="Calibri" w:cs="Calibri"/>
        </w:rPr>
        <w:t xml:space="preserve"> Durch diese klare Trennung von Darstellung und Logik fördern Komponenten die Lesbarkeit, Testbarkeit und Skalierbarkeit von Angular-Anwendungen.</w:t>
      </w:r>
    </w:p>
    <w:p w14:paraId="72BD03E6" w14:textId="02337FFE" w:rsidR="00DC1634" w:rsidRPr="0026791F" w:rsidRDefault="00F12CFC" w:rsidP="00DC1634">
      <w:pPr>
        <w:pStyle w:val="berschrift2"/>
        <w:rPr>
          <w:rFonts w:ascii="Calibri" w:hAnsi="Calibri" w:cs="Calibri"/>
          <w:b/>
          <w:bCs/>
          <w:color w:val="auto"/>
          <w:sz w:val="24"/>
          <w:szCs w:val="24"/>
        </w:rPr>
      </w:pPr>
      <w:bookmarkStart w:id="14" w:name="_Toc206961330"/>
      <w:r w:rsidRPr="0026791F">
        <w:rPr>
          <w:rFonts w:ascii="Calibri" w:hAnsi="Calibri" w:cs="Calibri"/>
          <w:b/>
          <w:bCs/>
          <w:color w:val="auto"/>
          <w:sz w:val="24"/>
          <w:szCs w:val="24"/>
        </w:rPr>
        <w:t>2.</w:t>
      </w:r>
      <w:r w:rsidR="007714F5" w:rsidRPr="0026791F">
        <w:rPr>
          <w:rFonts w:ascii="Calibri" w:hAnsi="Calibri" w:cs="Calibri"/>
          <w:b/>
          <w:bCs/>
          <w:color w:val="auto"/>
          <w:sz w:val="24"/>
          <w:szCs w:val="24"/>
        </w:rPr>
        <w:t>8</w:t>
      </w:r>
      <w:r w:rsidR="00DC1634" w:rsidRPr="0026791F">
        <w:rPr>
          <w:rFonts w:ascii="Calibri" w:hAnsi="Calibri" w:cs="Calibri"/>
          <w:b/>
          <w:bCs/>
          <w:color w:val="auto"/>
          <w:sz w:val="24"/>
          <w:szCs w:val="24"/>
        </w:rPr>
        <w:t xml:space="preserve"> Data </w:t>
      </w:r>
      <w:proofErr w:type="spellStart"/>
      <w:r w:rsidR="00DC1634" w:rsidRPr="0026791F">
        <w:rPr>
          <w:rFonts w:ascii="Calibri" w:hAnsi="Calibri" w:cs="Calibri"/>
          <w:b/>
          <w:bCs/>
          <w:color w:val="auto"/>
          <w:sz w:val="24"/>
          <w:szCs w:val="24"/>
        </w:rPr>
        <w:t>binding</w:t>
      </w:r>
      <w:bookmarkEnd w:id="14"/>
      <w:proofErr w:type="spellEnd"/>
    </w:p>
    <w:p w14:paraId="50E3D6D7" w14:textId="301D6130" w:rsidR="00DE0F8B" w:rsidRPr="000A4441" w:rsidRDefault="00237CAF" w:rsidP="00DE0F8B">
      <w:pPr>
        <w:jc w:val="both"/>
        <w:rPr>
          <w:rFonts w:ascii="Calibri" w:hAnsi="Calibri" w:cs="Calibri"/>
        </w:rPr>
      </w:pPr>
      <w:r w:rsidRPr="000A4441">
        <w:rPr>
          <w:rFonts w:ascii="Calibri" w:hAnsi="Calibri" w:cs="Calibri"/>
        </w:rPr>
        <w:t>Bei der Entwicklung einer Anwendung, die dem Benut</w:t>
      </w:r>
      <w:r w:rsidR="009E53AA" w:rsidRPr="000A4441">
        <w:rPr>
          <w:rFonts w:ascii="Calibri" w:hAnsi="Calibri" w:cs="Calibri"/>
        </w:rPr>
        <w:t>zer</w:t>
      </w:r>
      <w:r w:rsidRPr="000A4441">
        <w:rPr>
          <w:rFonts w:ascii="Calibri" w:hAnsi="Calibri" w:cs="Calibri"/>
        </w:rPr>
        <w:t xml:space="preserve"> Daten anzeigen und gleichzeitig Änderungen erfassen soll, </w:t>
      </w:r>
      <w:r w:rsidR="009E53AA" w:rsidRPr="000A4441">
        <w:rPr>
          <w:rFonts w:ascii="Calibri" w:hAnsi="Calibri" w:cs="Calibri"/>
        </w:rPr>
        <w:t xml:space="preserve">bietet sich ein </w:t>
      </w:r>
      <w:r w:rsidR="006C72D4" w:rsidRPr="000A4441">
        <w:rPr>
          <w:rFonts w:ascii="Calibri" w:hAnsi="Calibri" w:cs="Calibri"/>
        </w:rPr>
        <w:t xml:space="preserve">strukturierter Ansatz an. Zunächst werden die Daten geladen und für jedes einzelne Element </w:t>
      </w:r>
      <w:r w:rsidR="00347FAD" w:rsidRPr="000A4441">
        <w:rPr>
          <w:rFonts w:ascii="Calibri" w:hAnsi="Calibri" w:cs="Calibri"/>
        </w:rPr>
        <w:t>wird ein entsprechender Abschnitt in der Benutzeroberfläche erzeugt. Dabei kommen wiederholende</w:t>
      </w:r>
      <w:r w:rsidR="0064774C" w:rsidRPr="000A4441">
        <w:rPr>
          <w:rFonts w:ascii="Calibri" w:hAnsi="Calibri" w:cs="Calibri"/>
        </w:rPr>
        <w:t xml:space="preserve"> Komponente</w:t>
      </w:r>
      <w:r w:rsidR="003E6DCD" w:rsidRPr="000A4441">
        <w:rPr>
          <w:rFonts w:ascii="Calibri" w:hAnsi="Calibri" w:cs="Calibri"/>
        </w:rPr>
        <w:t xml:space="preserve">n </w:t>
      </w:r>
      <w:r w:rsidR="00676503" w:rsidRPr="000A4441">
        <w:rPr>
          <w:rFonts w:ascii="Calibri" w:hAnsi="Calibri" w:cs="Calibri"/>
        </w:rPr>
        <w:t>wie Textfelder, Dropdown-Menüs oder andere Eingabeelemente zum Einsatz, die die jeweiligen Daten darstellen.</w:t>
      </w:r>
      <w:r w:rsidR="007F08BB" w:rsidRPr="000A4441">
        <w:rPr>
          <w:rStyle w:val="Funotenzeichen"/>
          <w:rFonts w:ascii="Calibri" w:hAnsi="Calibri" w:cs="Calibri"/>
        </w:rPr>
        <w:footnoteReference w:id="23"/>
      </w:r>
    </w:p>
    <w:p w14:paraId="0D9B73CB" w14:textId="7DFC8F52" w:rsidR="003F7DE3" w:rsidRPr="000A4441" w:rsidRDefault="003F7DE3" w:rsidP="00DE0F8B">
      <w:pPr>
        <w:jc w:val="both"/>
        <w:rPr>
          <w:rFonts w:ascii="Calibri" w:hAnsi="Calibri" w:cs="Calibri"/>
        </w:rPr>
      </w:pPr>
      <w:r w:rsidRPr="000A4441">
        <w:rPr>
          <w:rFonts w:ascii="Calibri" w:hAnsi="Calibri" w:cs="Calibri"/>
        </w:rPr>
        <w:t>Sobald der Benutzer Anpassungen vorgenommen hat, wird die Oberfläche erneut durchlaufen. Dabei wird geprüft, ob sich die Inhalte der Eingabeelemente verändert haben. Falls Änderung</w:t>
      </w:r>
      <w:r w:rsidR="009C3639" w:rsidRPr="000A4441">
        <w:rPr>
          <w:rFonts w:ascii="Calibri" w:hAnsi="Calibri" w:cs="Calibri"/>
        </w:rPr>
        <w:t xml:space="preserve">en </w:t>
      </w:r>
      <w:r w:rsidR="004921C4" w:rsidRPr="000A4441">
        <w:rPr>
          <w:rFonts w:ascii="Calibri" w:hAnsi="Calibri" w:cs="Calibri"/>
        </w:rPr>
        <w:t>festgestellt werden, wer</w:t>
      </w:r>
      <w:r w:rsidR="002A00D3" w:rsidRPr="000A4441">
        <w:rPr>
          <w:rFonts w:ascii="Calibri" w:hAnsi="Calibri" w:cs="Calibri"/>
        </w:rPr>
        <w:t>den die neuen Werte zurück in die ursprünglichen Datenobjekte übertragen, um sie anschließend speichern zu können.</w:t>
      </w:r>
      <w:r w:rsidR="00664FA4" w:rsidRPr="000A4441">
        <w:rPr>
          <w:rStyle w:val="Funotenzeichen"/>
          <w:rFonts w:ascii="Calibri" w:hAnsi="Calibri" w:cs="Calibri"/>
        </w:rPr>
        <w:footnoteReference w:id="24"/>
      </w:r>
    </w:p>
    <w:p w14:paraId="3063FD0B" w14:textId="37A01282" w:rsidR="00CE1B86" w:rsidRPr="000A4441" w:rsidRDefault="00CE1B86" w:rsidP="00DE0F8B">
      <w:pPr>
        <w:jc w:val="both"/>
        <w:rPr>
          <w:rFonts w:ascii="Calibri" w:hAnsi="Calibri" w:cs="Calibri"/>
        </w:rPr>
      </w:pPr>
      <w:r w:rsidRPr="000A4441">
        <w:rPr>
          <w:rFonts w:ascii="Calibri" w:hAnsi="Calibri" w:cs="Calibri"/>
        </w:rPr>
        <w:lastRenderedPageBreak/>
        <w:t xml:space="preserve">Dieser manuelle Ansatz ist fehleranfällig und mit viel Aufwand verbunden, insbesondere wenn man dafür eine Bibliothek wie </w:t>
      </w:r>
      <w:proofErr w:type="spellStart"/>
      <w:r w:rsidRPr="000A4441">
        <w:rPr>
          <w:rFonts w:ascii="Calibri" w:hAnsi="Calibri" w:cs="Calibri"/>
        </w:rPr>
        <w:t>jQuery</w:t>
      </w:r>
      <w:proofErr w:type="spellEnd"/>
      <w:r w:rsidRPr="000A4441">
        <w:rPr>
          <w:rFonts w:ascii="Calibri" w:hAnsi="Calibri" w:cs="Calibri"/>
        </w:rPr>
        <w:t xml:space="preserve"> verwendet. </w:t>
      </w:r>
      <w:proofErr w:type="spellStart"/>
      <w:r w:rsidRPr="000A4441">
        <w:rPr>
          <w:rFonts w:ascii="Calibri" w:hAnsi="Calibri" w:cs="Calibri"/>
        </w:rPr>
        <w:t>jQuery</w:t>
      </w:r>
      <w:proofErr w:type="spellEnd"/>
      <w:r w:rsidRPr="000A4441">
        <w:rPr>
          <w:rFonts w:ascii="Calibri" w:hAnsi="Calibri" w:cs="Calibri"/>
        </w:rPr>
        <w:t xml:space="preserve"> ist ein weit verbreitetes JavaScript-Framework, das die Manipulation des </w:t>
      </w:r>
      <w:proofErr w:type="spellStart"/>
      <w:r w:rsidRPr="000A4441">
        <w:rPr>
          <w:rFonts w:ascii="Calibri" w:hAnsi="Calibri" w:cs="Calibri"/>
        </w:rPr>
        <w:t>Document</w:t>
      </w:r>
      <w:proofErr w:type="spellEnd"/>
      <w:r w:rsidRPr="000A4441">
        <w:rPr>
          <w:rFonts w:ascii="Calibri" w:hAnsi="Calibri" w:cs="Calibri"/>
        </w:rPr>
        <w:t xml:space="preserve"> </w:t>
      </w:r>
      <w:proofErr w:type="spellStart"/>
      <w:r w:rsidRPr="000A4441">
        <w:rPr>
          <w:rFonts w:ascii="Calibri" w:hAnsi="Calibri" w:cs="Calibri"/>
        </w:rPr>
        <w:t>Object</w:t>
      </w:r>
      <w:proofErr w:type="spellEnd"/>
      <w:r w:rsidRPr="000A4441">
        <w:rPr>
          <w:rFonts w:ascii="Calibri" w:hAnsi="Calibri" w:cs="Calibri"/>
        </w:rPr>
        <w:t xml:space="preserve"> Model (DOM) </w:t>
      </w:r>
      <w:r w:rsidR="00FF5BC6" w:rsidRPr="000A4441">
        <w:rPr>
          <w:rFonts w:ascii="Calibri" w:hAnsi="Calibri" w:cs="Calibri"/>
        </w:rPr>
        <w:t xml:space="preserve">im Browser ermöglicht. </w:t>
      </w:r>
    </w:p>
    <w:p w14:paraId="0A6180FB" w14:textId="33801C9C" w:rsidR="00FF5BC6" w:rsidRPr="000A4441" w:rsidRDefault="00FF5BC6" w:rsidP="00DE0F8B">
      <w:pPr>
        <w:jc w:val="both"/>
        <w:rPr>
          <w:rFonts w:ascii="Calibri" w:hAnsi="Calibri" w:cs="Calibri"/>
        </w:rPr>
      </w:pPr>
      <w:r w:rsidRPr="000A4441">
        <w:rPr>
          <w:rFonts w:ascii="Calibri" w:hAnsi="Calibri" w:cs="Calibri"/>
        </w:rPr>
        <w:t xml:space="preserve">Moderne Frameworks wie </w:t>
      </w:r>
      <w:proofErr w:type="gramStart"/>
      <w:r w:rsidRPr="000A4441">
        <w:rPr>
          <w:rFonts w:ascii="Calibri" w:hAnsi="Calibri" w:cs="Calibri"/>
        </w:rPr>
        <w:t>Angular</w:t>
      </w:r>
      <w:proofErr w:type="gramEnd"/>
      <w:r w:rsidRPr="000A4441">
        <w:rPr>
          <w:rFonts w:ascii="Calibri" w:hAnsi="Calibri" w:cs="Calibri"/>
        </w:rPr>
        <w:t xml:space="preserve"> erfreuen sich großer Beliebtheit, weil sie diesen Prozess durch Datenbindung erheblich vereinfachen. Mithilfe der Datenbindung übernimmt das Framework den Großteil der Arbeit. Die Benutzeroberfläche wird automatisch aus den Daten generiert und Änderungen durch den Benutzer werden direkt in die zugrunde liegenden Datenobjekte zurückgeschrieben, ganz ohne manuelles Auslesen und Aktualisieren</w:t>
      </w:r>
      <w:r w:rsidR="00A86F84" w:rsidRPr="000A4441">
        <w:rPr>
          <w:rFonts w:ascii="Calibri" w:hAnsi="Calibri" w:cs="Calibri"/>
        </w:rPr>
        <w:t>.</w:t>
      </w:r>
      <w:r w:rsidR="00137EDA" w:rsidRPr="000A4441">
        <w:rPr>
          <w:rStyle w:val="Funotenzeichen"/>
          <w:rFonts w:ascii="Calibri" w:hAnsi="Calibri" w:cs="Calibri"/>
        </w:rPr>
        <w:footnoteReference w:id="25"/>
      </w:r>
    </w:p>
    <w:p w14:paraId="3B11B094" w14:textId="033A4266" w:rsidR="00704F88" w:rsidRPr="000A4441" w:rsidRDefault="00F12CFC" w:rsidP="00704F88">
      <w:pPr>
        <w:pStyle w:val="berschrift3"/>
        <w:rPr>
          <w:rFonts w:ascii="Calibri" w:hAnsi="Calibri" w:cs="Calibri"/>
          <w:b/>
          <w:bCs/>
          <w:color w:val="000000" w:themeColor="text1"/>
          <w:sz w:val="24"/>
          <w:szCs w:val="24"/>
        </w:rPr>
      </w:pPr>
      <w:bookmarkStart w:id="15" w:name="_Toc206961331"/>
      <w:r w:rsidRPr="006241DF">
        <w:rPr>
          <w:rFonts w:ascii="Calibri" w:hAnsi="Calibri" w:cs="Calibri"/>
          <w:b/>
          <w:bCs/>
          <w:color w:val="000000" w:themeColor="text1"/>
          <w:sz w:val="22"/>
          <w:szCs w:val="22"/>
        </w:rPr>
        <w:t>2.</w:t>
      </w:r>
      <w:r w:rsidR="007714F5" w:rsidRPr="006241DF">
        <w:rPr>
          <w:rFonts w:ascii="Calibri" w:hAnsi="Calibri" w:cs="Calibri"/>
          <w:b/>
          <w:bCs/>
          <w:color w:val="000000" w:themeColor="text1"/>
          <w:sz w:val="22"/>
          <w:szCs w:val="22"/>
        </w:rPr>
        <w:t>8</w:t>
      </w:r>
      <w:r w:rsidRPr="006241DF">
        <w:rPr>
          <w:rFonts w:ascii="Calibri" w:hAnsi="Calibri" w:cs="Calibri"/>
          <w:b/>
          <w:bCs/>
          <w:color w:val="000000" w:themeColor="text1"/>
          <w:sz w:val="22"/>
          <w:szCs w:val="22"/>
        </w:rPr>
        <w:t>.1</w:t>
      </w:r>
      <w:r w:rsidR="00704F88" w:rsidRPr="006241DF">
        <w:rPr>
          <w:rFonts w:ascii="Calibri" w:hAnsi="Calibri" w:cs="Calibri"/>
          <w:b/>
          <w:bCs/>
          <w:color w:val="000000" w:themeColor="text1"/>
          <w:sz w:val="22"/>
          <w:szCs w:val="22"/>
        </w:rPr>
        <w:t xml:space="preserve"> </w:t>
      </w:r>
      <w:r w:rsidR="001603FF" w:rsidRPr="006241DF">
        <w:rPr>
          <w:rFonts w:ascii="Calibri" w:hAnsi="Calibri" w:cs="Calibri"/>
          <w:b/>
          <w:bCs/>
          <w:color w:val="000000" w:themeColor="text1"/>
          <w:sz w:val="22"/>
          <w:szCs w:val="22"/>
        </w:rPr>
        <w:t xml:space="preserve">Grundlage </w:t>
      </w:r>
      <w:r w:rsidR="00A5405A" w:rsidRPr="006241DF">
        <w:rPr>
          <w:rFonts w:ascii="Calibri" w:hAnsi="Calibri" w:cs="Calibri"/>
          <w:b/>
          <w:bCs/>
          <w:color w:val="000000" w:themeColor="text1"/>
          <w:sz w:val="22"/>
          <w:szCs w:val="22"/>
        </w:rPr>
        <w:t>der Datenbindung (Data Binding</w:t>
      </w:r>
      <w:r w:rsidR="00A5405A" w:rsidRPr="000A4441">
        <w:rPr>
          <w:rFonts w:ascii="Calibri" w:hAnsi="Calibri" w:cs="Calibri"/>
          <w:b/>
          <w:bCs/>
          <w:color w:val="000000" w:themeColor="text1"/>
          <w:sz w:val="24"/>
          <w:szCs w:val="24"/>
        </w:rPr>
        <w:t>)</w:t>
      </w:r>
      <w:bookmarkEnd w:id="15"/>
    </w:p>
    <w:p w14:paraId="7DA97D3C" w14:textId="2A25DDD3" w:rsidR="00A5405A" w:rsidRPr="000A4441" w:rsidRDefault="006926BB" w:rsidP="006926BB">
      <w:pPr>
        <w:jc w:val="both"/>
        <w:rPr>
          <w:rFonts w:ascii="Calibri" w:hAnsi="Calibri" w:cs="Calibri"/>
        </w:rPr>
      </w:pPr>
      <w:r w:rsidRPr="000A4441">
        <w:rPr>
          <w:rFonts w:ascii="Calibri" w:hAnsi="Calibri" w:cs="Calibri"/>
        </w:rPr>
        <w:t xml:space="preserve">In modernen Webframeworks wie </w:t>
      </w:r>
      <w:proofErr w:type="gramStart"/>
      <w:r w:rsidRPr="000A4441">
        <w:rPr>
          <w:rFonts w:ascii="Calibri" w:hAnsi="Calibri" w:cs="Calibri"/>
        </w:rPr>
        <w:t>Angular</w:t>
      </w:r>
      <w:proofErr w:type="gramEnd"/>
      <w:r w:rsidRPr="000A4441">
        <w:rPr>
          <w:rFonts w:ascii="Calibri" w:hAnsi="Calibri" w:cs="Calibri"/>
        </w:rPr>
        <w:t xml:space="preserve"> spielt die Datenbindung eine zentrale Rolle bei der dynamischen Darstellung und Aktualisierung von Inhalten in Webanwendungen.</w:t>
      </w:r>
    </w:p>
    <w:p w14:paraId="731F92BB" w14:textId="0C029A54" w:rsidR="00D13092" w:rsidRPr="000A4441" w:rsidRDefault="006926BB" w:rsidP="006C1E64">
      <w:pPr>
        <w:jc w:val="both"/>
        <w:rPr>
          <w:rFonts w:ascii="Calibri" w:hAnsi="Calibri" w:cs="Calibri"/>
        </w:rPr>
      </w:pPr>
      <w:r w:rsidRPr="000A4441">
        <w:rPr>
          <w:rFonts w:ascii="Calibri" w:hAnsi="Calibri" w:cs="Calibri"/>
        </w:rPr>
        <w:t>Dabei handelt es sich um Ausdrücke, die direkt in Templates eingebettet werden. Diese werden zur Laufzeit ausgewertet und erzeugen dynamische Inhalte im HTML-Dokument. So können sich angezeigte Daten automatisch aktualisieren, sobald sich die zugrunde liegenden Werte im</w:t>
      </w:r>
      <w:r w:rsidR="002B77BF" w:rsidRPr="000A4441">
        <w:rPr>
          <w:rFonts w:ascii="Calibri" w:hAnsi="Calibri" w:cs="Calibri"/>
        </w:rPr>
        <w:t xml:space="preserve"> Anwendungscode ändern, ganz ohne manuelle DOM-Manipulation.</w:t>
      </w:r>
      <w:r w:rsidR="00D13092" w:rsidRPr="000A4441">
        <w:rPr>
          <w:rFonts w:ascii="Calibri" w:hAnsi="Calibri" w:cs="Calibri"/>
        </w:rPr>
        <w:t xml:space="preserve"> Datenbindungen schaffen eine direkte Verbindung zwischen den HTML-Elementen und den Daten sowie der Logik der Anwendung. Sie werden entweder als Attribute in HTML-Elementen oder als spezielle Zeichenfolgen innerhalb von Strings verwendet. Die enthaltenen Ausdrücke basieren meist auf einfachen JavaScript-Ausdrücken, die zur Generierung von Inhalten dienen.</w:t>
      </w:r>
      <w:r w:rsidR="004814E0" w:rsidRPr="000A4441">
        <w:rPr>
          <w:rStyle w:val="Funotenzeichen"/>
          <w:rFonts w:ascii="Calibri" w:hAnsi="Calibri" w:cs="Calibri"/>
        </w:rPr>
        <w:footnoteReference w:id="26"/>
      </w:r>
    </w:p>
    <w:p w14:paraId="7961B97F" w14:textId="726F590B" w:rsidR="00D13092" w:rsidRPr="000A4441" w:rsidRDefault="00D13092" w:rsidP="006C1E64">
      <w:pPr>
        <w:jc w:val="both"/>
        <w:rPr>
          <w:rFonts w:ascii="Calibri" w:hAnsi="Calibri" w:cs="Calibri"/>
        </w:rPr>
      </w:pPr>
      <w:proofErr w:type="gramStart"/>
      <w:r w:rsidRPr="000A4441">
        <w:rPr>
          <w:rFonts w:ascii="Calibri" w:hAnsi="Calibri" w:cs="Calibri"/>
        </w:rPr>
        <w:t>Ein  häufiger</w:t>
      </w:r>
      <w:proofErr w:type="gramEnd"/>
      <w:r w:rsidRPr="000A4441">
        <w:rPr>
          <w:rFonts w:ascii="Calibri" w:hAnsi="Calibri" w:cs="Calibri"/>
        </w:rPr>
        <w:t xml:space="preserve"> Fehler besteht darin, zu viel Logik in eine Bindung einzubauen. Solche komplexen Ausdrücke lassen sich nur schwer testen und wiederverwenden. Daher sollten Datenbindungsausdrücke möglichst einfach gehalten werden. Der Einsatz </w:t>
      </w:r>
      <w:proofErr w:type="gramStart"/>
      <w:r w:rsidRPr="000A4441">
        <w:rPr>
          <w:rFonts w:ascii="Calibri" w:hAnsi="Calibri" w:cs="Calibri"/>
        </w:rPr>
        <w:t>von Signals</w:t>
      </w:r>
      <w:proofErr w:type="gramEnd"/>
      <w:r w:rsidRPr="000A4441">
        <w:rPr>
          <w:rFonts w:ascii="Calibri" w:hAnsi="Calibri" w:cs="Calibri"/>
        </w:rPr>
        <w:t xml:space="preserve"> kann zusätzlich helfen, Änderungen effizient zu erkennen und die Struktur übersichtlich zu halten.</w:t>
      </w:r>
      <w:r w:rsidR="004814E0" w:rsidRPr="000A4441">
        <w:rPr>
          <w:rStyle w:val="Funotenzeichen"/>
          <w:rFonts w:ascii="Calibri" w:hAnsi="Calibri" w:cs="Calibri"/>
        </w:rPr>
        <w:footnoteReference w:id="27"/>
      </w:r>
    </w:p>
    <w:p w14:paraId="4C4B874B" w14:textId="107AB7D3" w:rsidR="001603FF" w:rsidRPr="000A4441" w:rsidRDefault="00D13092" w:rsidP="00DE0F8B">
      <w:pPr>
        <w:jc w:val="both"/>
        <w:rPr>
          <w:rFonts w:ascii="Calibri" w:hAnsi="Calibri" w:cs="Calibri"/>
        </w:rPr>
      </w:pPr>
      <w:r w:rsidRPr="000A4441">
        <w:rPr>
          <w:rFonts w:ascii="Calibri" w:hAnsi="Calibri" w:cs="Calibri"/>
        </w:rPr>
        <w:t>Insgesamt ist die Datenbindung ein unverzichtbares Werkzeug in der Angular-Entwicklung, das die Erstellung interaktiver und reaktiver Benutzeroberflächen erheblich vereinfacht.</w:t>
      </w:r>
      <w:r w:rsidR="00A5788A" w:rsidRPr="000A4441">
        <w:rPr>
          <w:rStyle w:val="Funotenzeichen"/>
          <w:rFonts w:ascii="Calibri" w:hAnsi="Calibri" w:cs="Calibri"/>
        </w:rPr>
        <w:footnoteReference w:id="28"/>
      </w:r>
    </w:p>
    <w:p w14:paraId="418E1B0E" w14:textId="76E96216" w:rsidR="00D21A9C" w:rsidRPr="006241DF" w:rsidRDefault="00F12CFC" w:rsidP="00B75004">
      <w:pPr>
        <w:pStyle w:val="berschrift3"/>
        <w:rPr>
          <w:rFonts w:ascii="Calibri" w:hAnsi="Calibri" w:cs="Calibri"/>
          <w:b/>
          <w:bCs/>
          <w:color w:val="000000" w:themeColor="text1"/>
          <w:sz w:val="22"/>
          <w:szCs w:val="22"/>
        </w:rPr>
      </w:pPr>
      <w:bookmarkStart w:id="16" w:name="_Toc206961332"/>
      <w:r w:rsidRPr="006241DF">
        <w:rPr>
          <w:rFonts w:ascii="Calibri" w:hAnsi="Calibri" w:cs="Calibri"/>
          <w:b/>
          <w:bCs/>
          <w:color w:val="000000" w:themeColor="text1"/>
          <w:sz w:val="22"/>
          <w:szCs w:val="22"/>
        </w:rPr>
        <w:t>2.</w:t>
      </w:r>
      <w:r w:rsidR="007714F5" w:rsidRPr="006241DF">
        <w:rPr>
          <w:rFonts w:ascii="Calibri" w:hAnsi="Calibri" w:cs="Calibri"/>
          <w:b/>
          <w:bCs/>
          <w:color w:val="000000" w:themeColor="text1"/>
          <w:sz w:val="22"/>
          <w:szCs w:val="22"/>
        </w:rPr>
        <w:t>8</w:t>
      </w:r>
      <w:r w:rsidRPr="006241DF">
        <w:rPr>
          <w:rFonts w:ascii="Calibri" w:hAnsi="Calibri" w:cs="Calibri"/>
          <w:b/>
          <w:bCs/>
          <w:color w:val="000000" w:themeColor="text1"/>
          <w:sz w:val="22"/>
          <w:szCs w:val="22"/>
        </w:rPr>
        <w:t>.2</w:t>
      </w:r>
      <w:r w:rsidR="00D21A9C" w:rsidRPr="006241DF">
        <w:rPr>
          <w:rFonts w:ascii="Calibri" w:hAnsi="Calibri" w:cs="Calibri"/>
          <w:b/>
          <w:bCs/>
          <w:color w:val="000000" w:themeColor="text1"/>
          <w:sz w:val="22"/>
          <w:szCs w:val="22"/>
        </w:rPr>
        <w:t xml:space="preserve"> </w:t>
      </w:r>
      <w:proofErr w:type="spellStart"/>
      <w:r w:rsidR="00B75004" w:rsidRPr="006241DF">
        <w:rPr>
          <w:rFonts w:ascii="Calibri" w:hAnsi="Calibri" w:cs="Calibri"/>
          <w:b/>
          <w:bCs/>
          <w:color w:val="000000" w:themeColor="text1"/>
          <w:sz w:val="22"/>
          <w:szCs w:val="22"/>
        </w:rPr>
        <w:t>One-way</w:t>
      </w:r>
      <w:proofErr w:type="spellEnd"/>
      <w:r w:rsidR="00B75004" w:rsidRPr="006241DF">
        <w:rPr>
          <w:rFonts w:ascii="Calibri" w:hAnsi="Calibri" w:cs="Calibri"/>
          <w:b/>
          <w:bCs/>
          <w:color w:val="000000" w:themeColor="text1"/>
          <w:sz w:val="22"/>
          <w:szCs w:val="22"/>
        </w:rPr>
        <w:t xml:space="preserve"> Data Bindings</w:t>
      </w:r>
      <w:bookmarkEnd w:id="16"/>
    </w:p>
    <w:p w14:paraId="050A970B" w14:textId="696B3524" w:rsidR="002C77D6" w:rsidRPr="000A4441" w:rsidRDefault="002C77D6" w:rsidP="00D82889">
      <w:pPr>
        <w:jc w:val="both"/>
        <w:rPr>
          <w:rFonts w:ascii="Calibri" w:hAnsi="Calibri" w:cs="Calibri"/>
        </w:rPr>
      </w:pPr>
      <w:r w:rsidRPr="000A4441">
        <w:rPr>
          <w:rFonts w:ascii="Calibri" w:hAnsi="Calibri" w:cs="Calibri"/>
        </w:rPr>
        <w:t xml:space="preserve">Einseitige </w:t>
      </w:r>
      <w:r w:rsidR="00D82889" w:rsidRPr="000A4441">
        <w:rPr>
          <w:rFonts w:ascii="Calibri" w:hAnsi="Calibri" w:cs="Calibri"/>
        </w:rPr>
        <w:t>Datenbindung (</w:t>
      </w:r>
      <w:proofErr w:type="spellStart"/>
      <w:r w:rsidR="00D82889" w:rsidRPr="000A4441">
        <w:rPr>
          <w:rFonts w:ascii="Calibri" w:hAnsi="Calibri" w:cs="Calibri"/>
        </w:rPr>
        <w:t>One-way</w:t>
      </w:r>
      <w:proofErr w:type="spellEnd"/>
      <w:r w:rsidR="00D82889" w:rsidRPr="000A4441">
        <w:rPr>
          <w:rFonts w:ascii="Calibri" w:hAnsi="Calibri" w:cs="Calibri"/>
        </w:rPr>
        <w:t xml:space="preserve"> Data Binding) ist eine grundlegende Funktion in Angular-Templates und wird verwendet, um Inhalte für den Benutzer darzustellen. Der Begriff „einseitig“ bezieht sich darauf, dass der Datenfluss nur in eine Richtung verläuft, und zwar von der Komponente zur </w:t>
      </w:r>
      <w:r w:rsidR="00DD2686" w:rsidRPr="000A4441">
        <w:rPr>
          <w:rFonts w:ascii="Calibri" w:hAnsi="Calibri" w:cs="Calibri"/>
        </w:rPr>
        <w:t>Benutzeroberfläche</w:t>
      </w:r>
      <w:r w:rsidR="00D82889" w:rsidRPr="000A4441">
        <w:rPr>
          <w:rFonts w:ascii="Calibri" w:hAnsi="Calibri" w:cs="Calibri"/>
        </w:rPr>
        <w:t>.</w:t>
      </w:r>
      <w:r w:rsidR="00177D8F" w:rsidRPr="000A4441">
        <w:rPr>
          <w:rFonts w:ascii="Calibri" w:hAnsi="Calibri" w:cs="Calibri"/>
        </w:rPr>
        <w:t xml:space="preserve"> Das bedeutet, dass die Daten aus dem Anwendungscode in das Template übertragen werden, wo sie angezeigt werden, jedoch nicht umgekehrt. Änderungen in der Be</w:t>
      </w:r>
      <w:r w:rsidR="00B95B96" w:rsidRPr="000A4441">
        <w:rPr>
          <w:rFonts w:ascii="Calibri" w:hAnsi="Calibri" w:cs="Calibri"/>
        </w:rPr>
        <w:t>nutzeroberfläche wirken sich bei dieser Bindungsart nicht automatisch auf die zugrunde liegenden Daten aus. Diese Art der Datenbindung eignet sich besonders gut für die Anzeige von statischen oder berechneten Werten, bei denen direkte Rückmeldung vom Benutzer erforderlich ist. Sie sorgt für eine klare Trennung zwischen Datenquelle und ist leicht zu implementieren und zu testen.</w:t>
      </w:r>
      <w:r w:rsidR="00F30192" w:rsidRPr="000A4441">
        <w:rPr>
          <w:rStyle w:val="Funotenzeichen"/>
          <w:rFonts w:ascii="Calibri" w:hAnsi="Calibri" w:cs="Calibri"/>
        </w:rPr>
        <w:footnoteReference w:id="29"/>
      </w:r>
    </w:p>
    <w:p w14:paraId="25E41FCC" w14:textId="2B1C2BEE" w:rsidR="00081667" w:rsidRPr="000A4441" w:rsidRDefault="00081667" w:rsidP="00081667">
      <w:pPr>
        <w:pStyle w:val="berschrift3"/>
        <w:rPr>
          <w:rFonts w:ascii="Calibri" w:hAnsi="Calibri" w:cs="Calibri"/>
          <w:b/>
          <w:bCs/>
          <w:color w:val="auto"/>
          <w:sz w:val="22"/>
          <w:szCs w:val="22"/>
        </w:rPr>
      </w:pPr>
      <w:bookmarkStart w:id="17" w:name="_Toc206961333"/>
      <w:r w:rsidRPr="000A4441">
        <w:rPr>
          <w:rFonts w:ascii="Calibri" w:hAnsi="Calibri" w:cs="Calibri"/>
          <w:b/>
          <w:bCs/>
          <w:color w:val="auto"/>
          <w:sz w:val="22"/>
          <w:szCs w:val="22"/>
        </w:rPr>
        <w:t>2.</w:t>
      </w:r>
      <w:r w:rsidR="007714F5" w:rsidRPr="000A4441">
        <w:rPr>
          <w:rFonts w:ascii="Calibri" w:hAnsi="Calibri" w:cs="Calibri"/>
          <w:b/>
          <w:bCs/>
          <w:color w:val="auto"/>
          <w:sz w:val="22"/>
          <w:szCs w:val="22"/>
        </w:rPr>
        <w:t>8</w:t>
      </w:r>
      <w:r w:rsidRPr="000A4441">
        <w:rPr>
          <w:rFonts w:ascii="Calibri" w:hAnsi="Calibri" w:cs="Calibri"/>
          <w:b/>
          <w:bCs/>
          <w:color w:val="auto"/>
          <w:sz w:val="22"/>
          <w:szCs w:val="22"/>
        </w:rPr>
        <w:t>.</w:t>
      </w:r>
      <w:r w:rsidR="007714F5" w:rsidRPr="000A4441">
        <w:rPr>
          <w:rFonts w:ascii="Calibri" w:hAnsi="Calibri" w:cs="Calibri"/>
          <w:b/>
          <w:bCs/>
          <w:color w:val="auto"/>
          <w:sz w:val="22"/>
          <w:szCs w:val="22"/>
        </w:rPr>
        <w:t>3</w:t>
      </w:r>
      <w:r w:rsidRPr="000A4441">
        <w:rPr>
          <w:rFonts w:ascii="Calibri" w:hAnsi="Calibri" w:cs="Calibri"/>
          <w:b/>
          <w:bCs/>
          <w:color w:val="auto"/>
          <w:sz w:val="22"/>
          <w:szCs w:val="22"/>
        </w:rPr>
        <w:t xml:space="preserve"> Event-Binding</w:t>
      </w:r>
      <w:bookmarkEnd w:id="17"/>
    </w:p>
    <w:p w14:paraId="7F3EACF3" w14:textId="4E2FB638" w:rsidR="00645B18" w:rsidRPr="000A4441" w:rsidRDefault="00645B18" w:rsidP="00645B18">
      <w:pPr>
        <w:jc w:val="both"/>
        <w:rPr>
          <w:rFonts w:ascii="Calibri" w:hAnsi="Calibri" w:cs="Calibri"/>
        </w:rPr>
      </w:pPr>
      <w:r w:rsidRPr="000A4441">
        <w:rPr>
          <w:rFonts w:ascii="Calibri" w:hAnsi="Calibri" w:cs="Calibri"/>
        </w:rPr>
        <w:t xml:space="preserve">Event Bindings ermöglichen die Ausführung von Ausdrücken, sobald ein bestimmtes Ereignis ausgelöst wird, etwas durch das Drücken einer Taste, das Bewegen der Maus oder das Absenden eines Formulars. </w:t>
      </w:r>
      <w:r w:rsidRPr="000A4441">
        <w:rPr>
          <w:rFonts w:ascii="Calibri" w:hAnsi="Calibri" w:cs="Calibri"/>
        </w:rPr>
        <w:lastRenderedPageBreak/>
        <w:t>Diese Bindungen bilden die Grundlage für viele interaktive Funktionen in Angular-Anwendungen.</w:t>
      </w:r>
      <w:r w:rsidR="00783308" w:rsidRPr="000A4441">
        <w:rPr>
          <w:rFonts w:ascii="Calibri" w:hAnsi="Calibri" w:cs="Calibri"/>
        </w:rPr>
        <w:t xml:space="preserve"> Darauf aufbauend bietet Angular erweiterte Formularfunktionen, die es ermöglichen, automatisch validierte Formulare zu erstellen. So wird sichergestellt, dass der Benutzer sinnvolle und korrekte Daten eingibt, bevor diese verarbeitet werden. </w:t>
      </w:r>
      <w:r w:rsidR="005B63A4" w:rsidRPr="000A4441">
        <w:rPr>
          <w:rStyle w:val="Funotenzeichen"/>
          <w:rFonts w:ascii="Calibri" w:hAnsi="Calibri" w:cs="Calibri"/>
        </w:rPr>
        <w:footnoteReference w:id="30"/>
      </w:r>
    </w:p>
    <w:p w14:paraId="5ACE8A0B" w14:textId="1BCB29EE" w:rsidR="00783308" w:rsidRPr="000A4441" w:rsidRDefault="00783308" w:rsidP="00645B18">
      <w:pPr>
        <w:jc w:val="both"/>
        <w:rPr>
          <w:rFonts w:ascii="Calibri" w:hAnsi="Calibri" w:cs="Calibri"/>
        </w:rPr>
      </w:pPr>
      <w:r w:rsidRPr="000A4441">
        <w:rPr>
          <w:rFonts w:ascii="Calibri" w:hAnsi="Calibri" w:cs="Calibri"/>
        </w:rPr>
        <w:t xml:space="preserve">Diese Funktionen erlauben es dem Benutzer, den Zustand der Anwendung aktiv zu verändern, etwa durch das Ändern oder Hinzufügen von Werten im Datenmodell. </w:t>
      </w:r>
    </w:p>
    <w:p w14:paraId="7B59A7CE" w14:textId="2C91B921" w:rsidR="00081667" w:rsidRPr="00477601" w:rsidRDefault="00783308" w:rsidP="00477601">
      <w:pPr>
        <w:jc w:val="both"/>
        <w:rPr>
          <w:rFonts w:ascii="Calibri" w:hAnsi="Calibri" w:cs="Calibri"/>
        </w:rPr>
      </w:pPr>
      <w:r w:rsidRPr="000A4441">
        <w:rPr>
          <w:rFonts w:ascii="Calibri" w:hAnsi="Calibri" w:cs="Calibri"/>
        </w:rPr>
        <w:t xml:space="preserve">In meinem Projekt habe ich Event Binding genutzt, um Benutzereingaben zu erfassen und die Berechnung dynamisch auszulösen. Sobald ein Wert eingegeben oder geändert wird, reagiert die Anwendung sofort, aktualisiert das Modell und zeigt das Ergebnis direkt in der Benutzeroberfläche an. </w:t>
      </w:r>
    </w:p>
    <w:p w14:paraId="2A989381" w14:textId="13D5FF23" w:rsidR="00A156D5" w:rsidRPr="006241DF" w:rsidRDefault="00F12CFC" w:rsidP="00A156D5">
      <w:pPr>
        <w:pStyle w:val="berschrift3"/>
        <w:rPr>
          <w:rFonts w:ascii="Calibri" w:hAnsi="Calibri" w:cs="Calibri"/>
          <w:b/>
          <w:bCs/>
          <w:color w:val="000000" w:themeColor="text1"/>
          <w:sz w:val="22"/>
          <w:szCs w:val="22"/>
        </w:rPr>
      </w:pPr>
      <w:bookmarkStart w:id="18" w:name="_Toc206961334"/>
      <w:r w:rsidRPr="006241DF">
        <w:rPr>
          <w:rFonts w:ascii="Calibri" w:hAnsi="Calibri" w:cs="Calibri"/>
          <w:b/>
          <w:bCs/>
          <w:color w:val="000000" w:themeColor="text1"/>
          <w:sz w:val="22"/>
          <w:szCs w:val="22"/>
        </w:rPr>
        <w:t>2.</w:t>
      </w:r>
      <w:r w:rsidR="007714F5" w:rsidRPr="006241DF">
        <w:rPr>
          <w:rFonts w:ascii="Calibri" w:hAnsi="Calibri" w:cs="Calibri"/>
          <w:b/>
          <w:bCs/>
          <w:color w:val="000000" w:themeColor="text1"/>
          <w:sz w:val="22"/>
          <w:szCs w:val="22"/>
        </w:rPr>
        <w:t>8.4</w:t>
      </w:r>
      <w:r w:rsidR="00A156D5" w:rsidRPr="006241DF">
        <w:rPr>
          <w:rFonts w:ascii="Calibri" w:hAnsi="Calibri" w:cs="Calibri"/>
          <w:b/>
          <w:bCs/>
          <w:color w:val="000000" w:themeColor="text1"/>
          <w:sz w:val="22"/>
          <w:szCs w:val="22"/>
        </w:rPr>
        <w:t xml:space="preserve"> Two-</w:t>
      </w:r>
      <w:proofErr w:type="spellStart"/>
      <w:r w:rsidR="00A156D5" w:rsidRPr="006241DF">
        <w:rPr>
          <w:rFonts w:ascii="Calibri" w:hAnsi="Calibri" w:cs="Calibri"/>
          <w:b/>
          <w:bCs/>
          <w:color w:val="000000" w:themeColor="text1"/>
          <w:sz w:val="22"/>
          <w:szCs w:val="22"/>
        </w:rPr>
        <w:t>way</w:t>
      </w:r>
      <w:proofErr w:type="spellEnd"/>
      <w:r w:rsidR="00A156D5" w:rsidRPr="006241DF">
        <w:rPr>
          <w:rFonts w:ascii="Calibri" w:hAnsi="Calibri" w:cs="Calibri"/>
          <w:b/>
          <w:bCs/>
          <w:color w:val="000000" w:themeColor="text1"/>
          <w:sz w:val="22"/>
          <w:szCs w:val="22"/>
        </w:rPr>
        <w:t xml:space="preserve"> Data Bindings</w:t>
      </w:r>
      <w:bookmarkEnd w:id="18"/>
    </w:p>
    <w:p w14:paraId="7087A6C8" w14:textId="4C4A7C41" w:rsidR="00D82889" w:rsidRPr="000A4441" w:rsidRDefault="00A156D5" w:rsidP="00A156D5">
      <w:pPr>
        <w:jc w:val="both"/>
        <w:rPr>
          <w:rFonts w:ascii="Calibri" w:hAnsi="Calibri" w:cs="Calibri"/>
        </w:rPr>
      </w:pPr>
      <w:r w:rsidRPr="000A4441">
        <w:rPr>
          <w:rFonts w:ascii="Calibri" w:hAnsi="Calibri" w:cs="Calibri"/>
        </w:rPr>
        <w:t>Datenbindungen können miteinander kombiniert werden, um einen bidirektionalen Datenfluss für ein einzelnes Element zu ermöglichen. Dabei reagiert das HTML-Dokument automatisch auf Änderungen im Anwendungsmodell und gleichzeitig kann die Anwendung auf Benutzereingaben reagieren, die durch Ereignisse im HTML-Element ausgelöst werden.</w:t>
      </w:r>
      <w:r w:rsidRPr="000A4441">
        <w:rPr>
          <w:rStyle w:val="Funotenzeichen"/>
          <w:rFonts w:ascii="Calibri" w:hAnsi="Calibri" w:cs="Calibri"/>
        </w:rPr>
        <w:footnoteReference w:id="31"/>
      </w:r>
    </w:p>
    <w:p w14:paraId="7F9078C4" w14:textId="48C550D0" w:rsidR="00A156D5" w:rsidRPr="000A4441" w:rsidRDefault="00A156D5" w:rsidP="00A156D5">
      <w:pPr>
        <w:jc w:val="both"/>
        <w:rPr>
          <w:rFonts w:ascii="Calibri" w:hAnsi="Calibri" w:cs="Calibri"/>
        </w:rPr>
      </w:pPr>
      <w:r w:rsidRPr="000A4441">
        <w:rPr>
          <w:rFonts w:ascii="Calibri" w:hAnsi="Calibri" w:cs="Calibri"/>
        </w:rPr>
        <w:t>Diese Form der Datenbindung erlaubt eine synchronisierte Kommunikation zwischen Benutzeroberfläche und Anwendungscode. Ein typisches Beispiel ist die Eingabe in einem Formularfeld: Wenn der Benutzer einen Wert eingibt, wird dieser direkt im Datenmodell gespeichert. Ändert sich der Wert im Modell, wird er automatisch im Eingabefeld aktualisiert.</w:t>
      </w:r>
    </w:p>
    <w:p w14:paraId="658F57AA" w14:textId="7825B94E" w:rsidR="00B75004" w:rsidRPr="000A4441" w:rsidRDefault="00B61DB2" w:rsidP="00DE0F8B">
      <w:pPr>
        <w:jc w:val="both"/>
        <w:rPr>
          <w:rFonts w:ascii="Calibri" w:hAnsi="Calibri" w:cs="Calibri"/>
        </w:rPr>
      </w:pPr>
      <w:r w:rsidRPr="000A4441">
        <w:rPr>
          <w:rFonts w:ascii="Calibri" w:hAnsi="Calibri" w:cs="Calibri"/>
        </w:rPr>
        <w:t xml:space="preserve">In meinem Projekt, dem Viskositätsindex-Rechner, habe ich genau dieses Prinzip mithilfe eines Formulars </w:t>
      </w:r>
      <w:proofErr w:type="spellStart"/>
      <w:r w:rsidRPr="000A4441">
        <w:rPr>
          <w:rFonts w:ascii="Calibri" w:hAnsi="Calibri" w:cs="Calibri"/>
        </w:rPr>
        <w:t>names</w:t>
      </w:r>
      <w:proofErr w:type="spellEnd"/>
      <w:r w:rsidRPr="000A4441">
        <w:rPr>
          <w:rFonts w:ascii="Calibri" w:hAnsi="Calibri" w:cs="Calibri"/>
        </w:rPr>
        <w:t xml:space="preserve"> </w:t>
      </w:r>
      <w:proofErr w:type="spellStart"/>
      <w:r w:rsidRPr="000A4441">
        <w:rPr>
          <w:rFonts w:ascii="Calibri" w:hAnsi="Calibri" w:cs="Calibri"/>
        </w:rPr>
        <w:t>viForm</w:t>
      </w:r>
      <w:proofErr w:type="spellEnd"/>
      <w:r w:rsidRPr="000A4441">
        <w:rPr>
          <w:rFonts w:ascii="Calibri" w:hAnsi="Calibri" w:cs="Calibri"/>
        </w:rPr>
        <w:t xml:space="preserve"> umgesetzt. Dabei handelt es sich um ein reaktives Formular, das mit </w:t>
      </w:r>
      <w:proofErr w:type="spellStart"/>
      <w:r w:rsidRPr="000A4441">
        <w:rPr>
          <w:rFonts w:ascii="Calibri" w:hAnsi="Calibri" w:cs="Calibri"/>
        </w:rPr>
        <w:t>Angulars</w:t>
      </w:r>
      <w:proofErr w:type="spellEnd"/>
      <w:r w:rsidRPr="000A4441">
        <w:rPr>
          <w:rFonts w:ascii="Calibri" w:hAnsi="Calibri" w:cs="Calibri"/>
        </w:rPr>
        <w:t xml:space="preserve"> </w:t>
      </w:r>
      <w:proofErr w:type="spellStart"/>
      <w:r w:rsidRPr="000A4441">
        <w:rPr>
          <w:rFonts w:ascii="Calibri" w:hAnsi="Calibri" w:cs="Calibri"/>
        </w:rPr>
        <w:t>FromGroup</w:t>
      </w:r>
      <w:proofErr w:type="spellEnd"/>
      <w:r w:rsidRPr="000A4441">
        <w:rPr>
          <w:rFonts w:ascii="Calibri" w:hAnsi="Calibri" w:cs="Calibri"/>
        </w:rPr>
        <w:t xml:space="preserve"> und </w:t>
      </w:r>
      <w:proofErr w:type="spellStart"/>
      <w:r w:rsidRPr="000A4441">
        <w:rPr>
          <w:rFonts w:ascii="Calibri" w:hAnsi="Calibri" w:cs="Calibri"/>
        </w:rPr>
        <w:t>FormControl</w:t>
      </w:r>
      <w:proofErr w:type="spellEnd"/>
      <w:r w:rsidRPr="000A4441">
        <w:rPr>
          <w:rFonts w:ascii="Calibri" w:hAnsi="Calibri" w:cs="Calibri"/>
        </w:rPr>
        <w:t xml:space="preserve"> aufgebaut ist. Die Eingabefelder für z.B. Viskosität bei 40°C, Viskosität bei 100°C oder andere relevante Parameter sind über Two-Way Data Binding mit dem Datenmodell verbunden. Sobald der Benutzer einen Wert eingibt oder ändert, wird dieser automatisch im Formularmodell (</w:t>
      </w:r>
      <w:proofErr w:type="spellStart"/>
      <w:r w:rsidRPr="000A4441">
        <w:rPr>
          <w:rFonts w:ascii="Calibri" w:hAnsi="Calibri" w:cs="Calibri"/>
        </w:rPr>
        <w:t>viForm.value</w:t>
      </w:r>
      <w:proofErr w:type="spellEnd"/>
      <w:r w:rsidRPr="000A4441">
        <w:rPr>
          <w:rFonts w:ascii="Calibri" w:hAnsi="Calibri" w:cs="Calibri"/>
        </w:rPr>
        <w:t>) aktualisiert. Gleichzeitig kann ich über das Modell auf die aktuellen Werte zugreifen, um z.B. den Viskositätsindex in Echtzeit zu berechnen und das Ergebnis direkt im Template anzuzeigen. Dadurch entsteht eine nahtlose Interaktion zwischen Benutzer und Anwendung, ohne zusätzliche manuelle DOM-Abfragen oder Event-Handler.</w:t>
      </w:r>
    </w:p>
    <w:p w14:paraId="39B3B342" w14:textId="44336998" w:rsidR="00DC1634" w:rsidRPr="006241DF" w:rsidRDefault="00F12CFC" w:rsidP="00DC1634">
      <w:pPr>
        <w:pStyle w:val="berschrift2"/>
        <w:rPr>
          <w:rFonts w:ascii="Calibri" w:hAnsi="Calibri" w:cs="Calibri"/>
          <w:b/>
          <w:bCs/>
          <w:color w:val="auto"/>
          <w:sz w:val="22"/>
          <w:szCs w:val="22"/>
        </w:rPr>
      </w:pPr>
      <w:bookmarkStart w:id="19" w:name="_Toc206961335"/>
      <w:r w:rsidRPr="006241DF">
        <w:rPr>
          <w:rFonts w:ascii="Calibri" w:hAnsi="Calibri" w:cs="Calibri"/>
          <w:b/>
          <w:bCs/>
          <w:color w:val="auto"/>
          <w:sz w:val="22"/>
          <w:szCs w:val="22"/>
        </w:rPr>
        <w:t>2.</w:t>
      </w:r>
      <w:r w:rsidR="00BF7A9A" w:rsidRPr="006241DF">
        <w:rPr>
          <w:rFonts w:ascii="Calibri" w:hAnsi="Calibri" w:cs="Calibri"/>
          <w:b/>
          <w:bCs/>
          <w:color w:val="auto"/>
          <w:sz w:val="22"/>
          <w:szCs w:val="22"/>
        </w:rPr>
        <w:t>9</w:t>
      </w:r>
      <w:r w:rsidR="00DC1634" w:rsidRPr="006241DF">
        <w:rPr>
          <w:rFonts w:ascii="Calibri" w:hAnsi="Calibri" w:cs="Calibri"/>
          <w:b/>
          <w:bCs/>
          <w:color w:val="auto"/>
          <w:sz w:val="22"/>
          <w:szCs w:val="22"/>
        </w:rPr>
        <w:t xml:space="preserve"> Formulare</w:t>
      </w:r>
      <w:bookmarkEnd w:id="19"/>
      <w:r w:rsidR="00DC1634" w:rsidRPr="006241DF">
        <w:rPr>
          <w:rFonts w:ascii="Calibri" w:hAnsi="Calibri" w:cs="Calibri"/>
          <w:b/>
          <w:bCs/>
          <w:color w:val="auto"/>
          <w:sz w:val="22"/>
          <w:szCs w:val="22"/>
        </w:rPr>
        <w:t xml:space="preserve"> </w:t>
      </w:r>
    </w:p>
    <w:p w14:paraId="7F687689" w14:textId="642144D0" w:rsidR="00E93A10" w:rsidRPr="000A4441" w:rsidRDefault="00E93A10" w:rsidP="00E93A10">
      <w:pPr>
        <w:jc w:val="both"/>
        <w:rPr>
          <w:rFonts w:ascii="Calibri" w:hAnsi="Calibri" w:cs="Calibri"/>
        </w:rPr>
      </w:pPr>
      <w:r w:rsidRPr="000A4441">
        <w:rPr>
          <w:rFonts w:ascii="Calibri" w:hAnsi="Calibri" w:cs="Calibri"/>
        </w:rPr>
        <w:t>Webanwendungen nutzen Formulare, um Eingabedaten von Benutzern zu erfassen. In meinem Projekt, dem Viskositätsindex-Rechner steht genau diese Funktion im Mittelpunkt. Benutzer geben physikalische Werte wie die Viskosität bei 40°C und 100°C über ein Eingabeformular ein, um den Viskositätsindex zu berechnen.  Die erfassten Daten werden im Formularmodell (</w:t>
      </w:r>
      <w:proofErr w:type="spellStart"/>
      <w:r w:rsidRPr="000A4441">
        <w:rPr>
          <w:rFonts w:ascii="Calibri" w:hAnsi="Calibri" w:cs="Calibri"/>
        </w:rPr>
        <w:t>viForm</w:t>
      </w:r>
      <w:proofErr w:type="spellEnd"/>
      <w:r w:rsidRPr="000A4441">
        <w:rPr>
          <w:rFonts w:ascii="Calibri" w:hAnsi="Calibri" w:cs="Calibri"/>
        </w:rPr>
        <w:t>) gespeichert, validiert und können bei Bedarf auch persistiert werden, bspw. zur Zwischenspeicherung oder zur Weiterverarbeitung über eine Schnittstelle im Backend.</w:t>
      </w:r>
      <w:r w:rsidR="007A428A" w:rsidRPr="000A4441">
        <w:rPr>
          <w:rStyle w:val="Funotenzeichen"/>
          <w:rFonts w:ascii="Calibri" w:hAnsi="Calibri" w:cs="Calibri"/>
        </w:rPr>
        <w:footnoteReference w:id="32"/>
      </w:r>
      <w:r w:rsidRPr="000A4441">
        <w:rPr>
          <w:rFonts w:ascii="Calibri" w:hAnsi="Calibri" w:cs="Calibri"/>
        </w:rPr>
        <w:t xml:space="preserve"> Diese Funktionen ermöglichen es dem Benutzer, aktiv mit der Anwendung zu interagieren, Daten zu verändern und den Zustand der Anwendung zu beeinflussen.</w:t>
      </w:r>
    </w:p>
    <w:p w14:paraId="6E6D96BE" w14:textId="75DFC437" w:rsidR="00F24515" w:rsidRPr="000A4441" w:rsidRDefault="00F24515" w:rsidP="00E93A10">
      <w:pPr>
        <w:jc w:val="both"/>
        <w:rPr>
          <w:rFonts w:ascii="Calibri" w:hAnsi="Calibri" w:cs="Calibri"/>
        </w:rPr>
      </w:pPr>
      <w:r w:rsidRPr="000A4441">
        <w:rPr>
          <w:rFonts w:ascii="Calibri" w:hAnsi="Calibri" w:cs="Calibri"/>
        </w:rPr>
        <w:t>Ein Formular in einer Webanwendung besitzt typischerweise bestimmte Merkmale, die die Benutzererfahrung deutlich verbessern:</w:t>
      </w:r>
      <w:r w:rsidR="00C10769" w:rsidRPr="000A4441">
        <w:rPr>
          <w:rStyle w:val="Funotenzeichen"/>
          <w:rFonts w:ascii="Calibri" w:hAnsi="Calibri" w:cs="Calibri"/>
        </w:rPr>
        <w:footnoteReference w:id="33"/>
      </w:r>
    </w:p>
    <w:p w14:paraId="5DCB52CC" w14:textId="1D40F36D" w:rsidR="00F24515" w:rsidRPr="000A4441" w:rsidRDefault="00F24515" w:rsidP="00F24515">
      <w:pPr>
        <w:pStyle w:val="Listenabsatz"/>
        <w:numPr>
          <w:ilvl w:val="0"/>
          <w:numId w:val="22"/>
        </w:numPr>
        <w:ind w:left="357" w:hanging="357"/>
        <w:jc w:val="both"/>
        <w:rPr>
          <w:rFonts w:ascii="Calibri" w:hAnsi="Calibri" w:cs="Calibri"/>
        </w:rPr>
      </w:pPr>
      <w:r w:rsidRPr="000A4441">
        <w:rPr>
          <w:rFonts w:ascii="Calibri" w:hAnsi="Calibri" w:cs="Calibri"/>
        </w:rPr>
        <w:lastRenderedPageBreak/>
        <w:t xml:space="preserve">Definition verschiedener Eingabefelder: Ein Formular kann unterschiedliche Feldtypen enthalten z.B. Zahlenfelder, Dropdowns oder Textfelder, je nach Art der benötigten Daten. Im Viskositätsindex-Rechner </w:t>
      </w:r>
      <w:proofErr w:type="gramStart"/>
      <w:r w:rsidRPr="000A4441">
        <w:rPr>
          <w:rFonts w:ascii="Calibri" w:hAnsi="Calibri" w:cs="Calibri"/>
        </w:rPr>
        <w:t>werden  bspw.</w:t>
      </w:r>
      <w:proofErr w:type="gramEnd"/>
      <w:r w:rsidRPr="000A4441">
        <w:rPr>
          <w:rFonts w:ascii="Calibri" w:hAnsi="Calibri" w:cs="Calibri"/>
        </w:rPr>
        <w:t xml:space="preserve"> numerische Felder für die Eingabe der Viskosität bei 40°C und 100°C verwendet. </w:t>
      </w:r>
    </w:p>
    <w:p w14:paraId="009369D3" w14:textId="48DF73E5" w:rsidR="00F24515" w:rsidRPr="000A4441" w:rsidRDefault="00F24515" w:rsidP="00F24515">
      <w:pPr>
        <w:pStyle w:val="Listenabsatz"/>
        <w:numPr>
          <w:ilvl w:val="0"/>
          <w:numId w:val="22"/>
        </w:numPr>
        <w:ind w:left="357" w:hanging="357"/>
        <w:jc w:val="both"/>
        <w:rPr>
          <w:rFonts w:ascii="Calibri" w:hAnsi="Calibri" w:cs="Calibri"/>
        </w:rPr>
      </w:pPr>
      <w:r w:rsidRPr="000A4441">
        <w:rPr>
          <w:rFonts w:ascii="Calibri" w:hAnsi="Calibri" w:cs="Calibri"/>
        </w:rPr>
        <w:t xml:space="preserve">Einrichtung von Validierungen und Anzeige von Fehlermeldungen: </w:t>
      </w:r>
      <w:r w:rsidR="004C0D1A" w:rsidRPr="000A4441">
        <w:rPr>
          <w:rFonts w:ascii="Calibri" w:hAnsi="Calibri" w:cs="Calibri"/>
        </w:rPr>
        <w:t>Um sicherzustellen, dass die eingegebenen Daten korrekt und sinnvoll sind, werden Validierungsregeln definiert. Bei ungültigen Eingaben erhält der Benutzer sofort eine visuelle Rückmeldung, z.B. in Form von Fehlermeldungen oder farblichen Markierungen.</w:t>
      </w:r>
    </w:p>
    <w:p w14:paraId="79CDD8D9" w14:textId="1A95AE26" w:rsidR="004C0D1A" w:rsidRPr="000A4441" w:rsidRDefault="004C0D1A" w:rsidP="00F24515">
      <w:pPr>
        <w:pStyle w:val="Listenabsatz"/>
        <w:numPr>
          <w:ilvl w:val="0"/>
          <w:numId w:val="22"/>
        </w:numPr>
        <w:ind w:left="357" w:hanging="357"/>
        <w:jc w:val="both"/>
        <w:rPr>
          <w:rFonts w:ascii="Calibri" w:hAnsi="Calibri" w:cs="Calibri"/>
        </w:rPr>
      </w:pPr>
      <w:r w:rsidRPr="000A4441">
        <w:rPr>
          <w:rFonts w:ascii="Calibri" w:hAnsi="Calibri" w:cs="Calibri"/>
        </w:rPr>
        <w:t xml:space="preserve">Unterstützung verschiedener Strategien zur Fehlerbehandlung: Wenn sich das Formular in einem Fehlerzustand bspw. durch fehlende oder ungültige Eingaben befindet, kann die Anwendung unterschiedliche Maßnahmen ergreifen. </w:t>
      </w:r>
    </w:p>
    <w:p w14:paraId="5E66CED6" w14:textId="7CEC4105" w:rsidR="004C0D1A" w:rsidRPr="000A4441" w:rsidRDefault="004C0D1A" w:rsidP="004C0D1A">
      <w:pPr>
        <w:jc w:val="both"/>
        <w:rPr>
          <w:rFonts w:ascii="Calibri" w:hAnsi="Calibri" w:cs="Calibri"/>
        </w:rPr>
      </w:pPr>
      <w:r w:rsidRPr="000A4441">
        <w:rPr>
          <w:rFonts w:ascii="Calibri" w:hAnsi="Calibri" w:cs="Calibri"/>
        </w:rPr>
        <w:t>Diese Merkmale sorgen dafür, dass der Benutzer gezielt durch die Eingabe geführt wird, Fehler frühzeitig erkennt und die Anwendung verlässlich und intuitiv kann, ein entscheidender Faktor für die Qualität und Benutzerfreundlichkeit des Viskositätsindex-Rechners.</w:t>
      </w:r>
    </w:p>
    <w:p w14:paraId="7394F360" w14:textId="45ECE27C" w:rsidR="00E93A10" w:rsidRPr="000A4441" w:rsidRDefault="00987754" w:rsidP="00E93A10">
      <w:pPr>
        <w:jc w:val="both"/>
        <w:rPr>
          <w:rFonts w:ascii="Calibri" w:hAnsi="Calibri" w:cs="Calibri"/>
        </w:rPr>
      </w:pPr>
      <w:r w:rsidRPr="000A4441">
        <w:rPr>
          <w:rFonts w:ascii="Calibri" w:hAnsi="Calibri" w:cs="Calibri"/>
        </w:rPr>
        <w:t>Das Angular-Framework bietet zwei unterschiedliche Ansätze zur Umsetzung von Formularen, nämlich Template-</w:t>
      </w:r>
      <w:proofErr w:type="spellStart"/>
      <w:r w:rsidRPr="000A4441">
        <w:rPr>
          <w:rFonts w:ascii="Calibri" w:hAnsi="Calibri" w:cs="Calibri"/>
        </w:rPr>
        <w:t>driven</w:t>
      </w:r>
      <w:proofErr w:type="spellEnd"/>
      <w:r w:rsidRPr="000A4441">
        <w:rPr>
          <w:rFonts w:ascii="Calibri" w:hAnsi="Calibri" w:cs="Calibri"/>
        </w:rPr>
        <w:t xml:space="preserve"> Forms und </w:t>
      </w:r>
      <w:proofErr w:type="spellStart"/>
      <w:r w:rsidRPr="000A4441">
        <w:rPr>
          <w:rFonts w:ascii="Calibri" w:hAnsi="Calibri" w:cs="Calibri"/>
        </w:rPr>
        <w:t>Reactive</w:t>
      </w:r>
      <w:proofErr w:type="spellEnd"/>
      <w:r w:rsidRPr="000A4441">
        <w:rPr>
          <w:rFonts w:ascii="Calibri" w:hAnsi="Calibri" w:cs="Calibri"/>
        </w:rPr>
        <w:t xml:space="preserve"> Forms. Keiner der beiden Ansätze ist grundsätzlich besser und die Wahl hängt vom jeweiligen Anwendungsszenario ab.</w:t>
      </w:r>
      <w:r w:rsidR="008A5515" w:rsidRPr="000A4441">
        <w:rPr>
          <w:rStyle w:val="Funotenzeichen"/>
          <w:rFonts w:ascii="Calibri" w:hAnsi="Calibri" w:cs="Calibri"/>
        </w:rPr>
        <w:footnoteReference w:id="34"/>
      </w:r>
      <w:r w:rsidRPr="000A4441">
        <w:rPr>
          <w:rFonts w:ascii="Calibri" w:hAnsi="Calibri" w:cs="Calibri"/>
        </w:rPr>
        <w:t xml:space="preserve"> </w:t>
      </w:r>
    </w:p>
    <w:p w14:paraId="002F899F" w14:textId="32E393AF" w:rsidR="00E93A10" w:rsidRPr="006241DF" w:rsidRDefault="00E93A10" w:rsidP="00E93A10">
      <w:pPr>
        <w:pStyle w:val="berschrift2"/>
        <w:rPr>
          <w:rFonts w:ascii="Calibri" w:hAnsi="Calibri" w:cs="Calibri"/>
          <w:b/>
          <w:bCs/>
          <w:color w:val="212121"/>
          <w:sz w:val="22"/>
          <w:szCs w:val="22"/>
        </w:rPr>
      </w:pPr>
      <w:bookmarkStart w:id="20" w:name="_Toc206961336"/>
      <w:r w:rsidRPr="006241DF">
        <w:rPr>
          <w:rFonts w:ascii="Calibri" w:hAnsi="Calibri" w:cs="Calibri"/>
          <w:b/>
          <w:bCs/>
          <w:color w:val="212121"/>
          <w:sz w:val="22"/>
          <w:szCs w:val="22"/>
        </w:rPr>
        <w:t>2.</w:t>
      </w:r>
      <w:r w:rsidR="00BF7A9A" w:rsidRPr="006241DF">
        <w:rPr>
          <w:rFonts w:ascii="Calibri" w:hAnsi="Calibri" w:cs="Calibri"/>
          <w:b/>
          <w:bCs/>
          <w:color w:val="212121"/>
          <w:sz w:val="22"/>
          <w:szCs w:val="22"/>
        </w:rPr>
        <w:t>9</w:t>
      </w:r>
      <w:r w:rsidRPr="006241DF">
        <w:rPr>
          <w:rFonts w:ascii="Calibri" w:hAnsi="Calibri" w:cs="Calibri"/>
          <w:b/>
          <w:bCs/>
          <w:color w:val="212121"/>
          <w:sz w:val="22"/>
          <w:szCs w:val="22"/>
        </w:rPr>
        <w:t>.1 Template-</w:t>
      </w:r>
      <w:proofErr w:type="spellStart"/>
      <w:r w:rsidRPr="006241DF">
        <w:rPr>
          <w:rFonts w:ascii="Calibri" w:hAnsi="Calibri" w:cs="Calibri"/>
          <w:b/>
          <w:bCs/>
          <w:color w:val="212121"/>
          <w:sz w:val="22"/>
          <w:szCs w:val="22"/>
        </w:rPr>
        <w:t>driven</w:t>
      </w:r>
      <w:proofErr w:type="spellEnd"/>
      <w:r w:rsidRPr="006241DF">
        <w:rPr>
          <w:rFonts w:ascii="Calibri" w:hAnsi="Calibri" w:cs="Calibri"/>
          <w:b/>
          <w:bCs/>
          <w:color w:val="212121"/>
          <w:sz w:val="22"/>
          <w:szCs w:val="22"/>
        </w:rPr>
        <w:t xml:space="preserve"> Forms</w:t>
      </w:r>
      <w:bookmarkEnd w:id="20"/>
    </w:p>
    <w:p w14:paraId="42057D83" w14:textId="15A9C462" w:rsidR="0022761F" w:rsidRPr="0022761F" w:rsidRDefault="0022761F" w:rsidP="0022761F">
      <w:pPr>
        <w:jc w:val="both"/>
        <w:rPr>
          <w:rFonts w:ascii="Calibri" w:hAnsi="Calibri" w:cs="Calibri"/>
        </w:rPr>
      </w:pPr>
      <w:r w:rsidRPr="0022761F">
        <w:rPr>
          <w:rFonts w:ascii="Calibri" w:hAnsi="Calibri" w:cs="Calibri"/>
        </w:rPr>
        <w:t>Template-</w:t>
      </w:r>
      <w:proofErr w:type="spellStart"/>
      <w:r w:rsidRPr="0022761F">
        <w:rPr>
          <w:rFonts w:ascii="Calibri" w:hAnsi="Calibri" w:cs="Calibri"/>
        </w:rPr>
        <w:t>driven</w:t>
      </w:r>
      <w:proofErr w:type="spellEnd"/>
      <w:r w:rsidRPr="0022761F">
        <w:rPr>
          <w:rFonts w:ascii="Calibri" w:hAnsi="Calibri" w:cs="Calibri"/>
        </w:rPr>
        <w:t xml:space="preserve"> Formulare in Angular erweitern die</w:t>
      </w:r>
      <w:r>
        <w:rPr>
          <w:rFonts w:ascii="Calibri" w:hAnsi="Calibri" w:cs="Calibri"/>
        </w:rPr>
        <w:t xml:space="preserve"> bisherige Arbeitsweise mit Komponenten und erinnern in ihrer Struktur und Syntax stark an die Formularlogik aus AngularJS. </w:t>
      </w:r>
      <w:proofErr w:type="spellStart"/>
      <w:proofErr w:type="gramStart"/>
      <w:r w:rsidR="00F6281D">
        <w:rPr>
          <w:rFonts w:ascii="Calibri" w:hAnsi="Calibri" w:cs="Calibri"/>
        </w:rPr>
        <w:t>Entwickler:innen</w:t>
      </w:r>
      <w:proofErr w:type="spellEnd"/>
      <w:proofErr w:type="gramEnd"/>
      <w:r w:rsidR="00F6281D">
        <w:rPr>
          <w:rFonts w:ascii="Calibri" w:hAnsi="Calibri" w:cs="Calibri"/>
        </w:rPr>
        <w:t xml:space="preserve"> mit entsprechender Vorerfahrung finden sich daher schnell zurecht. Der Ansatz basiert auf der Vorlage (Template) und nutzt die Datenbindung, um Informationen zwischen dem Formular und der Komponente auszutauschen. Die Validierungs- und Steuerungslogik wird direkt im HTML definiert, wodurch sich dieser Ansatz besonders für einfache Formulare eignet.</w:t>
      </w:r>
      <w:r w:rsidR="00F6281D">
        <w:rPr>
          <w:rStyle w:val="Funotenzeichen"/>
          <w:rFonts w:ascii="Calibri" w:hAnsi="Calibri" w:cs="Calibri"/>
        </w:rPr>
        <w:footnoteReference w:id="35"/>
      </w:r>
    </w:p>
    <w:p w14:paraId="6B041E10" w14:textId="22224BBF" w:rsidR="00987754" w:rsidRPr="000A4441" w:rsidRDefault="000A4441" w:rsidP="000A4441">
      <w:pPr>
        <w:jc w:val="both"/>
        <w:rPr>
          <w:rFonts w:ascii="Calibri" w:hAnsi="Calibri" w:cs="Calibri"/>
        </w:rPr>
      </w:pPr>
      <w:r w:rsidRPr="000A4441">
        <w:rPr>
          <w:rFonts w:ascii="Calibri" w:hAnsi="Calibri" w:cs="Calibri"/>
        </w:rPr>
        <w:t>Template-basierte Formulare sind</w:t>
      </w:r>
      <w:r>
        <w:rPr>
          <w:rFonts w:ascii="Calibri" w:hAnsi="Calibri" w:cs="Calibri"/>
        </w:rPr>
        <w:t xml:space="preserve"> einfach einzurichten und lassen sich schnell in eine Angular-Anwendung integrieren. Die gesamte Logik, einschließlich der Erstellung von Eingabefeldern und Validierungsregeln, wird direkt im Template definiert. Dadurch sind sie besonders für kleinere, einfache Formulare geeignet. Allerdings gestaltet sich das Testen solcher Formulare schwieriger, da sie stark vom Change </w:t>
      </w:r>
      <w:proofErr w:type="spellStart"/>
      <w:r>
        <w:rPr>
          <w:rFonts w:ascii="Calibri" w:hAnsi="Calibri" w:cs="Calibri"/>
        </w:rPr>
        <w:t>Detection</w:t>
      </w:r>
      <w:proofErr w:type="spellEnd"/>
      <w:r>
        <w:rPr>
          <w:rFonts w:ascii="Calibri" w:hAnsi="Calibri" w:cs="Calibri"/>
        </w:rPr>
        <w:t xml:space="preserve"> Mechanismus des Frameworks abhängig sind.</w:t>
      </w:r>
      <w:r>
        <w:rPr>
          <w:rStyle w:val="Funotenzeichen"/>
          <w:rFonts w:ascii="Calibri" w:hAnsi="Calibri" w:cs="Calibri"/>
        </w:rPr>
        <w:footnoteReference w:id="36"/>
      </w:r>
    </w:p>
    <w:p w14:paraId="5570338F" w14:textId="01570936" w:rsidR="00E93A10" w:rsidRPr="006241DF" w:rsidRDefault="00E93A10" w:rsidP="00E93A10">
      <w:pPr>
        <w:pStyle w:val="berschrift2"/>
        <w:rPr>
          <w:rFonts w:ascii="Calibri" w:hAnsi="Calibri" w:cs="Calibri"/>
          <w:b/>
          <w:bCs/>
          <w:color w:val="212121"/>
          <w:sz w:val="22"/>
          <w:szCs w:val="22"/>
        </w:rPr>
      </w:pPr>
      <w:bookmarkStart w:id="21" w:name="_Toc206961337"/>
      <w:r w:rsidRPr="006241DF">
        <w:rPr>
          <w:rFonts w:ascii="Calibri" w:hAnsi="Calibri" w:cs="Calibri"/>
          <w:b/>
          <w:bCs/>
          <w:color w:val="212121"/>
          <w:sz w:val="22"/>
          <w:szCs w:val="22"/>
        </w:rPr>
        <w:t>2.</w:t>
      </w:r>
      <w:r w:rsidR="00BF7A9A" w:rsidRPr="006241DF">
        <w:rPr>
          <w:rFonts w:ascii="Calibri" w:hAnsi="Calibri" w:cs="Calibri"/>
          <w:b/>
          <w:bCs/>
          <w:color w:val="212121"/>
          <w:sz w:val="22"/>
          <w:szCs w:val="22"/>
        </w:rPr>
        <w:t>9</w:t>
      </w:r>
      <w:r w:rsidRPr="006241DF">
        <w:rPr>
          <w:rFonts w:ascii="Calibri" w:hAnsi="Calibri" w:cs="Calibri"/>
          <w:b/>
          <w:bCs/>
          <w:color w:val="212121"/>
          <w:sz w:val="22"/>
          <w:szCs w:val="22"/>
        </w:rPr>
        <w:t xml:space="preserve">.2 </w:t>
      </w:r>
      <w:proofErr w:type="spellStart"/>
      <w:r w:rsidRPr="006241DF">
        <w:rPr>
          <w:rFonts w:ascii="Calibri" w:hAnsi="Calibri" w:cs="Calibri"/>
          <w:b/>
          <w:bCs/>
          <w:color w:val="212121"/>
          <w:sz w:val="22"/>
          <w:szCs w:val="22"/>
        </w:rPr>
        <w:t>Reactive</w:t>
      </w:r>
      <w:proofErr w:type="spellEnd"/>
      <w:r w:rsidRPr="006241DF">
        <w:rPr>
          <w:rFonts w:ascii="Calibri" w:hAnsi="Calibri" w:cs="Calibri"/>
          <w:b/>
          <w:bCs/>
          <w:color w:val="212121"/>
          <w:sz w:val="22"/>
          <w:szCs w:val="22"/>
        </w:rPr>
        <w:t xml:space="preserve"> Forms</w:t>
      </w:r>
      <w:bookmarkEnd w:id="21"/>
    </w:p>
    <w:p w14:paraId="1ACA21D0" w14:textId="0549E030" w:rsidR="001672DD" w:rsidRDefault="001672DD" w:rsidP="001672DD">
      <w:pPr>
        <w:jc w:val="both"/>
        <w:rPr>
          <w:rFonts w:ascii="Calibri" w:hAnsi="Calibri" w:cs="Calibri"/>
        </w:rPr>
      </w:pPr>
      <w:r>
        <w:rPr>
          <w:rFonts w:ascii="Calibri" w:hAnsi="Calibri" w:cs="Calibri"/>
        </w:rPr>
        <w:t xml:space="preserve">Bevor man sich mit der Erstellung reaktiver Formulare in Angular beschäftigt, lohnt sich ein Blick auf das zugrunde liegende Konzept der reaktiven Programmierung. Dabei handelt es sich um einen Ansatz, bei dem Anwendungen gezielt auf asynchrone Datenströme reagieren. Anstatt Daten nur einmalig zu verarbeiten, wird kontinuierlich auf Veränderungen geantwortet, etwa bei Benutzereingaben oder externen Ereignissen. </w:t>
      </w:r>
    </w:p>
    <w:p w14:paraId="63ADBF09" w14:textId="588723F5" w:rsidR="004704AB" w:rsidRDefault="004704AB" w:rsidP="001672DD">
      <w:pPr>
        <w:jc w:val="both"/>
        <w:rPr>
          <w:rFonts w:ascii="Calibri" w:hAnsi="Calibri" w:cs="Calibri"/>
        </w:rPr>
      </w:pPr>
      <w:r>
        <w:rPr>
          <w:rFonts w:ascii="Calibri" w:hAnsi="Calibri" w:cs="Calibri"/>
        </w:rPr>
        <w:t xml:space="preserve">Reaktive Programmierung stellt dafür leistungsstarke Werkzeuge bereit, mit denen sich Datenströme verknüpfen, filtern und kombinieren lassen. Diese Dynamik macht sie besonders geeignet für komplexe Webanwendungen, wie </w:t>
      </w:r>
      <w:proofErr w:type="spellStart"/>
      <w:r>
        <w:rPr>
          <w:rFonts w:ascii="Calibri" w:hAnsi="Calibri" w:cs="Calibri"/>
        </w:rPr>
        <w:t>etwas</w:t>
      </w:r>
      <w:proofErr w:type="spellEnd"/>
      <w:r>
        <w:rPr>
          <w:rFonts w:ascii="Calibri" w:hAnsi="Calibri" w:cs="Calibri"/>
        </w:rPr>
        <w:t xml:space="preserve"> die Formularverarbeitung in Angular mit Rea</w:t>
      </w:r>
      <w:r w:rsidR="003E3498">
        <w:rPr>
          <w:rFonts w:ascii="Calibri" w:hAnsi="Calibri" w:cs="Calibri"/>
        </w:rPr>
        <w:t>k</w:t>
      </w:r>
      <w:r>
        <w:rPr>
          <w:rFonts w:ascii="Calibri" w:hAnsi="Calibri" w:cs="Calibri"/>
        </w:rPr>
        <w:t>tive Formularen.</w:t>
      </w:r>
      <w:r>
        <w:rPr>
          <w:rStyle w:val="Funotenzeichen"/>
          <w:rFonts w:ascii="Calibri" w:hAnsi="Calibri" w:cs="Calibri"/>
        </w:rPr>
        <w:footnoteReference w:id="37"/>
      </w:r>
    </w:p>
    <w:p w14:paraId="0C4FB47D" w14:textId="6D8D4C26" w:rsidR="00FB163A" w:rsidRPr="001672DD" w:rsidRDefault="00FB163A" w:rsidP="001672DD">
      <w:pPr>
        <w:jc w:val="both"/>
        <w:rPr>
          <w:rFonts w:ascii="Calibri" w:hAnsi="Calibri" w:cs="Calibri"/>
        </w:rPr>
      </w:pPr>
      <w:r>
        <w:rPr>
          <w:rFonts w:ascii="Calibri" w:hAnsi="Calibri" w:cs="Calibri"/>
        </w:rPr>
        <w:t xml:space="preserve">Im Gegensatz zu </w:t>
      </w:r>
      <w:proofErr w:type="spellStart"/>
      <w:r>
        <w:rPr>
          <w:rFonts w:ascii="Calibri" w:hAnsi="Calibri" w:cs="Calibri"/>
        </w:rPr>
        <w:t>template</w:t>
      </w:r>
      <w:proofErr w:type="spellEnd"/>
      <w:r>
        <w:rPr>
          <w:rFonts w:ascii="Calibri" w:hAnsi="Calibri" w:cs="Calibri"/>
        </w:rPr>
        <w:t xml:space="preserve">-gesteuerten Formularen wird bei reaktiven Formularen der gesamte Baum der Formularsteuerelemente im Komponentencode definiert. Die einzelnen </w:t>
      </w:r>
      <w:proofErr w:type="spellStart"/>
      <w:r>
        <w:rPr>
          <w:rFonts w:ascii="Calibri" w:hAnsi="Calibri" w:cs="Calibri"/>
        </w:rPr>
        <w:t>FormControl</w:t>
      </w:r>
      <w:proofErr w:type="spellEnd"/>
      <w:r>
        <w:rPr>
          <w:rFonts w:ascii="Calibri" w:hAnsi="Calibri" w:cs="Calibri"/>
        </w:rPr>
        <w:t xml:space="preserve">-Elemente </w:t>
      </w:r>
      <w:r>
        <w:rPr>
          <w:rFonts w:ascii="Calibri" w:hAnsi="Calibri" w:cs="Calibri"/>
        </w:rPr>
        <w:lastRenderedPageBreak/>
        <w:t xml:space="preserve">werden anschließend über Datenbindung mit den nativen HTML-Formularfeldern im Template verknüpft. Da die Komponente direkten Zugriff sowohl auf die Formularkontrollen als auch auf das zugrunde liegende Datenmodell hat, können Änderungen in beide Richtungen übertragen werden. Das bedeutet: Änderungen am Modell wirken sich auf die Anzeige im Formular aus und umgekehrt. Diese bidirektionale Reaktivität ermöglicht eine präzise Steuerung und dynamische Validierung, was reaktive Formulare besonders leistungsfähig macht. </w:t>
      </w:r>
      <w:r w:rsidR="003354E4">
        <w:rPr>
          <w:rStyle w:val="Funotenzeichen"/>
          <w:rFonts w:ascii="Calibri" w:hAnsi="Calibri" w:cs="Calibri"/>
        </w:rPr>
        <w:footnoteReference w:id="38"/>
      </w:r>
      <w:r>
        <w:rPr>
          <w:rFonts w:ascii="Calibri" w:hAnsi="Calibri" w:cs="Calibri"/>
        </w:rPr>
        <w:t xml:space="preserve">  </w:t>
      </w:r>
    </w:p>
    <w:p w14:paraId="41ADC2B2" w14:textId="2894E05C" w:rsidR="000A4441" w:rsidRDefault="00AF3561" w:rsidP="000A4441">
      <w:pPr>
        <w:jc w:val="both"/>
        <w:rPr>
          <w:rFonts w:ascii="Calibri" w:hAnsi="Calibri" w:cs="Calibri"/>
        </w:rPr>
      </w:pPr>
      <w:r>
        <w:rPr>
          <w:rFonts w:ascii="Calibri" w:hAnsi="Calibri" w:cs="Calibri"/>
        </w:rPr>
        <w:t xml:space="preserve">Reaktive Formulare sind besonders dann sinnvoll, wenn es um skalierbare und testbare Anwendungen geht. Die Formularlogik wird vollständig in der Komponentenklasse definiert. Eingabefelder, Validierungen und Datenverarbeitung erfolgen über ein Formularmodell, das unveränderlich bleibt und sich gut in reaktive </w:t>
      </w:r>
      <w:r w:rsidR="001310FD">
        <w:rPr>
          <w:rFonts w:ascii="Calibri" w:hAnsi="Calibri" w:cs="Calibri"/>
        </w:rPr>
        <w:t>Programmieransätze integrieren lässt. Dieser Ansatz eignet sich besonders für Anwendungen mit komplexen Formularstrukturen oder vielen dynamischen Eingabefeldern.</w:t>
      </w:r>
      <w:r w:rsidR="0091582B">
        <w:rPr>
          <w:rStyle w:val="Funotenzeichen"/>
          <w:rFonts w:ascii="Calibri" w:hAnsi="Calibri" w:cs="Calibri"/>
        </w:rPr>
        <w:footnoteReference w:id="39"/>
      </w:r>
    </w:p>
    <w:p w14:paraId="6D526FC4" w14:textId="5A83B11E" w:rsidR="00FB1042" w:rsidRDefault="00FB1042" w:rsidP="000A4441">
      <w:pPr>
        <w:jc w:val="both"/>
        <w:rPr>
          <w:rFonts w:ascii="Calibri" w:hAnsi="Calibri" w:cs="Calibri"/>
        </w:rPr>
      </w:pPr>
      <w:r>
        <w:rPr>
          <w:rFonts w:ascii="Calibri" w:hAnsi="Calibri" w:cs="Calibri"/>
        </w:rPr>
        <w:t>Reaktive Formulare bieten eine reaktive Schnittstelle zur Arbeit mit Webformularen. Sie sind speziell für Anwendungen konzipiert, die auf Reaktivität und Datenströme setzen. Die Eingabefelder und ihre Werte werden über Observable Streams verwaltet, was eine flexible und dynamische Steuerung der Formulardaten ermöglicht.</w:t>
      </w:r>
      <w:r>
        <w:rPr>
          <w:rStyle w:val="Funotenzeichen"/>
          <w:rFonts w:ascii="Calibri" w:hAnsi="Calibri" w:cs="Calibri"/>
        </w:rPr>
        <w:footnoteReference w:id="40"/>
      </w:r>
    </w:p>
    <w:p w14:paraId="3296A15D" w14:textId="23AEAFC7" w:rsidR="00FB1042" w:rsidRDefault="00FB1042" w:rsidP="000A4441">
      <w:pPr>
        <w:jc w:val="both"/>
        <w:rPr>
          <w:rFonts w:ascii="Calibri" w:hAnsi="Calibri" w:cs="Calibri"/>
        </w:rPr>
      </w:pPr>
      <w:r>
        <w:rPr>
          <w:rFonts w:ascii="Calibri" w:hAnsi="Calibri" w:cs="Calibri"/>
        </w:rPr>
        <w:t>Ein zentraler Vorteil reaktiver Formulare ist die Unveränderlichkeit des Formularzustands. Änderungen am Formular erfolgen explizit und kontrolliert</w:t>
      </w:r>
      <w:r w:rsidR="00482A1D">
        <w:rPr>
          <w:rFonts w:ascii="Calibri" w:hAnsi="Calibri" w:cs="Calibri"/>
        </w:rPr>
        <w:t>, wodurch sich der Zustand der Daten konsistent und nachvollziehbar verändern lässt. Dies erleichtert insbesondere das Testen, da man sich darauf verlassen kann, dass jede Änderung gezielt vorgenommen wird und keine ungewollten Seiteneffekte entstehen.</w:t>
      </w:r>
      <w:r w:rsidR="00482A1D">
        <w:rPr>
          <w:rStyle w:val="Funotenzeichen"/>
          <w:rFonts w:ascii="Calibri" w:hAnsi="Calibri" w:cs="Calibri"/>
        </w:rPr>
        <w:footnoteReference w:id="41"/>
      </w:r>
      <w:r w:rsidR="00482A1D">
        <w:rPr>
          <w:rFonts w:ascii="Calibri" w:hAnsi="Calibri" w:cs="Calibri"/>
        </w:rPr>
        <w:t xml:space="preserve"> </w:t>
      </w:r>
    </w:p>
    <w:p w14:paraId="17333CC3" w14:textId="10C3501B" w:rsidR="00482A1D" w:rsidRDefault="0045590F" w:rsidP="000A4441">
      <w:pPr>
        <w:jc w:val="both"/>
        <w:rPr>
          <w:rFonts w:ascii="Calibri" w:hAnsi="Calibri" w:cs="Calibri"/>
        </w:rPr>
      </w:pPr>
      <w:r>
        <w:rPr>
          <w:rFonts w:ascii="Calibri" w:hAnsi="Calibri" w:cs="Calibri"/>
        </w:rPr>
        <w:t>In meinem Projekt habe ich diesen Ansatz gewählt, um die Benutzereingaben zuverlässig zu erfassen, Validierungen sauber umzusetzen und die Berechnung des Viskositätsindex auf Basis der aktuellen Formulardaten durchzuführen. Die reaktive Struktur erlaubt es mir, jederzeit auf Änderungen zu reagieren und die Benutzeroberfläche entsprechend zu aktualisieren, was ein entscheidender Vorteil für eine präzise und benutzerfreundliche Anwendung.</w:t>
      </w:r>
    </w:p>
    <w:p w14:paraId="39F98B1B" w14:textId="1F5B16D4" w:rsidR="00822522" w:rsidRDefault="00822522" w:rsidP="000A4441">
      <w:pPr>
        <w:jc w:val="both"/>
        <w:rPr>
          <w:rFonts w:ascii="Calibri" w:hAnsi="Calibri" w:cs="Calibri"/>
        </w:rPr>
      </w:pPr>
      <w:proofErr w:type="spellStart"/>
      <w:r>
        <w:rPr>
          <w:rFonts w:ascii="Calibri" w:hAnsi="Calibri" w:cs="Calibri"/>
        </w:rPr>
        <w:t>Reactive</w:t>
      </w:r>
      <w:proofErr w:type="spellEnd"/>
      <w:r>
        <w:rPr>
          <w:rFonts w:ascii="Calibri" w:hAnsi="Calibri" w:cs="Calibri"/>
        </w:rPr>
        <w:t xml:space="preserve"> Forms verfolgen einen programmgesteuerten Ansatz zur Erstellung von Formularelementen und zur Definition von Validierungsregeln. Dabei wird die gesamte Formularlogik in der Komponentenklasse festgelegt, nicht in Template. Dies bietet eine hohe Flexibilität und erleichtert die </w:t>
      </w:r>
      <w:r w:rsidR="006A4663">
        <w:rPr>
          <w:rFonts w:ascii="Calibri" w:hAnsi="Calibri" w:cs="Calibri"/>
        </w:rPr>
        <w:t>Wartung und das Testen der Anwendung.</w:t>
      </w:r>
      <w:r w:rsidR="002E491F">
        <w:rPr>
          <w:rStyle w:val="Funotenzeichen"/>
          <w:rFonts w:ascii="Calibri" w:hAnsi="Calibri" w:cs="Calibri"/>
        </w:rPr>
        <w:footnoteReference w:id="42"/>
      </w:r>
    </w:p>
    <w:p w14:paraId="77D5A8B0" w14:textId="22131758" w:rsidR="006A4663" w:rsidRDefault="006A4663" w:rsidP="000A4441">
      <w:pPr>
        <w:jc w:val="both"/>
        <w:rPr>
          <w:rFonts w:ascii="Calibri" w:hAnsi="Calibri" w:cs="Calibri"/>
        </w:rPr>
      </w:pPr>
      <w:r>
        <w:rPr>
          <w:rFonts w:ascii="Calibri" w:hAnsi="Calibri" w:cs="Calibri"/>
        </w:rPr>
        <w:t>Angular stellt dafür eine Reihe von Schlüsselklassen zur Verfügung, die den Aufbau und die Verwaltung reaktiver Formulare ermöglichen:</w:t>
      </w:r>
      <w:r w:rsidR="002E491F">
        <w:rPr>
          <w:rStyle w:val="Funotenzeichen"/>
          <w:rFonts w:ascii="Calibri" w:hAnsi="Calibri" w:cs="Calibri"/>
        </w:rPr>
        <w:footnoteReference w:id="43"/>
      </w:r>
    </w:p>
    <w:p w14:paraId="3BAA6B52" w14:textId="695BC5EC" w:rsidR="006A4663" w:rsidRDefault="00232320" w:rsidP="00232320">
      <w:pPr>
        <w:pStyle w:val="Listenabsatz"/>
        <w:numPr>
          <w:ilvl w:val="0"/>
          <w:numId w:val="23"/>
        </w:numPr>
        <w:ind w:left="357" w:hanging="357"/>
        <w:jc w:val="both"/>
        <w:rPr>
          <w:rFonts w:ascii="Calibri" w:hAnsi="Calibri" w:cs="Calibri"/>
        </w:rPr>
      </w:pPr>
      <w:proofErr w:type="spellStart"/>
      <w:r>
        <w:rPr>
          <w:rFonts w:ascii="Calibri" w:hAnsi="Calibri" w:cs="Calibri"/>
        </w:rPr>
        <w:t>FormControl</w:t>
      </w:r>
      <w:proofErr w:type="spellEnd"/>
      <w:r>
        <w:rPr>
          <w:rFonts w:ascii="Calibri" w:hAnsi="Calibri" w:cs="Calibri"/>
        </w:rPr>
        <w:t>: repräsentiert ein einzelnes Eingabefeld im Formular. Es speichert den aktuellen Wert und den Status und ermöglicht die Definition von Validierungsregeln.</w:t>
      </w:r>
    </w:p>
    <w:p w14:paraId="1B158122" w14:textId="7C2A1B8C" w:rsidR="00232320" w:rsidRDefault="00232320" w:rsidP="00232320">
      <w:pPr>
        <w:pStyle w:val="Listenabsatz"/>
        <w:numPr>
          <w:ilvl w:val="0"/>
          <w:numId w:val="23"/>
        </w:numPr>
        <w:ind w:left="357" w:hanging="357"/>
        <w:jc w:val="both"/>
        <w:rPr>
          <w:rFonts w:ascii="Calibri" w:hAnsi="Calibri" w:cs="Calibri"/>
        </w:rPr>
      </w:pPr>
      <w:proofErr w:type="spellStart"/>
      <w:r>
        <w:rPr>
          <w:rFonts w:ascii="Calibri" w:hAnsi="Calibri" w:cs="Calibri"/>
        </w:rPr>
        <w:t>FormGroup</w:t>
      </w:r>
      <w:proofErr w:type="spellEnd"/>
      <w:r>
        <w:rPr>
          <w:rFonts w:ascii="Calibri" w:hAnsi="Calibri" w:cs="Calibri"/>
        </w:rPr>
        <w:t xml:space="preserve">: Eine Sammlung von </w:t>
      </w:r>
      <w:proofErr w:type="spellStart"/>
      <w:r>
        <w:rPr>
          <w:rFonts w:ascii="Calibri" w:hAnsi="Calibri" w:cs="Calibri"/>
        </w:rPr>
        <w:t>FormControl</w:t>
      </w:r>
      <w:proofErr w:type="spellEnd"/>
      <w:r>
        <w:rPr>
          <w:rFonts w:ascii="Calibri" w:hAnsi="Calibri" w:cs="Calibri"/>
        </w:rPr>
        <w:t>-Instanzen, die gemeinsam verwaltet werden. Sie bildet die Struktur des gesamten Formulars ab und erlaubt die zentrale Steuerung von Validierungen und Zuständen.</w:t>
      </w:r>
    </w:p>
    <w:p w14:paraId="396E1C26" w14:textId="0C900767" w:rsidR="00232320" w:rsidRDefault="00232320" w:rsidP="00232320">
      <w:pPr>
        <w:pStyle w:val="Listenabsatz"/>
        <w:numPr>
          <w:ilvl w:val="0"/>
          <w:numId w:val="23"/>
        </w:numPr>
        <w:ind w:left="357" w:hanging="357"/>
        <w:jc w:val="both"/>
        <w:rPr>
          <w:rFonts w:ascii="Calibri" w:hAnsi="Calibri" w:cs="Calibri"/>
        </w:rPr>
      </w:pPr>
      <w:proofErr w:type="spellStart"/>
      <w:r>
        <w:rPr>
          <w:rFonts w:ascii="Calibri" w:hAnsi="Calibri" w:cs="Calibri"/>
        </w:rPr>
        <w:t>FormBuilder</w:t>
      </w:r>
      <w:proofErr w:type="spellEnd"/>
      <w:r>
        <w:rPr>
          <w:rFonts w:ascii="Calibri" w:hAnsi="Calibri" w:cs="Calibri"/>
        </w:rPr>
        <w:t xml:space="preserve">: Eine Hilfsklasse, die die Erstellung von </w:t>
      </w:r>
      <w:proofErr w:type="spellStart"/>
      <w:r>
        <w:rPr>
          <w:rFonts w:ascii="Calibri" w:hAnsi="Calibri" w:cs="Calibri"/>
        </w:rPr>
        <w:t>FormGroup</w:t>
      </w:r>
      <w:proofErr w:type="spellEnd"/>
      <w:r>
        <w:rPr>
          <w:rFonts w:ascii="Calibri" w:hAnsi="Calibri" w:cs="Calibri"/>
        </w:rPr>
        <w:t xml:space="preserve"> und </w:t>
      </w:r>
      <w:proofErr w:type="spellStart"/>
      <w:r>
        <w:rPr>
          <w:rFonts w:ascii="Calibri" w:hAnsi="Calibri" w:cs="Calibri"/>
        </w:rPr>
        <w:t>FormControl</w:t>
      </w:r>
      <w:proofErr w:type="spellEnd"/>
      <w:r>
        <w:rPr>
          <w:rFonts w:ascii="Calibri" w:hAnsi="Calibri" w:cs="Calibri"/>
        </w:rPr>
        <w:t xml:space="preserve"> vereinfacht. Sie reduziert den Codeaufwand und verbessert die Lesbarkeit.</w:t>
      </w:r>
    </w:p>
    <w:p w14:paraId="0BD6A5D3" w14:textId="2A9E8B84" w:rsidR="00232320" w:rsidRDefault="00232320" w:rsidP="00232320">
      <w:pPr>
        <w:pStyle w:val="Listenabsatz"/>
        <w:numPr>
          <w:ilvl w:val="0"/>
          <w:numId w:val="23"/>
        </w:numPr>
        <w:ind w:left="357" w:hanging="357"/>
        <w:jc w:val="both"/>
        <w:rPr>
          <w:rFonts w:ascii="Calibri" w:hAnsi="Calibri" w:cs="Calibri"/>
        </w:rPr>
      </w:pPr>
      <w:proofErr w:type="spellStart"/>
      <w:r>
        <w:rPr>
          <w:rFonts w:ascii="Calibri" w:hAnsi="Calibri" w:cs="Calibri"/>
        </w:rPr>
        <w:lastRenderedPageBreak/>
        <w:t>Validators</w:t>
      </w:r>
      <w:proofErr w:type="spellEnd"/>
      <w:r>
        <w:rPr>
          <w:rFonts w:ascii="Calibri" w:hAnsi="Calibri" w:cs="Calibri"/>
        </w:rPr>
        <w:t xml:space="preserve">: Eine Sammlung vordefinierter Validierungsfunktionen, die auf </w:t>
      </w:r>
      <w:proofErr w:type="spellStart"/>
      <w:r>
        <w:rPr>
          <w:rFonts w:ascii="Calibri" w:hAnsi="Calibri" w:cs="Calibri"/>
        </w:rPr>
        <w:t>FormControl</w:t>
      </w:r>
      <w:proofErr w:type="spellEnd"/>
      <w:r>
        <w:rPr>
          <w:rFonts w:ascii="Calibri" w:hAnsi="Calibri" w:cs="Calibri"/>
        </w:rPr>
        <w:t>-Elemente angewendet werden können, um Eingaben zu überprüfen.</w:t>
      </w:r>
    </w:p>
    <w:p w14:paraId="3161AF75" w14:textId="543CFD72" w:rsidR="00CA09BA" w:rsidRDefault="00CA09BA" w:rsidP="00CA09BA">
      <w:pPr>
        <w:pStyle w:val="berschrift3"/>
        <w:rPr>
          <w:rFonts w:ascii="Calibri" w:hAnsi="Calibri" w:cs="Calibri"/>
          <w:b/>
          <w:bCs/>
          <w:color w:val="auto"/>
          <w:sz w:val="22"/>
          <w:szCs w:val="22"/>
        </w:rPr>
      </w:pPr>
      <w:bookmarkStart w:id="22" w:name="_Toc206961338"/>
      <w:r w:rsidRPr="00CA09BA">
        <w:rPr>
          <w:rFonts w:ascii="Calibri" w:hAnsi="Calibri" w:cs="Calibri"/>
          <w:b/>
          <w:bCs/>
          <w:color w:val="auto"/>
          <w:sz w:val="22"/>
          <w:szCs w:val="22"/>
        </w:rPr>
        <w:t>2.9.3 Gegenüberstellung von Template-</w:t>
      </w:r>
      <w:proofErr w:type="spellStart"/>
      <w:r w:rsidRPr="00CA09BA">
        <w:rPr>
          <w:rFonts w:ascii="Calibri" w:hAnsi="Calibri" w:cs="Calibri"/>
          <w:b/>
          <w:bCs/>
          <w:color w:val="auto"/>
          <w:sz w:val="22"/>
          <w:szCs w:val="22"/>
        </w:rPr>
        <w:t>driven</w:t>
      </w:r>
      <w:proofErr w:type="spellEnd"/>
      <w:r w:rsidRPr="00CA09BA">
        <w:rPr>
          <w:rFonts w:ascii="Calibri" w:hAnsi="Calibri" w:cs="Calibri"/>
          <w:b/>
          <w:bCs/>
          <w:color w:val="auto"/>
          <w:sz w:val="22"/>
          <w:szCs w:val="22"/>
        </w:rPr>
        <w:t xml:space="preserve"> und </w:t>
      </w:r>
      <w:proofErr w:type="spellStart"/>
      <w:r w:rsidRPr="00CA09BA">
        <w:rPr>
          <w:rFonts w:ascii="Calibri" w:hAnsi="Calibri" w:cs="Calibri"/>
          <w:b/>
          <w:bCs/>
          <w:color w:val="auto"/>
          <w:sz w:val="22"/>
          <w:szCs w:val="22"/>
        </w:rPr>
        <w:t>Reactive</w:t>
      </w:r>
      <w:proofErr w:type="spellEnd"/>
      <w:r w:rsidRPr="00CA09BA">
        <w:rPr>
          <w:rFonts w:ascii="Calibri" w:hAnsi="Calibri" w:cs="Calibri"/>
          <w:b/>
          <w:bCs/>
          <w:color w:val="auto"/>
          <w:sz w:val="22"/>
          <w:szCs w:val="22"/>
        </w:rPr>
        <w:t xml:space="preserve"> Forms</w:t>
      </w:r>
      <w:bookmarkEnd w:id="22"/>
    </w:p>
    <w:p w14:paraId="76E09490" w14:textId="564F8FE5" w:rsidR="00CA09BA" w:rsidRDefault="00F370A0" w:rsidP="00CA09BA">
      <w:pPr>
        <w:jc w:val="both"/>
        <w:rPr>
          <w:rFonts w:ascii="Calibri" w:hAnsi="Calibri" w:cs="Calibri"/>
        </w:rPr>
      </w:pPr>
      <w:r>
        <w:rPr>
          <w:rFonts w:ascii="Calibri" w:hAnsi="Calibri" w:cs="Calibri"/>
        </w:rPr>
        <w:t xml:space="preserve">Angular bietet zwei grundlegende Strategien zur Erstellung von Formularen, nämlich </w:t>
      </w:r>
      <w:proofErr w:type="spellStart"/>
      <w:r>
        <w:rPr>
          <w:rFonts w:ascii="Calibri" w:hAnsi="Calibri" w:cs="Calibri"/>
        </w:rPr>
        <w:t>template-driven</w:t>
      </w:r>
      <w:proofErr w:type="spellEnd"/>
      <w:r>
        <w:rPr>
          <w:rFonts w:ascii="Calibri" w:hAnsi="Calibri" w:cs="Calibri"/>
        </w:rPr>
        <w:t xml:space="preserve"> Formulare und reaktive Formulare. </w:t>
      </w:r>
      <w:proofErr w:type="gramStart"/>
      <w:r>
        <w:rPr>
          <w:rFonts w:ascii="Calibri" w:hAnsi="Calibri" w:cs="Calibri"/>
        </w:rPr>
        <w:t>Welche Ansatz</w:t>
      </w:r>
      <w:proofErr w:type="gramEnd"/>
      <w:r>
        <w:rPr>
          <w:rFonts w:ascii="Calibri" w:hAnsi="Calibri" w:cs="Calibri"/>
        </w:rPr>
        <w:t xml:space="preserve"> geeigneter ist, hängt vom konkreten Anwendungsfall ab. </w:t>
      </w:r>
    </w:p>
    <w:p w14:paraId="2D0A512D" w14:textId="78CEE40E" w:rsidR="00F370A0" w:rsidRDefault="00F370A0" w:rsidP="00CA09BA">
      <w:pPr>
        <w:jc w:val="both"/>
        <w:rPr>
          <w:rFonts w:ascii="Calibri" w:hAnsi="Calibri" w:cs="Calibri"/>
        </w:rPr>
      </w:pPr>
      <w:r>
        <w:rPr>
          <w:rFonts w:ascii="Calibri" w:hAnsi="Calibri" w:cs="Calibri"/>
        </w:rPr>
        <w:t xml:space="preserve">Bei </w:t>
      </w:r>
      <w:proofErr w:type="spellStart"/>
      <w:r>
        <w:rPr>
          <w:rFonts w:ascii="Calibri" w:hAnsi="Calibri" w:cs="Calibri"/>
        </w:rPr>
        <w:t>template-driven</w:t>
      </w:r>
      <w:proofErr w:type="spellEnd"/>
      <w:r>
        <w:rPr>
          <w:rFonts w:ascii="Calibri" w:hAnsi="Calibri" w:cs="Calibri"/>
        </w:rPr>
        <w:t xml:space="preserve"> Formularen wird die Formularstruktur direkt im HTML-Template definiert. Angular übernimmt dabei die interne Verwaltung der Steuerelemente über Direktiven wie </w:t>
      </w:r>
      <w:proofErr w:type="spellStart"/>
      <w:r>
        <w:rPr>
          <w:rFonts w:ascii="Calibri" w:hAnsi="Calibri" w:cs="Calibri"/>
        </w:rPr>
        <w:t>ngModel</w:t>
      </w:r>
      <w:proofErr w:type="spellEnd"/>
      <w:r>
        <w:rPr>
          <w:rFonts w:ascii="Calibri" w:hAnsi="Calibri" w:cs="Calibri"/>
        </w:rPr>
        <w:t>. Diese Methode ist besonders deklarativ und eignet sich gut für einfache Formulare mit geringem Logikanteil. Die Synchronisierung zwischen UI und Datenmodell erfolgt automatisch über die Direktiven.</w:t>
      </w:r>
      <w:r w:rsidR="003471B0">
        <w:rPr>
          <w:rStyle w:val="Funotenzeichen"/>
          <w:rFonts w:ascii="Calibri" w:hAnsi="Calibri" w:cs="Calibri"/>
        </w:rPr>
        <w:footnoteReference w:id="44"/>
      </w:r>
    </w:p>
    <w:p w14:paraId="6215D348" w14:textId="289BB72C" w:rsidR="001310FD" w:rsidRPr="000A4441" w:rsidRDefault="0094159D" w:rsidP="000A4441">
      <w:pPr>
        <w:jc w:val="both"/>
        <w:rPr>
          <w:rFonts w:ascii="Calibri" w:hAnsi="Calibri" w:cs="Calibri"/>
        </w:rPr>
      </w:pPr>
      <w:r>
        <w:rPr>
          <w:rFonts w:ascii="Calibri" w:hAnsi="Calibri" w:cs="Calibri"/>
        </w:rPr>
        <w:t xml:space="preserve">Bei reaktiven Formularen wird der gesamte Formularbaum explizit in der </w:t>
      </w:r>
      <w:proofErr w:type="spellStart"/>
      <w:r>
        <w:rPr>
          <w:rFonts w:ascii="Calibri" w:hAnsi="Calibri" w:cs="Calibri"/>
        </w:rPr>
        <w:t>TypeScript</w:t>
      </w:r>
      <w:proofErr w:type="spellEnd"/>
      <w:r>
        <w:rPr>
          <w:rFonts w:ascii="Calibri" w:hAnsi="Calibri" w:cs="Calibri"/>
        </w:rPr>
        <w:t xml:space="preserve">-Klasse der Komponente aufgebaut. Der Entwickler hat volle Kontrolle über Struktur, Validierung und Datenfluss. Die Synchronisierung zwischen UI und Datenmodell erfolgt manuell und gezielt. Da die </w:t>
      </w:r>
      <w:proofErr w:type="spellStart"/>
      <w:r>
        <w:rPr>
          <w:rFonts w:ascii="Calibri" w:hAnsi="Calibri" w:cs="Calibri"/>
        </w:rPr>
        <w:t>FormControls</w:t>
      </w:r>
      <w:proofErr w:type="spellEnd"/>
      <w:r>
        <w:rPr>
          <w:rFonts w:ascii="Calibri" w:hAnsi="Calibri" w:cs="Calibri"/>
        </w:rPr>
        <w:t xml:space="preserve"> direkt verfügbar sind, lassen sich Änderungen sofort umsetzen, ohne auf den Lebenszyklus von Angular warten zu müssen. </w:t>
      </w:r>
      <w:r w:rsidR="006B6444">
        <w:rPr>
          <w:rFonts w:ascii="Calibri" w:hAnsi="Calibri" w:cs="Calibri"/>
        </w:rPr>
        <w:t xml:space="preserve">Dieser Ansatz eignet sich besonders für komplexe Anwendungen und passt </w:t>
      </w:r>
      <w:r w:rsidR="003471B0">
        <w:rPr>
          <w:rFonts w:ascii="Calibri" w:hAnsi="Calibri" w:cs="Calibri"/>
        </w:rPr>
        <w:t>g</w:t>
      </w:r>
      <w:r w:rsidR="006B6444">
        <w:rPr>
          <w:rFonts w:ascii="Calibri" w:hAnsi="Calibri" w:cs="Calibri"/>
        </w:rPr>
        <w:t xml:space="preserve">ut zu einem reaktiven Programmierstil. </w:t>
      </w:r>
    </w:p>
    <w:p w14:paraId="3410A9C8" w14:textId="48F877B4" w:rsidR="00DC1634" w:rsidRPr="0026791F" w:rsidRDefault="00F12CFC" w:rsidP="00DC1634">
      <w:pPr>
        <w:pStyle w:val="berschrift2"/>
        <w:rPr>
          <w:rFonts w:ascii="Calibri" w:hAnsi="Calibri" w:cs="Calibri"/>
          <w:b/>
          <w:bCs/>
          <w:color w:val="auto"/>
          <w:sz w:val="24"/>
          <w:szCs w:val="24"/>
        </w:rPr>
      </w:pPr>
      <w:bookmarkStart w:id="23" w:name="_Toc206961339"/>
      <w:r w:rsidRPr="0026791F">
        <w:rPr>
          <w:rFonts w:ascii="Calibri" w:hAnsi="Calibri" w:cs="Calibri"/>
          <w:b/>
          <w:bCs/>
          <w:color w:val="auto"/>
          <w:sz w:val="24"/>
          <w:szCs w:val="24"/>
        </w:rPr>
        <w:t>2.</w:t>
      </w:r>
      <w:r w:rsidR="00BF7A9A" w:rsidRPr="0026791F">
        <w:rPr>
          <w:rFonts w:ascii="Calibri" w:hAnsi="Calibri" w:cs="Calibri"/>
          <w:b/>
          <w:bCs/>
          <w:color w:val="auto"/>
          <w:sz w:val="24"/>
          <w:szCs w:val="24"/>
        </w:rPr>
        <w:t>10</w:t>
      </w:r>
      <w:r w:rsidRPr="0026791F">
        <w:rPr>
          <w:rFonts w:ascii="Calibri" w:hAnsi="Calibri" w:cs="Calibri"/>
          <w:b/>
          <w:bCs/>
          <w:color w:val="auto"/>
          <w:sz w:val="24"/>
          <w:szCs w:val="24"/>
        </w:rPr>
        <w:t xml:space="preserve"> </w:t>
      </w:r>
      <w:r w:rsidR="00DC1634" w:rsidRPr="0026791F">
        <w:rPr>
          <w:rFonts w:ascii="Calibri" w:hAnsi="Calibri" w:cs="Calibri"/>
          <w:b/>
          <w:bCs/>
          <w:color w:val="auto"/>
          <w:sz w:val="24"/>
          <w:szCs w:val="24"/>
        </w:rPr>
        <w:t>Vali</w:t>
      </w:r>
      <w:r w:rsidR="00194764" w:rsidRPr="0026791F">
        <w:rPr>
          <w:rFonts w:ascii="Calibri" w:hAnsi="Calibri" w:cs="Calibri"/>
          <w:b/>
          <w:bCs/>
          <w:color w:val="auto"/>
          <w:sz w:val="24"/>
          <w:szCs w:val="24"/>
        </w:rPr>
        <w:t>dierung von Eingaben in Formularen</w:t>
      </w:r>
      <w:bookmarkEnd w:id="23"/>
    </w:p>
    <w:p w14:paraId="536A6A70" w14:textId="138B91EF" w:rsidR="00A73518" w:rsidRDefault="00A73518" w:rsidP="00A73518">
      <w:pPr>
        <w:jc w:val="both"/>
        <w:rPr>
          <w:rFonts w:ascii="Calibri" w:hAnsi="Calibri" w:cs="Calibri"/>
        </w:rPr>
      </w:pPr>
      <w:r w:rsidRPr="00A73518">
        <w:rPr>
          <w:rFonts w:ascii="Calibri" w:hAnsi="Calibri" w:cs="Calibri"/>
        </w:rPr>
        <w:t xml:space="preserve">Die </w:t>
      </w:r>
      <w:r>
        <w:rPr>
          <w:rFonts w:ascii="Calibri" w:hAnsi="Calibri" w:cs="Calibri"/>
        </w:rPr>
        <w:t xml:space="preserve">Validierung von Benutzereingaben ist ein zentraler Bestandteil moderner Webanwendungen, insbesondere wenn es um die Qualität und Sicherheit der Daten geht. Angular bietet verschiedene Möglichkeiten zur Implementierung von Validierungslogiken, die sowohl technische als auch benutzerfreundliche Anforderungen erfüllen. </w:t>
      </w:r>
    </w:p>
    <w:p w14:paraId="3E6D10B4" w14:textId="1FFCB8BF" w:rsidR="00BD6375" w:rsidRDefault="00BD6375" w:rsidP="00A73518">
      <w:pPr>
        <w:jc w:val="both"/>
        <w:rPr>
          <w:rFonts w:ascii="Calibri" w:hAnsi="Calibri" w:cs="Calibri"/>
        </w:rPr>
      </w:pPr>
      <w:r>
        <w:rPr>
          <w:rFonts w:ascii="Calibri" w:hAnsi="Calibri" w:cs="Calibri"/>
        </w:rPr>
        <w:t>Grundsätzlich unterscheidet man in Angular zwischen folgenden Validierungsansätzen:</w:t>
      </w:r>
    </w:p>
    <w:p w14:paraId="1001F2BD" w14:textId="210E6466" w:rsidR="00E90F48" w:rsidRPr="003D2806" w:rsidRDefault="003D2806" w:rsidP="003D2806">
      <w:pPr>
        <w:pStyle w:val="berschrift3"/>
        <w:rPr>
          <w:rFonts w:ascii="Calibri" w:hAnsi="Calibri" w:cs="Calibri"/>
          <w:b/>
          <w:bCs/>
          <w:color w:val="auto"/>
          <w:sz w:val="22"/>
          <w:szCs w:val="22"/>
        </w:rPr>
      </w:pPr>
      <w:bookmarkStart w:id="24" w:name="_Toc206961340"/>
      <w:r w:rsidRPr="003D2806">
        <w:rPr>
          <w:rFonts w:ascii="Calibri" w:hAnsi="Calibri" w:cs="Calibri"/>
          <w:b/>
          <w:bCs/>
          <w:color w:val="auto"/>
          <w:sz w:val="22"/>
          <w:szCs w:val="22"/>
        </w:rPr>
        <w:t xml:space="preserve">2.10.1 </w:t>
      </w:r>
      <w:r w:rsidR="00BD6375" w:rsidRPr="003D2806">
        <w:rPr>
          <w:rFonts w:ascii="Calibri" w:hAnsi="Calibri" w:cs="Calibri"/>
          <w:b/>
          <w:bCs/>
          <w:color w:val="auto"/>
          <w:sz w:val="22"/>
          <w:szCs w:val="22"/>
        </w:rPr>
        <w:t>Globale CSS-Validierung:</w:t>
      </w:r>
      <w:r w:rsidR="00E90F48" w:rsidRPr="003D2806">
        <w:rPr>
          <w:rStyle w:val="Funotenzeichen"/>
          <w:rFonts w:ascii="Calibri" w:hAnsi="Calibri" w:cs="Calibri"/>
          <w:b/>
          <w:bCs/>
          <w:color w:val="auto"/>
          <w:sz w:val="22"/>
          <w:szCs w:val="22"/>
        </w:rPr>
        <w:footnoteReference w:id="45"/>
      </w:r>
      <w:bookmarkEnd w:id="24"/>
      <w:r w:rsidR="00BD6375" w:rsidRPr="003D2806">
        <w:rPr>
          <w:rFonts w:ascii="Calibri" w:hAnsi="Calibri" w:cs="Calibri"/>
          <w:b/>
          <w:bCs/>
          <w:color w:val="auto"/>
          <w:sz w:val="22"/>
          <w:szCs w:val="22"/>
        </w:rPr>
        <w:t xml:space="preserve"> </w:t>
      </w:r>
    </w:p>
    <w:p w14:paraId="03FC77CA" w14:textId="579526E5" w:rsidR="00BD6375" w:rsidRPr="00BD6375" w:rsidRDefault="00BD6375" w:rsidP="003D2806">
      <w:pPr>
        <w:pStyle w:val="Listenabsatz"/>
        <w:ind w:left="0"/>
        <w:jc w:val="both"/>
        <w:rPr>
          <w:rFonts w:ascii="Calibri" w:hAnsi="Calibri" w:cs="Calibri"/>
        </w:rPr>
      </w:pPr>
      <w:r w:rsidRPr="00BD6375">
        <w:rPr>
          <w:rFonts w:ascii="Calibri" w:hAnsi="Calibri" w:cs="Calibri"/>
        </w:rPr>
        <w:t xml:space="preserve">Angular vergibt automatisch bestimmte CSS-Klassen an Formulare und deren Eingabefelder, abhängig vom aktuellen Status der Validierung. Diese Klassen dienen der visuellen Rückmeldung und unterstützen die Benutzerführung: </w:t>
      </w:r>
      <w:r w:rsidRPr="00BD6375">
        <w:rPr>
          <w:rFonts w:ascii="Calibri" w:hAnsi="Calibri" w:cs="Calibri"/>
        </w:rPr>
        <w:tab/>
      </w:r>
    </w:p>
    <w:p w14:paraId="0804D634" w14:textId="187814DB" w:rsidR="00BD6375" w:rsidRPr="003D2806" w:rsidRDefault="00BD6375" w:rsidP="003D2806">
      <w:pPr>
        <w:pStyle w:val="Listenabsatz"/>
        <w:numPr>
          <w:ilvl w:val="0"/>
          <w:numId w:val="27"/>
        </w:numPr>
        <w:jc w:val="both"/>
        <w:rPr>
          <w:rFonts w:ascii="Calibri" w:hAnsi="Calibri" w:cs="Calibri"/>
        </w:rPr>
      </w:pPr>
      <w:proofErr w:type="spellStart"/>
      <w:r w:rsidRPr="003D2806">
        <w:rPr>
          <w:rFonts w:ascii="Calibri" w:hAnsi="Calibri" w:cs="Calibri"/>
        </w:rPr>
        <w:t>ng</w:t>
      </w:r>
      <w:proofErr w:type="spellEnd"/>
      <w:r w:rsidRPr="003D2806">
        <w:rPr>
          <w:rFonts w:ascii="Calibri" w:hAnsi="Calibri" w:cs="Calibri"/>
        </w:rPr>
        <w:t>-valid/</w:t>
      </w:r>
      <w:proofErr w:type="spellStart"/>
      <w:r w:rsidRPr="003D2806">
        <w:rPr>
          <w:rFonts w:ascii="Calibri" w:hAnsi="Calibri" w:cs="Calibri"/>
        </w:rPr>
        <w:t>ng</w:t>
      </w:r>
      <w:proofErr w:type="spellEnd"/>
      <w:r w:rsidRPr="003D2806">
        <w:rPr>
          <w:rFonts w:ascii="Calibri" w:hAnsi="Calibri" w:cs="Calibri"/>
        </w:rPr>
        <w:t>-invalid: zeigt an, ob der aktuelle Wert eines Formularfeldes gültig oder ungültig ist.</w:t>
      </w:r>
    </w:p>
    <w:p w14:paraId="05C2EB8C" w14:textId="3E9ABA21" w:rsidR="00BD6375" w:rsidRPr="003D2806" w:rsidRDefault="00BD6375" w:rsidP="003D2806">
      <w:pPr>
        <w:pStyle w:val="Listenabsatz"/>
        <w:numPr>
          <w:ilvl w:val="0"/>
          <w:numId w:val="27"/>
        </w:numPr>
        <w:jc w:val="both"/>
        <w:rPr>
          <w:rFonts w:ascii="Calibri" w:hAnsi="Calibri" w:cs="Calibri"/>
        </w:rPr>
      </w:pPr>
      <w:proofErr w:type="spellStart"/>
      <w:r w:rsidRPr="003D2806">
        <w:rPr>
          <w:rFonts w:ascii="Calibri" w:hAnsi="Calibri" w:cs="Calibri"/>
        </w:rPr>
        <w:t>ng-touched</w:t>
      </w:r>
      <w:proofErr w:type="spellEnd"/>
      <w:r w:rsidRPr="003D2806">
        <w:rPr>
          <w:rFonts w:ascii="Calibri" w:hAnsi="Calibri" w:cs="Calibri"/>
        </w:rPr>
        <w:t>/</w:t>
      </w:r>
      <w:proofErr w:type="spellStart"/>
      <w:r w:rsidRPr="003D2806">
        <w:rPr>
          <w:rFonts w:ascii="Calibri" w:hAnsi="Calibri" w:cs="Calibri"/>
        </w:rPr>
        <w:t>ng-untouched</w:t>
      </w:r>
      <w:proofErr w:type="spellEnd"/>
      <w:r w:rsidRPr="003D2806">
        <w:rPr>
          <w:rFonts w:ascii="Calibri" w:hAnsi="Calibri" w:cs="Calibri"/>
        </w:rPr>
        <w:t>: zeigt an, ob der Benutzer bereits mit dem Feld interagiert hat</w:t>
      </w:r>
      <w:r w:rsidR="008055E4" w:rsidRPr="003D2806">
        <w:rPr>
          <w:rFonts w:ascii="Calibri" w:hAnsi="Calibri" w:cs="Calibri"/>
        </w:rPr>
        <w:t xml:space="preserve"> (</w:t>
      </w:r>
      <w:proofErr w:type="spellStart"/>
      <w:r w:rsidR="008055E4" w:rsidRPr="003D2806">
        <w:rPr>
          <w:rFonts w:ascii="Calibri" w:hAnsi="Calibri" w:cs="Calibri"/>
        </w:rPr>
        <w:t>ng-touched</w:t>
      </w:r>
      <w:proofErr w:type="spellEnd"/>
      <w:r w:rsidR="008055E4" w:rsidRPr="003D2806">
        <w:rPr>
          <w:rFonts w:ascii="Calibri" w:hAnsi="Calibri" w:cs="Calibri"/>
        </w:rPr>
        <w:t>) oder noch nicht (</w:t>
      </w:r>
      <w:proofErr w:type="spellStart"/>
      <w:r w:rsidR="008055E4" w:rsidRPr="003D2806">
        <w:rPr>
          <w:rFonts w:ascii="Calibri" w:hAnsi="Calibri" w:cs="Calibri"/>
        </w:rPr>
        <w:t>ng-untouched</w:t>
      </w:r>
      <w:proofErr w:type="spellEnd"/>
      <w:r w:rsidR="008055E4" w:rsidRPr="003D2806">
        <w:rPr>
          <w:rFonts w:ascii="Calibri" w:hAnsi="Calibri" w:cs="Calibri"/>
        </w:rPr>
        <w:t>)</w:t>
      </w:r>
      <w:r w:rsidRPr="003D2806">
        <w:rPr>
          <w:rFonts w:ascii="Calibri" w:hAnsi="Calibri" w:cs="Calibri"/>
        </w:rPr>
        <w:t>.</w:t>
      </w:r>
    </w:p>
    <w:p w14:paraId="223256B5" w14:textId="5C75066A" w:rsidR="00BD6375" w:rsidRPr="003D2806" w:rsidRDefault="00BD6375" w:rsidP="003D2806">
      <w:pPr>
        <w:pStyle w:val="Listenabsatz"/>
        <w:numPr>
          <w:ilvl w:val="0"/>
          <w:numId w:val="27"/>
        </w:numPr>
        <w:jc w:val="both"/>
        <w:rPr>
          <w:rFonts w:ascii="Calibri" w:hAnsi="Calibri" w:cs="Calibri"/>
        </w:rPr>
      </w:pPr>
      <w:proofErr w:type="spellStart"/>
      <w:r w:rsidRPr="003D2806">
        <w:rPr>
          <w:rFonts w:ascii="Calibri" w:hAnsi="Calibri" w:cs="Calibri"/>
        </w:rPr>
        <w:t>ng-dirty</w:t>
      </w:r>
      <w:proofErr w:type="spellEnd"/>
      <w:r w:rsidRPr="003D2806">
        <w:rPr>
          <w:rFonts w:ascii="Calibri" w:hAnsi="Calibri" w:cs="Calibri"/>
        </w:rPr>
        <w:t>/</w:t>
      </w:r>
      <w:proofErr w:type="spellStart"/>
      <w:r w:rsidRPr="003D2806">
        <w:rPr>
          <w:rFonts w:ascii="Calibri" w:hAnsi="Calibri" w:cs="Calibri"/>
        </w:rPr>
        <w:t>ng-pristine</w:t>
      </w:r>
      <w:proofErr w:type="spellEnd"/>
      <w:r w:rsidRPr="003D2806">
        <w:rPr>
          <w:rFonts w:ascii="Calibri" w:hAnsi="Calibri" w:cs="Calibri"/>
        </w:rPr>
        <w:t>: zeigt an, ob der Wert eines Feldes verändert wurde (</w:t>
      </w:r>
      <w:proofErr w:type="spellStart"/>
      <w:r w:rsidRPr="003D2806">
        <w:rPr>
          <w:rFonts w:ascii="Calibri" w:hAnsi="Calibri" w:cs="Calibri"/>
        </w:rPr>
        <w:t>ng-dirty</w:t>
      </w:r>
      <w:proofErr w:type="spellEnd"/>
      <w:r w:rsidRPr="003D2806">
        <w:rPr>
          <w:rFonts w:ascii="Calibri" w:hAnsi="Calibri" w:cs="Calibri"/>
        </w:rPr>
        <w:t>) oder sich noch im ursprünglichen Zustand befindet (</w:t>
      </w:r>
      <w:proofErr w:type="spellStart"/>
      <w:r w:rsidRPr="003D2806">
        <w:rPr>
          <w:rFonts w:ascii="Calibri" w:hAnsi="Calibri" w:cs="Calibri"/>
        </w:rPr>
        <w:t>ng-pristine</w:t>
      </w:r>
      <w:proofErr w:type="spellEnd"/>
      <w:r w:rsidRPr="003D2806">
        <w:rPr>
          <w:rFonts w:ascii="Calibri" w:hAnsi="Calibri" w:cs="Calibri"/>
        </w:rPr>
        <w:t>).</w:t>
      </w:r>
    </w:p>
    <w:p w14:paraId="22193D57" w14:textId="22C6FF2A" w:rsidR="00E90F48" w:rsidRDefault="00E90F48" w:rsidP="003D2806">
      <w:pPr>
        <w:jc w:val="both"/>
        <w:rPr>
          <w:rFonts w:ascii="Calibri" w:hAnsi="Calibri" w:cs="Calibri"/>
        </w:rPr>
      </w:pPr>
      <w:r>
        <w:rPr>
          <w:rFonts w:ascii="Calibri" w:hAnsi="Calibri" w:cs="Calibri"/>
        </w:rPr>
        <w:t xml:space="preserve">Die globale CSS-Validierung wird in dieser Arbeit nicht tiefgehend behandelt, da ich mich auf die Umsetzung mit </w:t>
      </w:r>
      <w:proofErr w:type="spellStart"/>
      <w:r>
        <w:rPr>
          <w:rFonts w:ascii="Calibri" w:hAnsi="Calibri" w:cs="Calibri"/>
        </w:rPr>
        <w:t>Reactive</w:t>
      </w:r>
      <w:proofErr w:type="spellEnd"/>
      <w:r>
        <w:rPr>
          <w:rFonts w:ascii="Calibri" w:hAnsi="Calibri" w:cs="Calibri"/>
        </w:rPr>
        <w:t xml:space="preserve"> Form Validation und Custom Validation konzentriert habe.</w:t>
      </w:r>
    </w:p>
    <w:p w14:paraId="5D4CACFD" w14:textId="53B0C161" w:rsidR="003D2806" w:rsidRPr="003D2806" w:rsidRDefault="003D2806" w:rsidP="003D2806">
      <w:pPr>
        <w:pStyle w:val="berschrift3"/>
        <w:rPr>
          <w:rFonts w:ascii="Calibri" w:hAnsi="Calibri" w:cs="Calibri"/>
          <w:b/>
          <w:bCs/>
          <w:color w:val="auto"/>
          <w:sz w:val="22"/>
          <w:szCs w:val="22"/>
        </w:rPr>
      </w:pPr>
      <w:bookmarkStart w:id="25" w:name="_Toc206961341"/>
      <w:r w:rsidRPr="003D2806">
        <w:rPr>
          <w:rFonts w:ascii="Calibri" w:hAnsi="Calibri" w:cs="Calibri"/>
          <w:b/>
          <w:bCs/>
          <w:color w:val="auto"/>
          <w:sz w:val="22"/>
          <w:szCs w:val="22"/>
        </w:rPr>
        <w:t>2.10.2 Validierung in Template-</w:t>
      </w:r>
      <w:proofErr w:type="spellStart"/>
      <w:r w:rsidRPr="003D2806">
        <w:rPr>
          <w:rFonts w:ascii="Calibri" w:hAnsi="Calibri" w:cs="Calibri"/>
          <w:b/>
          <w:bCs/>
          <w:color w:val="auto"/>
          <w:sz w:val="22"/>
          <w:szCs w:val="22"/>
        </w:rPr>
        <w:t>driven</w:t>
      </w:r>
      <w:proofErr w:type="spellEnd"/>
      <w:r w:rsidRPr="003D2806">
        <w:rPr>
          <w:rFonts w:ascii="Calibri" w:hAnsi="Calibri" w:cs="Calibri"/>
          <w:b/>
          <w:bCs/>
          <w:color w:val="auto"/>
          <w:sz w:val="22"/>
          <w:szCs w:val="22"/>
        </w:rPr>
        <w:t xml:space="preserve"> Forms</w:t>
      </w:r>
      <w:bookmarkEnd w:id="25"/>
    </w:p>
    <w:p w14:paraId="3D1091C9" w14:textId="5360025B" w:rsidR="00E90F48" w:rsidRDefault="00C62310" w:rsidP="003D2806">
      <w:pPr>
        <w:jc w:val="both"/>
        <w:rPr>
          <w:rFonts w:ascii="Calibri" w:hAnsi="Calibri" w:cs="Calibri"/>
        </w:rPr>
      </w:pPr>
      <w:r w:rsidRPr="003D2806">
        <w:rPr>
          <w:rFonts w:ascii="Calibri" w:hAnsi="Calibri" w:cs="Calibri"/>
        </w:rPr>
        <w:t xml:space="preserve">Angular verfügt über eigene integrierte </w:t>
      </w:r>
      <w:proofErr w:type="spellStart"/>
      <w:r w:rsidRPr="003D2806">
        <w:rPr>
          <w:rFonts w:ascii="Calibri" w:hAnsi="Calibri" w:cs="Calibri"/>
        </w:rPr>
        <w:t>Validatoren</w:t>
      </w:r>
      <w:proofErr w:type="spellEnd"/>
      <w:r w:rsidRPr="003D2806">
        <w:rPr>
          <w:rFonts w:ascii="Calibri" w:hAnsi="Calibri" w:cs="Calibri"/>
        </w:rPr>
        <w:t>, die dem Verhalten von HTML-Formular-</w:t>
      </w:r>
      <w:proofErr w:type="spellStart"/>
      <w:r w:rsidRPr="003D2806">
        <w:rPr>
          <w:rFonts w:ascii="Calibri" w:hAnsi="Calibri" w:cs="Calibri"/>
        </w:rPr>
        <w:t>Validatoren</w:t>
      </w:r>
      <w:proofErr w:type="spellEnd"/>
      <w:r w:rsidRPr="003D2806">
        <w:rPr>
          <w:rFonts w:ascii="Calibri" w:hAnsi="Calibri" w:cs="Calibri"/>
        </w:rPr>
        <w:t xml:space="preserve"> entsprechen. Diese werden innerhalb einer Angular-Anwendung verwendet, um eine vergleichbare Validierungslogik umzusetzen. Sobald einem Formularelement </w:t>
      </w:r>
      <w:proofErr w:type="spellStart"/>
      <w:r w:rsidRPr="003D2806">
        <w:rPr>
          <w:rFonts w:ascii="Calibri" w:hAnsi="Calibri" w:cs="Calibri"/>
        </w:rPr>
        <w:t>Validatoren</w:t>
      </w:r>
      <w:proofErr w:type="spellEnd"/>
      <w:r w:rsidRPr="003D2806">
        <w:rPr>
          <w:rFonts w:ascii="Calibri" w:hAnsi="Calibri" w:cs="Calibri"/>
        </w:rPr>
        <w:t xml:space="preserve"> zugewiesen sind, stellt </w:t>
      </w:r>
      <w:proofErr w:type="gramStart"/>
      <w:r w:rsidRPr="003D2806">
        <w:rPr>
          <w:rFonts w:ascii="Calibri" w:hAnsi="Calibri" w:cs="Calibri"/>
        </w:rPr>
        <w:t>Angular</w:t>
      </w:r>
      <w:proofErr w:type="gramEnd"/>
      <w:r w:rsidRPr="003D2806">
        <w:rPr>
          <w:rFonts w:ascii="Calibri" w:hAnsi="Calibri" w:cs="Calibri"/>
        </w:rPr>
        <w:t xml:space="preserve"> sicher, dass diese bei jeder Änderung des Steuerelements automatisch ausgeführt </w:t>
      </w:r>
      <w:r w:rsidRPr="003D2806">
        <w:rPr>
          <w:rFonts w:ascii="Calibri" w:hAnsi="Calibri" w:cs="Calibri"/>
        </w:rPr>
        <w:lastRenderedPageBreak/>
        <w:t>werden. Die Validierung erfolgt dabei sowohl auf der Ebene des einzelnen Formularfeldes als auch auf der Ebene des gesamten Formulars.</w:t>
      </w:r>
      <w:r w:rsidR="00096FC3">
        <w:rPr>
          <w:rStyle w:val="Funotenzeichen"/>
          <w:rFonts w:ascii="Calibri" w:hAnsi="Calibri" w:cs="Calibri"/>
        </w:rPr>
        <w:footnoteReference w:id="46"/>
      </w:r>
    </w:p>
    <w:p w14:paraId="1A365E4D" w14:textId="740E4C11" w:rsidR="000E71EC" w:rsidRPr="000E71EC" w:rsidRDefault="000E71EC" w:rsidP="000E71EC">
      <w:pPr>
        <w:pStyle w:val="berschrift3"/>
        <w:rPr>
          <w:rFonts w:ascii="Calibri" w:hAnsi="Calibri" w:cs="Calibri"/>
          <w:b/>
          <w:bCs/>
          <w:color w:val="auto"/>
          <w:sz w:val="22"/>
          <w:szCs w:val="22"/>
        </w:rPr>
      </w:pPr>
      <w:bookmarkStart w:id="26" w:name="_Toc206961342"/>
      <w:r w:rsidRPr="000E71EC">
        <w:rPr>
          <w:rFonts w:ascii="Calibri" w:hAnsi="Calibri" w:cs="Calibri"/>
          <w:b/>
          <w:bCs/>
          <w:color w:val="auto"/>
          <w:sz w:val="22"/>
          <w:szCs w:val="22"/>
        </w:rPr>
        <w:t xml:space="preserve">2.10.3 Validierung in </w:t>
      </w:r>
      <w:proofErr w:type="spellStart"/>
      <w:r w:rsidRPr="000E71EC">
        <w:rPr>
          <w:rFonts w:ascii="Calibri" w:hAnsi="Calibri" w:cs="Calibri"/>
          <w:b/>
          <w:bCs/>
          <w:color w:val="auto"/>
          <w:sz w:val="22"/>
          <w:szCs w:val="22"/>
        </w:rPr>
        <w:t>Reactive</w:t>
      </w:r>
      <w:proofErr w:type="spellEnd"/>
      <w:r w:rsidRPr="000E71EC">
        <w:rPr>
          <w:rFonts w:ascii="Calibri" w:hAnsi="Calibri" w:cs="Calibri"/>
          <w:b/>
          <w:bCs/>
          <w:color w:val="auto"/>
          <w:sz w:val="22"/>
          <w:szCs w:val="22"/>
        </w:rPr>
        <w:t xml:space="preserve"> Forms</w:t>
      </w:r>
      <w:bookmarkEnd w:id="26"/>
    </w:p>
    <w:p w14:paraId="23FF8ABC" w14:textId="0FB641C4" w:rsidR="003D2806" w:rsidRDefault="00DF5276" w:rsidP="00DF5276">
      <w:pPr>
        <w:jc w:val="both"/>
        <w:rPr>
          <w:rFonts w:ascii="Calibri" w:hAnsi="Calibri" w:cs="Calibri"/>
        </w:rPr>
      </w:pPr>
      <w:r>
        <w:rPr>
          <w:rFonts w:ascii="Calibri" w:hAnsi="Calibri" w:cs="Calibri"/>
        </w:rPr>
        <w:t>In reaktiven Formularen liegt die zentrale Steuerung in der Komponentenklasse. Die Validierungslogik wird nicht über HTML-Attribute im Template definiert, sondern direkt im Formularmodell innerhalb der Komponente. Angular führt diese Funktionen automatisch aus, sobald sich der Wert eines Formularfeldes ändert. Dadurch wird die Validierung kontinuierlich und zuverlässig auf dem aktuellen Stand gehalten, sowohl auf der Ebene einzelner Felder also auch für das gesamte Formular.</w:t>
      </w:r>
      <w:r>
        <w:rPr>
          <w:rStyle w:val="Funotenzeichen"/>
          <w:rFonts w:ascii="Calibri" w:hAnsi="Calibri" w:cs="Calibri"/>
        </w:rPr>
        <w:footnoteReference w:id="47"/>
      </w:r>
    </w:p>
    <w:p w14:paraId="7EBEC140" w14:textId="016F262C" w:rsidR="007C101A" w:rsidRDefault="007C101A" w:rsidP="00DF5276">
      <w:pPr>
        <w:jc w:val="both"/>
        <w:rPr>
          <w:rFonts w:ascii="Calibri" w:hAnsi="Calibri" w:cs="Calibri"/>
        </w:rPr>
      </w:pPr>
      <w:proofErr w:type="spellStart"/>
      <w:r>
        <w:rPr>
          <w:rFonts w:ascii="Calibri" w:hAnsi="Calibri" w:cs="Calibri"/>
        </w:rPr>
        <w:t>Validator</w:t>
      </w:r>
      <w:proofErr w:type="spellEnd"/>
      <w:r>
        <w:rPr>
          <w:rFonts w:ascii="Calibri" w:hAnsi="Calibri" w:cs="Calibri"/>
        </w:rPr>
        <w:t xml:space="preserve">-Funktionen können entweder synchron oder asynchron sein. </w:t>
      </w:r>
    </w:p>
    <w:p w14:paraId="58590CBF" w14:textId="5D1E0E2D" w:rsidR="007C101A" w:rsidRDefault="007C101A" w:rsidP="007C101A">
      <w:pPr>
        <w:pStyle w:val="Listenabsatz"/>
        <w:numPr>
          <w:ilvl w:val="0"/>
          <w:numId w:val="31"/>
        </w:numPr>
        <w:jc w:val="both"/>
        <w:rPr>
          <w:rFonts w:ascii="Calibri" w:hAnsi="Calibri" w:cs="Calibri"/>
        </w:rPr>
      </w:pPr>
      <w:r>
        <w:rPr>
          <w:rFonts w:ascii="Calibri" w:hAnsi="Calibri" w:cs="Calibri"/>
        </w:rPr>
        <w:t xml:space="preserve">Synchrone </w:t>
      </w:r>
      <w:proofErr w:type="spellStart"/>
      <w:r>
        <w:rPr>
          <w:rFonts w:ascii="Calibri" w:hAnsi="Calibri" w:cs="Calibri"/>
        </w:rPr>
        <w:t>Validatoren</w:t>
      </w:r>
      <w:proofErr w:type="spellEnd"/>
      <w:r>
        <w:rPr>
          <w:rFonts w:ascii="Calibri" w:hAnsi="Calibri" w:cs="Calibri"/>
        </w:rPr>
        <w:t xml:space="preserve"> sind Funktionen, die direkt beim Aufruf eine Instanz eines Formularfeldes (</w:t>
      </w:r>
      <w:proofErr w:type="spellStart"/>
      <w:r>
        <w:rPr>
          <w:rFonts w:ascii="Calibri" w:hAnsi="Calibri" w:cs="Calibri"/>
        </w:rPr>
        <w:t>FormControl</w:t>
      </w:r>
      <w:proofErr w:type="spellEnd"/>
      <w:r>
        <w:rPr>
          <w:rFonts w:ascii="Calibri" w:hAnsi="Calibri" w:cs="Calibri"/>
        </w:rPr>
        <w:t xml:space="preserve">) prüfen und dabei entweder ein Objekt mit Validierungsfehlern oder null zurückgeben. Sie werden beim Erstellen einer </w:t>
      </w:r>
      <w:proofErr w:type="spellStart"/>
      <w:r>
        <w:rPr>
          <w:rFonts w:ascii="Calibri" w:hAnsi="Calibri" w:cs="Calibri"/>
        </w:rPr>
        <w:t>FormControl</w:t>
      </w:r>
      <w:proofErr w:type="spellEnd"/>
      <w:r>
        <w:rPr>
          <w:rFonts w:ascii="Calibri" w:hAnsi="Calibri" w:cs="Calibri"/>
        </w:rPr>
        <w:t xml:space="preserve"> als zweites Argument übergeben und ermöglichen eine sofortige Überprüfung der Eingabewerte.</w:t>
      </w:r>
      <w:r w:rsidR="007A06C5">
        <w:rPr>
          <w:rStyle w:val="Funotenzeichen"/>
          <w:rFonts w:ascii="Calibri" w:hAnsi="Calibri" w:cs="Calibri"/>
        </w:rPr>
        <w:footnoteReference w:id="48"/>
      </w:r>
    </w:p>
    <w:p w14:paraId="6DB7C8A1" w14:textId="2562101C" w:rsidR="007A06C5" w:rsidRDefault="00FA2279" w:rsidP="007C101A">
      <w:pPr>
        <w:pStyle w:val="Listenabsatz"/>
        <w:numPr>
          <w:ilvl w:val="0"/>
          <w:numId w:val="31"/>
        </w:numPr>
        <w:jc w:val="both"/>
        <w:rPr>
          <w:rFonts w:ascii="Calibri" w:hAnsi="Calibri" w:cs="Calibri"/>
        </w:rPr>
      </w:pPr>
      <w:r>
        <w:rPr>
          <w:rFonts w:ascii="Calibri" w:hAnsi="Calibri" w:cs="Calibri"/>
        </w:rPr>
        <w:t xml:space="preserve">Asynchrone </w:t>
      </w:r>
      <w:proofErr w:type="spellStart"/>
      <w:r>
        <w:rPr>
          <w:rFonts w:ascii="Calibri" w:hAnsi="Calibri" w:cs="Calibri"/>
        </w:rPr>
        <w:t>Validatoren</w:t>
      </w:r>
      <w:proofErr w:type="spellEnd"/>
      <w:r>
        <w:rPr>
          <w:rFonts w:ascii="Calibri" w:hAnsi="Calibri" w:cs="Calibri"/>
        </w:rPr>
        <w:t xml:space="preserve"> sind Funktionen, die eine Kontrollinstanz entgegennehmen und ein Promise oder ein Observable zurückgeben. Dieses gibt zu einem späteren Zeitpunkt entweder ein Objekt mit Validierungsfehlern oder null aus. Solche </w:t>
      </w:r>
      <w:proofErr w:type="spellStart"/>
      <w:r>
        <w:rPr>
          <w:rFonts w:ascii="Calibri" w:hAnsi="Calibri" w:cs="Calibri"/>
        </w:rPr>
        <w:t>Validatoren</w:t>
      </w:r>
      <w:proofErr w:type="spellEnd"/>
      <w:r>
        <w:rPr>
          <w:rFonts w:ascii="Calibri" w:hAnsi="Calibri" w:cs="Calibri"/>
        </w:rPr>
        <w:t xml:space="preserve"> werden beim Erstellen einer </w:t>
      </w:r>
      <w:proofErr w:type="spellStart"/>
      <w:r>
        <w:rPr>
          <w:rFonts w:ascii="Calibri" w:hAnsi="Calibri" w:cs="Calibri"/>
        </w:rPr>
        <w:t>FormControl</w:t>
      </w:r>
      <w:proofErr w:type="spellEnd"/>
      <w:r>
        <w:rPr>
          <w:rFonts w:ascii="Calibri" w:hAnsi="Calibri" w:cs="Calibri"/>
        </w:rPr>
        <w:t xml:space="preserve"> als drittes Argument übergeben und eignen sich besonders für Validierungen, die externe Datenquellen einbeziehen.</w:t>
      </w:r>
      <w:r w:rsidR="00847891">
        <w:rPr>
          <w:rStyle w:val="Funotenzeichen"/>
          <w:rFonts w:ascii="Calibri" w:hAnsi="Calibri" w:cs="Calibri"/>
        </w:rPr>
        <w:footnoteReference w:id="49"/>
      </w:r>
    </w:p>
    <w:p w14:paraId="6DB68F42" w14:textId="60188233" w:rsidR="00847891" w:rsidRDefault="00847891" w:rsidP="00847891">
      <w:pPr>
        <w:jc w:val="both"/>
        <w:rPr>
          <w:rFonts w:ascii="Calibri" w:hAnsi="Calibri" w:cs="Calibri"/>
        </w:rPr>
      </w:pPr>
      <w:r>
        <w:rPr>
          <w:rFonts w:ascii="Calibri" w:hAnsi="Calibri" w:cs="Calibri"/>
        </w:rPr>
        <w:t xml:space="preserve">Aus Performance-Gründen führt </w:t>
      </w:r>
      <w:proofErr w:type="gramStart"/>
      <w:r>
        <w:rPr>
          <w:rFonts w:ascii="Calibri" w:hAnsi="Calibri" w:cs="Calibri"/>
        </w:rPr>
        <w:t>Angular</w:t>
      </w:r>
      <w:proofErr w:type="gramEnd"/>
      <w:r>
        <w:rPr>
          <w:rFonts w:ascii="Calibri" w:hAnsi="Calibri" w:cs="Calibri"/>
        </w:rPr>
        <w:t xml:space="preserve"> asynchrone </w:t>
      </w:r>
      <w:proofErr w:type="spellStart"/>
      <w:r>
        <w:rPr>
          <w:rFonts w:ascii="Calibri" w:hAnsi="Calibri" w:cs="Calibri"/>
        </w:rPr>
        <w:t>Validatoren</w:t>
      </w:r>
      <w:proofErr w:type="spellEnd"/>
      <w:r>
        <w:rPr>
          <w:rFonts w:ascii="Calibri" w:hAnsi="Calibri" w:cs="Calibri"/>
        </w:rPr>
        <w:t xml:space="preserve"> nur dann aus, wenn alle synchrone </w:t>
      </w:r>
      <w:proofErr w:type="spellStart"/>
      <w:r>
        <w:rPr>
          <w:rFonts w:ascii="Calibri" w:hAnsi="Calibri" w:cs="Calibri"/>
        </w:rPr>
        <w:t>Validatoren</w:t>
      </w:r>
      <w:proofErr w:type="spellEnd"/>
      <w:r>
        <w:rPr>
          <w:rFonts w:ascii="Calibri" w:hAnsi="Calibri" w:cs="Calibri"/>
        </w:rPr>
        <w:t xml:space="preserve"> erfolgreich sind, also keine Fehler zurückgeben. Jeder </w:t>
      </w:r>
      <w:proofErr w:type="spellStart"/>
      <w:r>
        <w:rPr>
          <w:rFonts w:ascii="Calibri" w:hAnsi="Calibri" w:cs="Calibri"/>
        </w:rPr>
        <w:t>Validator</w:t>
      </w:r>
      <w:proofErr w:type="spellEnd"/>
      <w:r>
        <w:rPr>
          <w:rFonts w:ascii="Calibri" w:hAnsi="Calibri" w:cs="Calibri"/>
        </w:rPr>
        <w:t xml:space="preserve"> muss vollständig abgeschlossen sein, bevor </w:t>
      </w:r>
      <w:proofErr w:type="gramStart"/>
      <w:r>
        <w:rPr>
          <w:rFonts w:ascii="Calibri" w:hAnsi="Calibri" w:cs="Calibri"/>
        </w:rPr>
        <w:t>Angular</w:t>
      </w:r>
      <w:proofErr w:type="gramEnd"/>
      <w:r>
        <w:rPr>
          <w:rFonts w:ascii="Calibri" w:hAnsi="Calibri" w:cs="Calibri"/>
        </w:rPr>
        <w:t xml:space="preserve"> die Validierungsfehler im Formularfeld setzt.</w:t>
      </w:r>
      <w:r w:rsidR="00B501DA">
        <w:rPr>
          <w:rStyle w:val="Funotenzeichen"/>
          <w:rFonts w:ascii="Calibri" w:hAnsi="Calibri" w:cs="Calibri"/>
        </w:rPr>
        <w:footnoteReference w:id="50"/>
      </w:r>
      <w:r>
        <w:rPr>
          <w:rFonts w:ascii="Calibri" w:hAnsi="Calibri" w:cs="Calibri"/>
        </w:rPr>
        <w:t xml:space="preserve"> </w:t>
      </w:r>
      <w:r w:rsidR="00B501DA">
        <w:rPr>
          <w:rFonts w:ascii="Calibri" w:hAnsi="Calibri" w:cs="Calibri"/>
        </w:rPr>
        <w:t>Dieses Verhalten sorgt dafür, dass unnötige asynchrone Prüfungen vermieden werden und die Validierung effizient bleibt.</w:t>
      </w:r>
    </w:p>
    <w:p w14:paraId="4F6BB354" w14:textId="5C40D409" w:rsidR="00CF175E" w:rsidRDefault="00CF175E" w:rsidP="00CF175E">
      <w:pPr>
        <w:pStyle w:val="berschrift3"/>
        <w:rPr>
          <w:rFonts w:ascii="Calibri" w:hAnsi="Calibri" w:cs="Calibri"/>
          <w:b/>
          <w:bCs/>
          <w:color w:val="auto"/>
          <w:sz w:val="22"/>
          <w:szCs w:val="22"/>
        </w:rPr>
      </w:pPr>
      <w:bookmarkStart w:id="27" w:name="_Toc206961343"/>
      <w:r w:rsidRPr="00CF175E">
        <w:rPr>
          <w:rFonts w:ascii="Calibri" w:hAnsi="Calibri" w:cs="Calibri"/>
          <w:b/>
          <w:bCs/>
          <w:color w:val="auto"/>
          <w:sz w:val="22"/>
          <w:szCs w:val="22"/>
        </w:rPr>
        <w:t>2.10.4 Benutzerdefinierte Validierung</w:t>
      </w:r>
      <w:bookmarkEnd w:id="27"/>
      <w:r w:rsidRPr="00CF175E">
        <w:rPr>
          <w:rFonts w:ascii="Calibri" w:hAnsi="Calibri" w:cs="Calibri"/>
          <w:b/>
          <w:bCs/>
          <w:color w:val="auto"/>
          <w:sz w:val="22"/>
          <w:szCs w:val="22"/>
        </w:rPr>
        <w:t xml:space="preserve"> </w:t>
      </w:r>
    </w:p>
    <w:p w14:paraId="3A8E5049" w14:textId="06AC2D9B" w:rsidR="00E0620C" w:rsidRDefault="00E0620C" w:rsidP="00E0620C">
      <w:pPr>
        <w:jc w:val="both"/>
        <w:rPr>
          <w:rFonts w:ascii="Calibri" w:hAnsi="Calibri" w:cs="Calibri"/>
        </w:rPr>
      </w:pPr>
      <w:r>
        <w:rPr>
          <w:rFonts w:ascii="Calibri" w:hAnsi="Calibri" w:cs="Calibri"/>
        </w:rPr>
        <w:t xml:space="preserve">Die eingebauten </w:t>
      </w:r>
      <w:proofErr w:type="spellStart"/>
      <w:r>
        <w:rPr>
          <w:rFonts w:ascii="Calibri" w:hAnsi="Calibri" w:cs="Calibri"/>
        </w:rPr>
        <w:t>Validatoren</w:t>
      </w:r>
      <w:proofErr w:type="spellEnd"/>
      <w:r>
        <w:rPr>
          <w:rFonts w:ascii="Calibri" w:hAnsi="Calibri" w:cs="Calibri"/>
        </w:rPr>
        <w:t xml:space="preserve"> in Angular decken nicht alle Anwendungsfälle ab, die in einer Anwendung auftreten können.  Dennoch ist das Schreiben eines benutzerdefinierten </w:t>
      </w:r>
      <w:proofErr w:type="spellStart"/>
      <w:r>
        <w:rPr>
          <w:rFonts w:ascii="Calibri" w:hAnsi="Calibri" w:cs="Calibri"/>
        </w:rPr>
        <w:t>Validators</w:t>
      </w:r>
      <w:proofErr w:type="spellEnd"/>
      <w:r>
        <w:rPr>
          <w:rFonts w:ascii="Calibri" w:hAnsi="Calibri" w:cs="Calibri"/>
        </w:rPr>
        <w:t xml:space="preserve"> und dessen Verwendung in einem Angular-Formular einfach umzusetzen.</w:t>
      </w:r>
      <w:r w:rsidR="003203CD">
        <w:rPr>
          <w:rStyle w:val="Funotenzeichen"/>
          <w:rFonts w:ascii="Calibri" w:hAnsi="Calibri" w:cs="Calibri"/>
        </w:rPr>
        <w:footnoteReference w:id="51"/>
      </w:r>
    </w:p>
    <w:p w14:paraId="1EFFC22E" w14:textId="242E07D4" w:rsidR="00C548C3" w:rsidRDefault="00C548C3" w:rsidP="00E0620C">
      <w:pPr>
        <w:jc w:val="both"/>
        <w:rPr>
          <w:rFonts w:ascii="Calibri" w:hAnsi="Calibri" w:cs="Calibri"/>
        </w:rPr>
      </w:pPr>
      <w:r>
        <w:rPr>
          <w:rFonts w:ascii="Calibri" w:hAnsi="Calibri" w:cs="Calibri"/>
        </w:rPr>
        <w:t>Ein Formular-</w:t>
      </w:r>
      <w:proofErr w:type="spellStart"/>
      <w:r>
        <w:rPr>
          <w:rFonts w:ascii="Calibri" w:hAnsi="Calibri" w:cs="Calibri"/>
        </w:rPr>
        <w:t>Validator</w:t>
      </w:r>
      <w:proofErr w:type="spellEnd"/>
      <w:r>
        <w:rPr>
          <w:rFonts w:ascii="Calibri" w:hAnsi="Calibri" w:cs="Calibri"/>
        </w:rPr>
        <w:t xml:space="preserve"> ist eine Funktion, die zur Validierung von Benutzereingaben in einem Formular verwendet wird. Sie erhält eine Instanz eines Formularfeldes (</w:t>
      </w:r>
      <w:proofErr w:type="spellStart"/>
      <w:r>
        <w:rPr>
          <w:rFonts w:ascii="Calibri" w:hAnsi="Calibri" w:cs="Calibri"/>
        </w:rPr>
        <w:t>FormControl</w:t>
      </w:r>
      <w:proofErr w:type="spellEnd"/>
      <w:r>
        <w:rPr>
          <w:rFonts w:ascii="Calibri" w:hAnsi="Calibri" w:cs="Calibri"/>
        </w:rPr>
        <w:t xml:space="preserve">) als Parameter und gibt entweder ein Objekt mit Validierungsfehlern oder null zurück. Wird ein Fehler festgestellt, enthält das zurückgegebene Objekt Informationen über die Art des Fehlers. Ist die Eingabe gültig, liefert die Funktion null. Diese Struktur ermöglicht eine flexible und </w:t>
      </w:r>
      <w:proofErr w:type="gramStart"/>
      <w:r>
        <w:rPr>
          <w:rFonts w:ascii="Calibri" w:hAnsi="Calibri" w:cs="Calibri"/>
        </w:rPr>
        <w:t>erweiterbare  Validierungslogik</w:t>
      </w:r>
      <w:proofErr w:type="gramEnd"/>
      <w:r>
        <w:rPr>
          <w:rFonts w:ascii="Calibri" w:hAnsi="Calibri" w:cs="Calibri"/>
        </w:rPr>
        <w:t>, die sowohl einfache als auch komplexe Prüfungen abbilden kann.</w:t>
      </w:r>
      <w:r w:rsidR="00163659">
        <w:rPr>
          <w:rStyle w:val="Funotenzeichen"/>
          <w:rFonts w:ascii="Calibri" w:hAnsi="Calibri" w:cs="Calibri"/>
        </w:rPr>
        <w:footnoteReference w:id="52"/>
      </w:r>
    </w:p>
    <w:p w14:paraId="50F920A2" w14:textId="5C921FCE" w:rsidR="009C51DD" w:rsidRDefault="00163659" w:rsidP="00E0620C">
      <w:pPr>
        <w:jc w:val="both"/>
        <w:rPr>
          <w:rFonts w:ascii="Calibri" w:hAnsi="Calibri" w:cs="Calibri"/>
        </w:rPr>
      </w:pPr>
      <w:r>
        <w:rPr>
          <w:rFonts w:ascii="Calibri" w:hAnsi="Calibri" w:cs="Calibri"/>
        </w:rPr>
        <w:lastRenderedPageBreak/>
        <w:t xml:space="preserve">Der Bezeichner im Validierungsfehler-Objekt dient dazu, die Art des Fehlers eindeutig zu benennen. Dieser Name kann später verwendet werden, um mithilfe der Methode </w:t>
      </w:r>
      <w:proofErr w:type="spellStart"/>
      <w:r>
        <w:rPr>
          <w:rFonts w:ascii="Calibri" w:hAnsi="Calibri" w:cs="Calibri"/>
        </w:rPr>
        <w:t>hasError</w:t>
      </w:r>
      <w:proofErr w:type="spellEnd"/>
      <w:r>
        <w:rPr>
          <w:rFonts w:ascii="Calibri" w:hAnsi="Calibri" w:cs="Calibri"/>
        </w:rPr>
        <w:t xml:space="preserve"> zu prüfen, ob ein bestimmter Validierungsfehler vorliegt. Der zugehörige Wert kann beliebig gewählt werden und enthält zusätzliche Informationen, die beispielsweise in einer Fehlermeldung angezeigt oder für die weitere Verarbeitung genutzt werden können.</w:t>
      </w:r>
      <w:r w:rsidR="009407BB">
        <w:rPr>
          <w:rStyle w:val="Funotenzeichen"/>
          <w:rFonts w:ascii="Calibri" w:hAnsi="Calibri" w:cs="Calibri"/>
        </w:rPr>
        <w:footnoteReference w:id="53"/>
      </w:r>
    </w:p>
    <w:p w14:paraId="3A949D38" w14:textId="77777777" w:rsidR="009C51DD" w:rsidRDefault="009C51DD" w:rsidP="009C51DD">
      <w:pPr>
        <w:jc w:val="both"/>
        <w:rPr>
          <w:rFonts w:ascii="Calibri" w:hAnsi="Calibri" w:cs="Calibri"/>
        </w:rPr>
      </w:pPr>
      <w:r>
        <w:rPr>
          <w:rFonts w:ascii="Calibri" w:hAnsi="Calibri" w:cs="Calibri"/>
        </w:rPr>
        <w:t xml:space="preserve">Bei der Validierung von Eingabedaten im Viskositätsindex-Rechner spielt nicht nur die technische Umsetzung eine Rolle, sondern auch die Einhaltung fachlicher Standards. Die Berechnung des Viskositätsindex basiert auf der ASTM D2270-Norm, die international als Standardverfahren zur Bestimmung des Viskositätsindex von Schmierstoffen anerkannt ist. </w:t>
      </w:r>
    </w:p>
    <w:p w14:paraId="72603C64" w14:textId="77777777" w:rsidR="009C51DD" w:rsidRDefault="009C51DD" w:rsidP="009C51DD">
      <w:pPr>
        <w:jc w:val="both"/>
        <w:rPr>
          <w:rFonts w:ascii="Calibri" w:hAnsi="Calibri" w:cs="Calibri"/>
        </w:rPr>
      </w:pPr>
      <w:r>
        <w:rPr>
          <w:rFonts w:ascii="Calibri" w:hAnsi="Calibri" w:cs="Calibri"/>
        </w:rPr>
        <w:t xml:space="preserve">Diese Norm definiert unter anderem: </w:t>
      </w:r>
    </w:p>
    <w:p w14:paraId="70F9BA5E" w14:textId="77777777" w:rsidR="009C51DD" w:rsidRDefault="009C51DD" w:rsidP="009C51DD">
      <w:pPr>
        <w:pStyle w:val="Listenabsatz"/>
        <w:numPr>
          <w:ilvl w:val="0"/>
          <w:numId w:val="25"/>
        </w:numPr>
        <w:ind w:left="357" w:hanging="357"/>
        <w:jc w:val="both"/>
        <w:rPr>
          <w:rFonts w:ascii="Calibri" w:hAnsi="Calibri" w:cs="Calibri"/>
        </w:rPr>
      </w:pPr>
      <w:r>
        <w:rPr>
          <w:rFonts w:ascii="Calibri" w:hAnsi="Calibri" w:cs="Calibri"/>
        </w:rPr>
        <w:t>Welche Wertebereich für die Viskosität bei 40°C und 100°C zulässig und sinnvoll sind.</w:t>
      </w:r>
    </w:p>
    <w:p w14:paraId="376F93AC" w14:textId="77777777" w:rsidR="009C51DD" w:rsidRDefault="009C51DD" w:rsidP="009C51DD">
      <w:pPr>
        <w:pStyle w:val="Listenabsatz"/>
        <w:numPr>
          <w:ilvl w:val="0"/>
          <w:numId w:val="25"/>
        </w:numPr>
        <w:ind w:left="357" w:hanging="357"/>
        <w:jc w:val="both"/>
        <w:rPr>
          <w:rFonts w:ascii="Calibri" w:hAnsi="Calibri" w:cs="Calibri"/>
        </w:rPr>
      </w:pPr>
      <w:r>
        <w:rPr>
          <w:rFonts w:ascii="Calibri" w:hAnsi="Calibri" w:cs="Calibri"/>
        </w:rPr>
        <w:t>Welche mathematische Formel zur Berechnung verwendet wird.</w:t>
      </w:r>
    </w:p>
    <w:p w14:paraId="4E80FA23" w14:textId="77777777" w:rsidR="009C51DD" w:rsidRDefault="009C51DD" w:rsidP="009C51DD">
      <w:pPr>
        <w:pStyle w:val="Listenabsatz"/>
        <w:numPr>
          <w:ilvl w:val="0"/>
          <w:numId w:val="25"/>
        </w:numPr>
        <w:ind w:left="357" w:hanging="357"/>
        <w:jc w:val="both"/>
        <w:rPr>
          <w:rFonts w:ascii="Calibri" w:hAnsi="Calibri" w:cs="Calibri"/>
        </w:rPr>
      </w:pPr>
      <w:r>
        <w:rPr>
          <w:rFonts w:ascii="Calibri" w:hAnsi="Calibri" w:cs="Calibri"/>
        </w:rPr>
        <w:t>Welche Genauigkeit bei der Eingabe und Verarbeitung der Daten erforderlich ist.</w:t>
      </w:r>
    </w:p>
    <w:p w14:paraId="4508E396" w14:textId="77777777" w:rsidR="009C51DD" w:rsidRDefault="009C51DD" w:rsidP="009C51DD">
      <w:pPr>
        <w:jc w:val="both"/>
        <w:rPr>
          <w:rFonts w:ascii="Calibri" w:hAnsi="Calibri" w:cs="Calibri"/>
        </w:rPr>
      </w:pPr>
      <w:r>
        <w:rPr>
          <w:rFonts w:ascii="Calibri" w:hAnsi="Calibri" w:cs="Calibri"/>
        </w:rPr>
        <w:t>Im Rahmen der Validierung wurden diese Vorgaben berücksichtigt, um sicherzustellen, dass nur normgerechte und plausible Werte eingegeben werden können. So wird z.B. geprüft, ob die Viskosität bei 100°C nicht höher ist als bei 40°C, ein typischer Fehler, der gegen die physikalischen Grundlagen und die ASTM-Vorgaben verstoßen würde.</w:t>
      </w:r>
      <w:r>
        <w:rPr>
          <w:rStyle w:val="Funotenzeichen"/>
          <w:rFonts w:ascii="Calibri" w:hAnsi="Calibri" w:cs="Calibri"/>
        </w:rPr>
        <w:footnoteReference w:id="54"/>
      </w:r>
      <w:r>
        <w:rPr>
          <w:rFonts w:ascii="Calibri" w:hAnsi="Calibri" w:cs="Calibri"/>
        </w:rPr>
        <w:t xml:space="preserve"> </w:t>
      </w:r>
    </w:p>
    <w:p w14:paraId="010FC74A" w14:textId="77777777" w:rsidR="009C51DD" w:rsidRDefault="009C51DD" w:rsidP="009C51DD">
      <w:pPr>
        <w:jc w:val="both"/>
        <w:rPr>
          <w:rFonts w:ascii="Calibri" w:hAnsi="Calibri" w:cs="Calibri"/>
        </w:rPr>
      </w:pPr>
      <w:r>
        <w:rPr>
          <w:rFonts w:ascii="Calibri" w:hAnsi="Calibri" w:cs="Calibri"/>
        </w:rPr>
        <w:t>Durch die Einbindung der ASTM-Norm in die Validierungslogik wird gewährleistet, dass die Berechnung nicht nur technisch korrekt, sondern auch fachlich fundiert erfolgt.</w:t>
      </w:r>
    </w:p>
    <w:p w14:paraId="7199F76F" w14:textId="2207812D" w:rsidR="00417E02" w:rsidRPr="0026791F" w:rsidRDefault="00417E02" w:rsidP="00417E02">
      <w:pPr>
        <w:pStyle w:val="berschrift2"/>
        <w:rPr>
          <w:rFonts w:ascii="Calibri" w:hAnsi="Calibri" w:cs="Calibri"/>
          <w:b/>
          <w:bCs/>
          <w:color w:val="auto"/>
          <w:sz w:val="24"/>
          <w:szCs w:val="24"/>
        </w:rPr>
      </w:pPr>
      <w:bookmarkStart w:id="28" w:name="_Toc206961344"/>
      <w:r w:rsidRPr="0026791F">
        <w:rPr>
          <w:rFonts w:ascii="Calibri" w:hAnsi="Calibri" w:cs="Calibri"/>
          <w:b/>
          <w:bCs/>
          <w:color w:val="auto"/>
          <w:sz w:val="24"/>
          <w:szCs w:val="24"/>
        </w:rPr>
        <w:t xml:space="preserve">2.11 </w:t>
      </w:r>
      <w:r w:rsidR="00757029" w:rsidRPr="0026791F">
        <w:rPr>
          <w:rFonts w:ascii="Calibri" w:hAnsi="Calibri" w:cs="Calibri"/>
          <w:b/>
          <w:bCs/>
          <w:color w:val="auto"/>
          <w:sz w:val="24"/>
          <w:szCs w:val="24"/>
        </w:rPr>
        <w:t xml:space="preserve">Einführung in </w:t>
      </w:r>
      <w:r w:rsidRPr="0026791F">
        <w:rPr>
          <w:rFonts w:ascii="Calibri" w:hAnsi="Calibri" w:cs="Calibri"/>
          <w:b/>
          <w:bCs/>
          <w:color w:val="auto"/>
          <w:sz w:val="24"/>
          <w:szCs w:val="24"/>
        </w:rPr>
        <w:t>Angular Material</w:t>
      </w:r>
      <w:bookmarkEnd w:id="28"/>
    </w:p>
    <w:p w14:paraId="3D674ADF" w14:textId="3F7BA4DC" w:rsidR="000B3A5A" w:rsidRDefault="000B3A5A" w:rsidP="000B3A5A">
      <w:pPr>
        <w:jc w:val="both"/>
        <w:rPr>
          <w:rFonts w:ascii="Calibri" w:hAnsi="Calibri" w:cs="Calibri"/>
        </w:rPr>
      </w:pPr>
      <w:r>
        <w:rPr>
          <w:rFonts w:ascii="Calibri" w:hAnsi="Calibri" w:cs="Calibri"/>
        </w:rPr>
        <w:t>Bei der Entwicklung einer Webanwendung muss entschieden werden, wie die Benutzeroberfläche (UI) gestaltet wird. Eine gut umgesetzte UI sollte kontrastreiche Farben verwenden, ein einheitliches Erscheinungsbild bieten, responsiv sein und auf verschiedenen Geräten sowie in unterschiedlichen Browsern zuverlässig funktionieren. Kurz gesagt: Es gibt viele Aspekte, die bei der Gestaltung von UI und UX (User Experience) berücksichtigt werden müssen. Da die Umsetzung dieser Anforderungen oft komplex ist, greifen viele Entwickler auf UI-Frameworks zurück, die einen Großteil der gestalterischen und technischen Arbeit übernehmen.</w:t>
      </w:r>
      <w:r>
        <w:rPr>
          <w:rStyle w:val="Funotenzeichen"/>
          <w:rFonts w:ascii="Calibri" w:hAnsi="Calibri" w:cs="Calibri"/>
        </w:rPr>
        <w:footnoteReference w:id="55"/>
      </w:r>
    </w:p>
    <w:p w14:paraId="6C058530" w14:textId="76CD37E1" w:rsidR="00532566" w:rsidRDefault="00532566" w:rsidP="000B3A5A">
      <w:pPr>
        <w:jc w:val="both"/>
        <w:rPr>
          <w:rFonts w:ascii="Calibri" w:hAnsi="Calibri" w:cs="Calibri"/>
        </w:rPr>
      </w:pPr>
      <w:r>
        <w:rPr>
          <w:rFonts w:ascii="Calibri" w:hAnsi="Calibri" w:cs="Calibri"/>
        </w:rPr>
        <w:t xml:space="preserve">Zu den verbreitetsten Frameworks zählen Bootstrap und </w:t>
      </w:r>
      <w:proofErr w:type="spellStart"/>
      <w:r>
        <w:rPr>
          <w:rFonts w:ascii="Calibri" w:hAnsi="Calibri" w:cs="Calibri"/>
        </w:rPr>
        <w:t>Tailwind</w:t>
      </w:r>
      <w:proofErr w:type="spellEnd"/>
      <w:r>
        <w:rPr>
          <w:rFonts w:ascii="Calibri" w:hAnsi="Calibri" w:cs="Calibri"/>
        </w:rPr>
        <w:t xml:space="preserve"> CSS. In den letzten Jahren hat jedoch auch Angular Material zunehmend an Bedeutung gewonnen. Dieses Framework basiert auf den Material Design-Richtlinien von Google und stellt eine umfangreiche Komponentenbibliothek für Angular bereit.</w:t>
      </w:r>
      <w:r>
        <w:rPr>
          <w:rStyle w:val="Funotenzeichen"/>
          <w:rFonts w:ascii="Calibri" w:hAnsi="Calibri" w:cs="Calibri"/>
        </w:rPr>
        <w:footnoteReference w:id="56"/>
      </w:r>
    </w:p>
    <w:p w14:paraId="7110250F" w14:textId="741C3A0C" w:rsidR="00040D1E" w:rsidRDefault="00040D1E" w:rsidP="000B3A5A">
      <w:pPr>
        <w:jc w:val="both"/>
        <w:rPr>
          <w:rFonts w:ascii="Calibri" w:hAnsi="Calibri" w:cs="Calibri"/>
        </w:rPr>
      </w:pPr>
      <w:r>
        <w:rPr>
          <w:rFonts w:ascii="Calibri" w:hAnsi="Calibri" w:cs="Calibri"/>
        </w:rPr>
        <w:t>In diesem Kapitel wird erläutert, was Material Design ist und wie Angular Material diese Prinzipien nutzt, um die Entwicklung moderner und benutzerfreundlicher Oberflächen zu erleichtern.</w:t>
      </w:r>
    </w:p>
    <w:p w14:paraId="230E06EE" w14:textId="3E27D1F4" w:rsidR="00757029" w:rsidRPr="006241DF" w:rsidRDefault="00757029" w:rsidP="00757029">
      <w:pPr>
        <w:pStyle w:val="berschrift3"/>
        <w:rPr>
          <w:rFonts w:ascii="Calibri" w:hAnsi="Calibri" w:cs="Calibri"/>
          <w:b/>
          <w:bCs/>
          <w:color w:val="auto"/>
          <w:sz w:val="22"/>
          <w:szCs w:val="22"/>
        </w:rPr>
      </w:pPr>
      <w:bookmarkStart w:id="29" w:name="_Toc206961345"/>
      <w:r w:rsidRPr="006241DF">
        <w:rPr>
          <w:rFonts w:ascii="Calibri" w:hAnsi="Calibri" w:cs="Calibri"/>
          <w:b/>
          <w:bCs/>
          <w:color w:val="auto"/>
          <w:sz w:val="22"/>
          <w:szCs w:val="22"/>
        </w:rPr>
        <w:t>2.11.1 Material Design</w:t>
      </w:r>
      <w:bookmarkEnd w:id="29"/>
    </w:p>
    <w:p w14:paraId="3DA9F4EE" w14:textId="392AD773" w:rsidR="004E6EEF" w:rsidRPr="00D50C8F" w:rsidRDefault="00D50C8F" w:rsidP="00757029">
      <w:pPr>
        <w:jc w:val="both"/>
        <w:rPr>
          <w:rFonts w:ascii="Calibri" w:hAnsi="Calibri" w:cs="Calibri"/>
        </w:rPr>
      </w:pPr>
      <w:r w:rsidRPr="00D50C8F">
        <w:rPr>
          <w:rFonts w:ascii="Calibri" w:hAnsi="Calibri" w:cs="Calibri"/>
        </w:rPr>
        <w:t>Material Design ist eine v</w:t>
      </w:r>
      <w:r>
        <w:rPr>
          <w:rFonts w:ascii="Calibri" w:hAnsi="Calibri" w:cs="Calibri"/>
        </w:rPr>
        <w:t>on Google entwickelt</w:t>
      </w:r>
      <w:r w:rsidR="005B67B8">
        <w:rPr>
          <w:rFonts w:ascii="Calibri" w:hAnsi="Calibri" w:cs="Calibri"/>
        </w:rPr>
        <w:t xml:space="preserve">e Designsprache mit dem Ziel, ein einheitliches System zu schaffen, das eine konsistente Benutzererfahrung über verschiedene Plattformen und Gerätegrößen hinweg ermöglicht. Die Grundprinzipien orientieren sich stark an mobilen Anwendungen, jedoch werden alle Eingabemethoden, darunter Touch, Spracheingabe, Maus und Tastatur als gleichwertig </w:t>
      </w:r>
      <w:r w:rsidR="005B67B8">
        <w:rPr>
          <w:rFonts w:ascii="Calibri" w:hAnsi="Calibri" w:cs="Calibri"/>
        </w:rPr>
        <w:lastRenderedPageBreak/>
        <w:t>betrachtet und unterstützt.</w:t>
      </w:r>
      <w:r w:rsidR="005B67B8">
        <w:rPr>
          <w:rStyle w:val="Funotenzeichen"/>
          <w:rFonts w:ascii="Calibri" w:hAnsi="Calibri" w:cs="Calibri"/>
        </w:rPr>
        <w:footnoteReference w:id="57"/>
      </w:r>
      <w:r w:rsidR="005B67B8">
        <w:rPr>
          <w:rFonts w:ascii="Calibri" w:hAnsi="Calibri" w:cs="Calibri"/>
        </w:rPr>
        <w:t xml:space="preserve"> Material Design legt besondere Wert auf Klarheit, visuelle Hierarchie, intuitive Interaktionen und eine moderne, reduzierte Ästhetik. </w:t>
      </w:r>
    </w:p>
    <w:p w14:paraId="71E36C6C" w14:textId="6BF46F59" w:rsidR="00757029" w:rsidRPr="006241DF" w:rsidRDefault="00757029" w:rsidP="00757029">
      <w:pPr>
        <w:pStyle w:val="berschrift3"/>
        <w:rPr>
          <w:rFonts w:ascii="Calibri" w:hAnsi="Calibri" w:cs="Calibri"/>
          <w:b/>
          <w:bCs/>
          <w:color w:val="auto"/>
          <w:sz w:val="22"/>
          <w:szCs w:val="22"/>
        </w:rPr>
      </w:pPr>
      <w:bookmarkStart w:id="30" w:name="_Toc206961346"/>
      <w:r w:rsidRPr="006241DF">
        <w:rPr>
          <w:rFonts w:ascii="Calibri" w:hAnsi="Calibri" w:cs="Calibri"/>
          <w:b/>
          <w:bCs/>
          <w:color w:val="auto"/>
          <w:sz w:val="22"/>
          <w:szCs w:val="22"/>
        </w:rPr>
        <w:t>2.11.2 Angular Material</w:t>
      </w:r>
      <w:bookmarkEnd w:id="30"/>
      <w:r w:rsidRPr="006241DF">
        <w:rPr>
          <w:rFonts w:ascii="Calibri" w:hAnsi="Calibri" w:cs="Calibri"/>
          <w:b/>
          <w:bCs/>
          <w:color w:val="auto"/>
          <w:sz w:val="22"/>
          <w:szCs w:val="22"/>
        </w:rPr>
        <w:t xml:space="preserve"> </w:t>
      </w:r>
    </w:p>
    <w:p w14:paraId="5A1A9D39" w14:textId="565B8609" w:rsidR="00BF1BED" w:rsidRDefault="007452BE" w:rsidP="00BF1BED">
      <w:pPr>
        <w:jc w:val="both"/>
        <w:rPr>
          <w:rFonts w:ascii="Calibri" w:hAnsi="Calibri" w:cs="Calibri"/>
        </w:rPr>
      </w:pPr>
      <w:r w:rsidRPr="007452BE">
        <w:rPr>
          <w:rFonts w:ascii="Calibri" w:hAnsi="Calibri" w:cs="Calibri"/>
        </w:rPr>
        <w:t>Die Angular Material Library wurde entwick</w:t>
      </w:r>
      <w:r>
        <w:rPr>
          <w:rFonts w:ascii="Calibri" w:hAnsi="Calibri" w:cs="Calibri"/>
        </w:rPr>
        <w:t>elt, um die Prinzipien von Material Design direkt im Angular-Framework umzusetzen. Sie basiert auf folgenden zentralen Konzepten:</w:t>
      </w:r>
      <w:r w:rsidR="00680F77">
        <w:rPr>
          <w:rStyle w:val="Funotenzeichen"/>
          <w:rFonts w:ascii="Calibri" w:hAnsi="Calibri" w:cs="Calibri"/>
        </w:rPr>
        <w:footnoteReference w:id="58"/>
      </w:r>
    </w:p>
    <w:p w14:paraId="61F25F41" w14:textId="13AC0681" w:rsidR="007452BE" w:rsidRDefault="007452BE" w:rsidP="007452BE">
      <w:pPr>
        <w:pStyle w:val="Listenabsatz"/>
        <w:numPr>
          <w:ilvl w:val="0"/>
          <w:numId w:val="32"/>
        </w:numPr>
        <w:jc w:val="both"/>
        <w:rPr>
          <w:rFonts w:ascii="Calibri" w:hAnsi="Calibri" w:cs="Calibri"/>
        </w:rPr>
      </w:pPr>
      <w:r>
        <w:rPr>
          <w:rFonts w:ascii="Calibri" w:hAnsi="Calibri" w:cs="Calibri"/>
        </w:rPr>
        <w:t>Schneller Einstieg: Ziel ist es, Entwickler*innen einen einfachen und schnellen Start zu ermöglichen. Der Aufwand für die Einrichtung soll minimal sein, sodass man direkt mit der Entwicklung beginnen kann.</w:t>
      </w:r>
    </w:p>
    <w:p w14:paraId="7E2BC2A9" w14:textId="77777777" w:rsidR="003450CB" w:rsidRDefault="007452BE" w:rsidP="007452BE">
      <w:pPr>
        <w:pStyle w:val="Listenabsatz"/>
        <w:numPr>
          <w:ilvl w:val="0"/>
          <w:numId w:val="32"/>
        </w:numPr>
        <w:jc w:val="both"/>
        <w:rPr>
          <w:rFonts w:ascii="Calibri" w:hAnsi="Calibri" w:cs="Calibri"/>
        </w:rPr>
      </w:pPr>
      <w:r>
        <w:rPr>
          <w:rFonts w:ascii="Calibri" w:hAnsi="Calibri" w:cs="Calibri"/>
        </w:rPr>
        <w:t>Leistungsstark und konsistent: Die Performance steht im Fokus.</w:t>
      </w:r>
      <w:r w:rsidR="003450CB">
        <w:rPr>
          <w:rFonts w:ascii="Calibri" w:hAnsi="Calibri" w:cs="Calibri"/>
        </w:rPr>
        <w:t xml:space="preserve"> Angular Material ist darauf ausgelegt, zuverlässig und schnell auf allen gängigen Browsern zu funktionieren. </w:t>
      </w:r>
    </w:p>
    <w:p w14:paraId="6277A1E2" w14:textId="77777777" w:rsidR="00A60D82" w:rsidRDefault="003450CB" w:rsidP="007452BE">
      <w:pPr>
        <w:pStyle w:val="Listenabsatz"/>
        <w:numPr>
          <w:ilvl w:val="0"/>
          <w:numId w:val="32"/>
        </w:numPr>
        <w:jc w:val="both"/>
        <w:rPr>
          <w:rFonts w:ascii="Calibri" w:hAnsi="Calibri" w:cs="Calibri"/>
        </w:rPr>
      </w:pPr>
      <w:r>
        <w:rPr>
          <w:rFonts w:ascii="Calibri" w:hAnsi="Calibri" w:cs="Calibri"/>
        </w:rPr>
        <w:t>Vielseitigkeit</w:t>
      </w:r>
      <w:r w:rsidR="007A7F83">
        <w:rPr>
          <w:rFonts w:ascii="Calibri" w:hAnsi="Calibri" w:cs="Calibri"/>
        </w:rPr>
        <w:t xml:space="preserve">: Die Bibliothek bietet eine breite Auswahl an </w:t>
      </w:r>
      <w:proofErr w:type="spellStart"/>
      <w:r w:rsidR="007A7F83">
        <w:rPr>
          <w:rFonts w:ascii="Calibri" w:hAnsi="Calibri" w:cs="Calibri"/>
        </w:rPr>
        <w:t>Themes</w:t>
      </w:r>
      <w:proofErr w:type="spellEnd"/>
      <w:r w:rsidR="00A60D82">
        <w:rPr>
          <w:rFonts w:ascii="Calibri" w:hAnsi="Calibri" w:cs="Calibri"/>
        </w:rPr>
        <w:t xml:space="preserve">, die sich leicht anpassen lassen. Zudem wird Internationalisierung und Lokalisierung umfassend unterstützt. </w:t>
      </w:r>
    </w:p>
    <w:p w14:paraId="3540175E" w14:textId="44BF4992" w:rsidR="00532566" w:rsidRDefault="00A60D82" w:rsidP="00D943A6">
      <w:pPr>
        <w:pStyle w:val="Listenabsatz"/>
        <w:numPr>
          <w:ilvl w:val="0"/>
          <w:numId w:val="32"/>
        </w:numPr>
        <w:jc w:val="both"/>
        <w:rPr>
          <w:rFonts w:ascii="Calibri" w:hAnsi="Calibri" w:cs="Calibri"/>
        </w:rPr>
      </w:pPr>
      <w:r w:rsidRPr="00A60D82">
        <w:rPr>
          <w:rFonts w:ascii="Calibri" w:hAnsi="Calibri" w:cs="Calibri"/>
        </w:rPr>
        <w:t xml:space="preserve">Optimiert für Angular: Da Angular Material direkt vom Angular-Team entwickelt wurde, ist die nahtlose Integration in Angular-Anwendungen gewährleistet. </w:t>
      </w:r>
      <w:r w:rsidR="007452BE" w:rsidRPr="00A60D82">
        <w:rPr>
          <w:rFonts w:ascii="Calibri" w:hAnsi="Calibri" w:cs="Calibri"/>
        </w:rPr>
        <w:t xml:space="preserve"> </w:t>
      </w:r>
    </w:p>
    <w:p w14:paraId="000098B7" w14:textId="66B9A0DC" w:rsidR="00C0001E" w:rsidRDefault="00B708D8" w:rsidP="00B708D8">
      <w:pPr>
        <w:jc w:val="both"/>
        <w:rPr>
          <w:rFonts w:ascii="Calibri" w:hAnsi="Calibri" w:cs="Calibri"/>
        </w:rPr>
      </w:pPr>
      <w:r w:rsidRPr="00B708D8">
        <w:rPr>
          <w:rFonts w:ascii="Calibri" w:hAnsi="Calibri" w:cs="Calibri"/>
        </w:rPr>
        <w:t>Die Angular Material Library ist in zwei Hau</w:t>
      </w:r>
      <w:r>
        <w:rPr>
          <w:rFonts w:ascii="Calibri" w:hAnsi="Calibri" w:cs="Calibri"/>
        </w:rPr>
        <w:t xml:space="preserve">ptbereiche unterteilt: Komponenten zur Gestaltung der Benutzeroberfläche und </w:t>
      </w:r>
      <w:proofErr w:type="spellStart"/>
      <w:r>
        <w:rPr>
          <w:rFonts w:ascii="Calibri" w:hAnsi="Calibri" w:cs="Calibri"/>
        </w:rPr>
        <w:t>Themes</w:t>
      </w:r>
      <w:proofErr w:type="spellEnd"/>
      <w:r>
        <w:rPr>
          <w:rFonts w:ascii="Calibri" w:hAnsi="Calibri" w:cs="Calibri"/>
        </w:rPr>
        <w:t xml:space="preserve"> zur Anpassung des Designs.</w:t>
      </w:r>
      <w:r w:rsidR="003A4583">
        <w:rPr>
          <w:rStyle w:val="Funotenzeichen"/>
          <w:rFonts w:ascii="Calibri" w:hAnsi="Calibri" w:cs="Calibri"/>
        </w:rPr>
        <w:footnoteReference w:id="59"/>
      </w:r>
    </w:p>
    <w:p w14:paraId="6D679C61" w14:textId="055E8508" w:rsidR="00F734D6" w:rsidRPr="00B708D8" w:rsidRDefault="00F734D6" w:rsidP="00B708D8">
      <w:pPr>
        <w:jc w:val="both"/>
        <w:rPr>
          <w:rFonts w:ascii="Calibri" w:hAnsi="Calibri" w:cs="Calibri"/>
        </w:rPr>
      </w:pPr>
      <w:r>
        <w:rPr>
          <w:rFonts w:ascii="Calibri" w:hAnsi="Calibri" w:cs="Calibri"/>
        </w:rPr>
        <w:t>Das Herzstück von Angular Material bildet das Angular CDK (</w:t>
      </w:r>
      <w:proofErr w:type="spellStart"/>
      <w:r>
        <w:rPr>
          <w:rFonts w:ascii="Calibri" w:hAnsi="Calibri" w:cs="Calibri"/>
        </w:rPr>
        <w:t>Component</w:t>
      </w:r>
      <w:proofErr w:type="spellEnd"/>
      <w:r>
        <w:rPr>
          <w:rFonts w:ascii="Calibri" w:hAnsi="Calibri" w:cs="Calibri"/>
        </w:rPr>
        <w:t xml:space="preserve"> Dev Kit). Es handelt sich um eine Sammlung von Werkzeugen zur Umsetzung von Interaktionsmustern, die unabhängig vom visuellen Design sind. Die Komponenten von Angular Material basieren funktional auf dem CDK, das so abstrakt gestaltet ist, dass es sich auch für die Entwicklung eigene</w:t>
      </w:r>
      <w:r w:rsidR="0097796F">
        <w:rPr>
          <w:rFonts w:ascii="Calibri" w:hAnsi="Calibri" w:cs="Calibri"/>
        </w:rPr>
        <w:t>r UI-Komponenten eignet.</w:t>
      </w:r>
      <w:r w:rsidR="008B6EB6">
        <w:rPr>
          <w:rStyle w:val="Funotenzeichen"/>
          <w:rFonts w:ascii="Calibri" w:hAnsi="Calibri" w:cs="Calibri"/>
        </w:rPr>
        <w:footnoteReference w:id="60"/>
      </w:r>
      <w:r w:rsidR="0097796F">
        <w:rPr>
          <w:rFonts w:ascii="Calibri" w:hAnsi="Calibri" w:cs="Calibri"/>
        </w:rPr>
        <w:t xml:space="preserve"> </w:t>
      </w:r>
    </w:p>
    <w:p w14:paraId="1E30DA5B" w14:textId="04A42B30" w:rsidR="009C399A" w:rsidRDefault="009C399A" w:rsidP="00C86F20">
      <w:pPr>
        <w:pStyle w:val="berschrift1"/>
        <w:numPr>
          <w:ilvl w:val="0"/>
          <w:numId w:val="1"/>
        </w:numPr>
        <w:rPr>
          <w:rFonts w:ascii="Calibri" w:hAnsi="Calibri" w:cs="Calibri"/>
          <w:b/>
          <w:bCs/>
          <w:color w:val="auto"/>
          <w:sz w:val="24"/>
          <w:szCs w:val="24"/>
        </w:rPr>
      </w:pPr>
      <w:bookmarkStart w:id="32" w:name="_Toc206961347"/>
      <w:r w:rsidRPr="000A4441">
        <w:rPr>
          <w:rFonts w:ascii="Calibri" w:hAnsi="Calibri" w:cs="Calibri"/>
          <w:b/>
          <w:bCs/>
          <w:color w:val="auto"/>
          <w:sz w:val="24"/>
          <w:szCs w:val="24"/>
        </w:rPr>
        <w:t>Grundlagen des Viskositätsindex</w:t>
      </w:r>
      <w:bookmarkEnd w:id="32"/>
    </w:p>
    <w:p w14:paraId="3676BFAD" w14:textId="3FC189AE" w:rsidR="00C86F20" w:rsidRDefault="00C86F20" w:rsidP="00C86F20">
      <w:pPr>
        <w:pStyle w:val="Listenabsatz"/>
        <w:ind w:left="0"/>
        <w:jc w:val="both"/>
        <w:rPr>
          <w:rFonts w:ascii="Calibri" w:hAnsi="Calibri" w:cs="Calibri"/>
        </w:rPr>
      </w:pPr>
      <w:r>
        <w:rPr>
          <w:rFonts w:ascii="Calibri" w:hAnsi="Calibri" w:cs="Calibri"/>
        </w:rPr>
        <w:t xml:space="preserve">Der Viskositätsindex (VI) gibt an, wie stark sich die Viskosität eines Schmieröls bei Temperaturänderungen verändert. Je höher der Viskositätsindex, desto stabiler bleibt die Viskosität bei unterschiedlichen Temperaturen. </w:t>
      </w:r>
      <w:proofErr w:type="spellStart"/>
      <w:r>
        <w:rPr>
          <w:rFonts w:ascii="Calibri" w:hAnsi="Calibri" w:cs="Calibri"/>
        </w:rPr>
        <w:t>Ei</w:t>
      </w:r>
      <w:proofErr w:type="spellEnd"/>
      <w:r>
        <w:rPr>
          <w:rFonts w:ascii="Calibri" w:hAnsi="Calibri" w:cs="Calibri"/>
        </w:rPr>
        <w:t xml:space="preserve"> Öl mit einem hohen VI eignet sich besonders für Anwendungen, bei denen große Temperaturschwankungen auftreten, da es sowohl bei Kälte als auch bei Hitze eine zuverlässige Schmierung bietet. </w:t>
      </w:r>
    </w:p>
    <w:p w14:paraId="5D1EDB58" w14:textId="77777777" w:rsidR="00FA4624" w:rsidRDefault="00FA4624" w:rsidP="00C86F20">
      <w:pPr>
        <w:pStyle w:val="Listenabsatz"/>
        <w:ind w:left="0"/>
        <w:jc w:val="both"/>
        <w:rPr>
          <w:rFonts w:ascii="Calibri" w:hAnsi="Calibri" w:cs="Calibri"/>
        </w:rPr>
      </w:pPr>
    </w:p>
    <w:p w14:paraId="5D67B401" w14:textId="0BE6FE8C" w:rsidR="005915CD" w:rsidRPr="000A4441" w:rsidRDefault="00FA4624" w:rsidP="00FF284C">
      <w:pPr>
        <w:pStyle w:val="Listenabsatz"/>
        <w:ind w:left="0"/>
        <w:jc w:val="both"/>
        <w:rPr>
          <w:rFonts w:ascii="Calibri" w:hAnsi="Calibri" w:cs="Calibri"/>
        </w:rPr>
      </w:pPr>
      <w:r>
        <w:rPr>
          <w:rFonts w:ascii="Calibri" w:hAnsi="Calibri" w:cs="Calibri"/>
        </w:rPr>
        <w:t xml:space="preserve">Die Berechnung des VI erfolgt nach einem standardisierten Verfahren gemäß der ASTM D2270-Norm. </w:t>
      </w:r>
      <w:r w:rsidR="007976F8">
        <w:rPr>
          <w:rFonts w:ascii="Calibri" w:hAnsi="Calibri" w:cs="Calibri"/>
        </w:rPr>
        <w:t>Dabei wird die kinematische Viskosität bei 40°C und 100°C gemessen und mit Referenzölen verglichen.</w:t>
      </w:r>
      <w:r w:rsidR="007976F8">
        <w:rPr>
          <w:rStyle w:val="Funotenzeichen"/>
          <w:rFonts w:ascii="Calibri" w:hAnsi="Calibri" w:cs="Calibri"/>
        </w:rPr>
        <w:footnoteReference w:id="61"/>
      </w:r>
      <w:r w:rsidR="007976F8">
        <w:rPr>
          <w:rFonts w:ascii="Calibri" w:hAnsi="Calibri" w:cs="Calibri"/>
        </w:rPr>
        <w:t xml:space="preserve"> Die genaue Berechnungslogik sowie die zugrunde liegende Formel werden im nächsten Kapitel näher erläutert.</w:t>
      </w:r>
    </w:p>
    <w:p w14:paraId="0666A9AA" w14:textId="6F6959BB" w:rsidR="00B82A9E" w:rsidRDefault="00B82A9E" w:rsidP="0016022A">
      <w:pPr>
        <w:pStyle w:val="berschrift1"/>
        <w:numPr>
          <w:ilvl w:val="0"/>
          <w:numId w:val="1"/>
        </w:numPr>
        <w:jc w:val="both"/>
        <w:rPr>
          <w:rFonts w:ascii="Calibri" w:hAnsi="Calibri" w:cs="Calibri"/>
          <w:b/>
          <w:bCs/>
          <w:color w:val="000000" w:themeColor="text1"/>
          <w:sz w:val="24"/>
          <w:szCs w:val="24"/>
        </w:rPr>
      </w:pPr>
      <w:bookmarkStart w:id="33" w:name="_Toc206961348"/>
      <w:r w:rsidRPr="000A4441">
        <w:rPr>
          <w:rFonts w:ascii="Calibri" w:hAnsi="Calibri" w:cs="Calibri"/>
          <w:b/>
          <w:bCs/>
          <w:color w:val="000000" w:themeColor="text1"/>
          <w:sz w:val="24"/>
          <w:szCs w:val="24"/>
        </w:rPr>
        <w:t>Praxisanteil: Entwicklung des Features</w:t>
      </w:r>
      <w:bookmarkEnd w:id="33"/>
      <w:r w:rsidR="000E27D0" w:rsidRPr="000A4441">
        <w:rPr>
          <w:rFonts w:ascii="Calibri" w:hAnsi="Calibri" w:cs="Calibri"/>
          <w:b/>
          <w:bCs/>
          <w:color w:val="000000" w:themeColor="text1"/>
          <w:sz w:val="24"/>
          <w:szCs w:val="24"/>
        </w:rPr>
        <w:t xml:space="preserve"> </w:t>
      </w:r>
    </w:p>
    <w:p w14:paraId="16C08140" w14:textId="03AD41F9" w:rsidR="00C25655" w:rsidRPr="006241DF" w:rsidRDefault="00C66450" w:rsidP="00C66450">
      <w:pPr>
        <w:jc w:val="both"/>
        <w:rPr>
          <w:rFonts w:ascii="Calibri" w:hAnsi="Calibri" w:cs="Calibri"/>
        </w:rPr>
      </w:pPr>
      <w:r>
        <w:rPr>
          <w:rFonts w:ascii="Calibri" w:hAnsi="Calibri" w:cs="Calibri"/>
        </w:rPr>
        <w:t xml:space="preserve">Im folgenden Kapitel wird die praktische Umsetzung des Viskositätsindex-Rechners vorgestellt. Ziel ist es, eine benutzerfreundliche Webanwendung zu entwickeln, die auf Basis der kinematischen Viskositäten bei 40°C und 100°C den Viskositätsindex gemäß der ASTM D2270-Norm berechnet. Dabei werden sowohl die technische Umsetzung mit Angular als auch die zugrunde liegende </w:t>
      </w:r>
      <w:r>
        <w:rPr>
          <w:rFonts w:ascii="Calibri" w:hAnsi="Calibri" w:cs="Calibri"/>
        </w:rPr>
        <w:lastRenderedPageBreak/>
        <w:t xml:space="preserve">Berechnungslogik erläutert. Der Fokus liegt auf der Verbindung von theoretischem Wissen mit </w:t>
      </w:r>
      <w:r w:rsidRPr="006241DF">
        <w:rPr>
          <w:rFonts w:ascii="Calibri" w:hAnsi="Calibri" w:cs="Calibri"/>
        </w:rPr>
        <w:t xml:space="preserve">praktischer Anwendung. </w:t>
      </w:r>
    </w:p>
    <w:p w14:paraId="7F3D9E1B" w14:textId="45D35100" w:rsidR="00C25655" w:rsidRPr="0026791F" w:rsidRDefault="00C25655" w:rsidP="00C25655">
      <w:pPr>
        <w:pStyle w:val="berschrift2"/>
        <w:rPr>
          <w:rFonts w:ascii="Calibri" w:hAnsi="Calibri" w:cs="Calibri"/>
          <w:b/>
          <w:bCs/>
          <w:color w:val="auto"/>
          <w:sz w:val="24"/>
          <w:szCs w:val="24"/>
        </w:rPr>
      </w:pPr>
      <w:bookmarkStart w:id="34" w:name="_Toc206961349"/>
      <w:r w:rsidRPr="0026791F">
        <w:rPr>
          <w:rFonts w:ascii="Calibri" w:hAnsi="Calibri" w:cs="Calibri"/>
          <w:b/>
          <w:bCs/>
          <w:color w:val="auto"/>
          <w:sz w:val="24"/>
          <w:szCs w:val="24"/>
        </w:rPr>
        <w:t>4.1 Validierung der Benutzereingaben</w:t>
      </w:r>
      <w:bookmarkEnd w:id="34"/>
    </w:p>
    <w:p w14:paraId="7CF599BE" w14:textId="30C2D35A" w:rsidR="00A703AE" w:rsidRDefault="00A703AE" w:rsidP="00C66450">
      <w:pPr>
        <w:jc w:val="both"/>
        <w:rPr>
          <w:rFonts w:ascii="Calibri" w:hAnsi="Calibri" w:cs="Calibri"/>
        </w:rPr>
      </w:pPr>
      <w:r>
        <w:rPr>
          <w:rFonts w:ascii="Calibri" w:hAnsi="Calibri" w:cs="Calibri"/>
        </w:rPr>
        <w:t xml:space="preserve">Ein wichtiger Bestandteil der Umsetzung ist die Validierung der </w:t>
      </w:r>
      <w:r w:rsidR="005353DC">
        <w:rPr>
          <w:rFonts w:ascii="Calibri" w:hAnsi="Calibri" w:cs="Calibri"/>
        </w:rPr>
        <w:t xml:space="preserve">Benutzereingaben, um physikalisch sinnvolle Werte sicherzustellen. Dazu wurde eine benutzerdefinierte </w:t>
      </w:r>
      <w:proofErr w:type="gramStart"/>
      <w:r w:rsidR="005353DC">
        <w:rPr>
          <w:rFonts w:ascii="Calibri" w:hAnsi="Calibri" w:cs="Calibri"/>
        </w:rPr>
        <w:t xml:space="preserve">Validierungsfunktion  </w:t>
      </w:r>
      <w:proofErr w:type="spellStart"/>
      <w:r w:rsidR="005353DC">
        <w:rPr>
          <w:rFonts w:ascii="Calibri" w:hAnsi="Calibri" w:cs="Calibri"/>
        </w:rPr>
        <w:t>names</w:t>
      </w:r>
      <w:proofErr w:type="spellEnd"/>
      <w:proofErr w:type="gramEnd"/>
      <w:r w:rsidR="005353DC">
        <w:rPr>
          <w:rFonts w:ascii="Calibri" w:hAnsi="Calibri" w:cs="Calibri"/>
        </w:rPr>
        <w:t xml:space="preserve"> „</w:t>
      </w:r>
      <w:proofErr w:type="spellStart"/>
      <w:r w:rsidR="005353DC">
        <w:rPr>
          <w:rFonts w:ascii="Calibri" w:hAnsi="Calibri" w:cs="Calibri"/>
        </w:rPr>
        <w:t>relativeValidatorFactory</w:t>
      </w:r>
      <w:proofErr w:type="spellEnd"/>
      <w:r w:rsidR="005353DC">
        <w:rPr>
          <w:rFonts w:ascii="Calibri" w:hAnsi="Calibri" w:cs="Calibri"/>
        </w:rPr>
        <w:t>“ implementiert. Diese prüft, ob die Viskosität bei 40°C größer als die bei 100°C ist.</w:t>
      </w:r>
    </w:p>
    <w:p w14:paraId="6530053A" w14:textId="70833919" w:rsidR="005353DC" w:rsidRDefault="005353DC" w:rsidP="00C66450">
      <w:pPr>
        <w:jc w:val="both"/>
        <w:rPr>
          <w:rFonts w:ascii="Calibri" w:hAnsi="Calibri" w:cs="Calibri"/>
        </w:rPr>
      </w:pPr>
      <w:r w:rsidRPr="005353DC">
        <w:rPr>
          <w:rFonts w:ascii="Calibri" w:hAnsi="Calibri" w:cs="Calibri"/>
          <w:noProof/>
        </w:rPr>
        <w:drawing>
          <wp:inline distT="0" distB="0" distL="0" distR="0" wp14:anchorId="75327362" wp14:editId="1E78A873">
            <wp:extent cx="4521432" cy="2273417"/>
            <wp:effectExtent l="0" t="0" r="0" b="0"/>
            <wp:docPr id="1093790889"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90889" name="Grafik 1" descr="Ein Bild, das Text, Screenshot, Software, Schrift enthält.&#10;&#10;KI-generierte Inhalte können fehlerhaft sein."/>
                    <pic:cNvPicPr/>
                  </pic:nvPicPr>
                  <pic:blipFill>
                    <a:blip r:embed="rId10"/>
                    <a:stretch>
                      <a:fillRect/>
                    </a:stretch>
                  </pic:blipFill>
                  <pic:spPr>
                    <a:xfrm>
                      <a:off x="0" y="0"/>
                      <a:ext cx="4521432" cy="2273417"/>
                    </a:xfrm>
                    <a:prstGeom prst="rect">
                      <a:avLst/>
                    </a:prstGeom>
                  </pic:spPr>
                </pic:pic>
              </a:graphicData>
            </a:graphic>
          </wp:inline>
        </w:drawing>
      </w:r>
    </w:p>
    <w:p w14:paraId="42F73EF6" w14:textId="151E385E" w:rsidR="005353DC" w:rsidRDefault="005353DC" w:rsidP="00C66450">
      <w:pPr>
        <w:jc w:val="both"/>
        <w:rPr>
          <w:rFonts w:ascii="Calibri" w:hAnsi="Calibri" w:cs="Calibri"/>
        </w:rPr>
      </w:pPr>
      <w:r>
        <w:rPr>
          <w:rFonts w:ascii="Calibri" w:hAnsi="Calibri" w:cs="Calibri"/>
        </w:rPr>
        <w:t xml:space="preserve">Diese Funktion wird dynamisch auf beide Eingabefelder angewendet und sorgt dafür. Dass fehlerhafte oder unlogische Eingaben direkt im Formular erkannt und verhindert werden. </w:t>
      </w:r>
    </w:p>
    <w:p w14:paraId="1E7478DF" w14:textId="367A1D66" w:rsidR="00C25655" w:rsidRPr="0026791F" w:rsidRDefault="00C25655" w:rsidP="00C25655">
      <w:pPr>
        <w:pStyle w:val="berschrift2"/>
        <w:rPr>
          <w:rFonts w:ascii="Calibri" w:hAnsi="Calibri" w:cs="Calibri"/>
          <w:b/>
          <w:bCs/>
          <w:color w:val="auto"/>
          <w:sz w:val="24"/>
          <w:szCs w:val="24"/>
        </w:rPr>
      </w:pPr>
      <w:bookmarkStart w:id="35" w:name="_Toc206961350"/>
      <w:r w:rsidRPr="0026791F">
        <w:rPr>
          <w:rFonts w:ascii="Calibri" w:hAnsi="Calibri" w:cs="Calibri"/>
          <w:b/>
          <w:bCs/>
          <w:color w:val="auto"/>
          <w:sz w:val="24"/>
          <w:szCs w:val="24"/>
        </w:rPr>
        <w:t>4.2 Formularstruktur und Eingabefelder</w:t>
      </w:r>
      <w:bookmarkEnd w:id="35"/>
    </w:p>
    <w:p w14:paraId="2EC943E1" w14:textId="7F7AC8FC" w:rsidR="00C25655" w:rsidRDefault="00E41AD0" w:rsidP="00E41AD0">
      <w:pPr>
        <w:jc w:val="both"/>
        <w:rPr>
          <w:rFonts w:ascii="Calibri" w:hAnsi="Calibri" w:cs="Calibri"/>
        </w:rPr>
      </w:pPr>
      <w:r>
        <w:rPr>
          <w:rFonts w:ascii="Calibri" w:hAnsi="Calibri" w:cs="Calibri"/>
        </w:rPr>
        <w:t>Für die Eingabe der kinematischen Viskositäten wurden ein reaktives Formular mit zwei Feldern erstellt.</w:t>
      </w:r>
    </w:p>
    <w:p w14:paraId="77769AB4" w14:textId="0E1FAD48" w:rsidR="00E41AD0" w:rsidRDefault="00E41AD0" w:rsidP="00E41AD0">
      <w:pPr>
        <w:jc w:val="both"/>
        <w:rPr>
          <w:rFonts w:ascii="Calibri" w:hAnsi="Calibri" w:cs="Calibri"/>
        </w:rPr>
      </w:pPr>
      <w:r w:rsidRPr="00E41AD0">
        <w:rPr>
          <w:rFonts w:ascii="Calibri" w:hAnsi="Calibri" w:cs="Calibri"/>
          <w:noProof/>
        </w:rPr>
        <w:drawing>
          <wp:inline distT="0" distB="0" distL="0" distR="0" wp14:anchorId="70476C82" wp14:editId="382E46C3">
            <wp:extent cx="4488569" cy="1448554"/>
            <wp:effectExtent l="0" t="0" r="7620" b="0"/>
            <wp:docPr id="78727079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70797" name="Grafik 1" descr="Ein Bild, das Text, Screenshot, Schrift enthält.&#10;&#10;KI-generierte Inhalte können fehlerhaft sein."/>
                    <pic:cNvPicPr/>
                  </pic:nvPicPr>
                  <pic:blipFill>
                    <a:blip r:embed="rId11"/>
                    <a:stretch>
                      <a:fillRect/>
                    </a:stretch>
                  </pic:blipFill>
                  <pic:spPr>
                    <a:xfrm>
                      <a:off x="0" y="0"/>
                      <a:ext cx="4501765" cy="1452813"/>
                    </a:xfrm>
                    <a:prstGeom prst="rect">
                      <a:avLst/>
                    </a:prstGeom>
                  </pic:spPr>
                </pic:pic>
              </a:graphicData>
            </a:graphic>
          </wp:inline>
        </w:drawing>
      </w:r>
    </w:p>
    <w:p w14:paraId="36BCD4CA" w14:textId="5FA3096B" w:rsidR="00E41AD0" w:rsidRDefault="00E41AD0" w:rsidP="00E41AD0">
      <w:pPr>
        <w:pStyle w:val="Listenabsatz"/>
        <w:numPr>
          <w:ilvl w:val="0"/>
          <w:numId w:val="33"/>
        </w:numPr>
        <w:jc w:val="both"/>
        <w:rPr>
          <w:rFonts w:ascii="Calibri" w:hAnsi="Calibri" w:cs="Calibri"/>
        </w:rPr>
      </w:pPr>
      <w:r>
        <w:rPr>
          <w:rFonts w:ascii="Calibri" w:hAnsi="Calibri" w:cs="Calibri"/>
        </w:rPr>
        <w:t>V40: Eingabefeld für die Viskosität bei 40°C, Pflichtfeld.</w:t>
      </w:r>
    </w:p>
    <w:p w14:paraId="6C0409D4" w14:textId="110CAE10" w:rsidR="00E41AD0" w:rsidRDefault="00E41AD0" w:rsidP="00E41AD0">
      <w:pPr>
        <w:pStyle w:val="Listenabsatz"/>
        <w:numPr>
          <w:ilvl w:val="0"/>
          <w:numId w:val="33"/>
        </w:numPr>
        <w:jc w:val="both"/>
        <w:rPr>
          <w:rFonts w:ascii="Calibri" w:hAnsi="Calibri" w:cs="Calibri"/>
        </w:rPr>
      </w:pPr>
      <w:r>
        <w:rPr>
          <w:rFonts w:ascii="Calibri" w:hAnsi="Calibri" w:cs="Calibri"/>
        </w:rPr>
        <w:t>V100: Eingabefeld für die Viskosität bei 100°C, Pflichtfeld mit zusätzlicher Mindestanforderung (</w:t>
      </w:r>
      <w:proofErr w:type="gramStart"/>
      <w:r>
        <w:rPr>
          <w:rFonts w:ascii="Calibri" w:hAnsi="Calibri" w:cs="Calibri"/>
        </w:rPr>
        <w:t>min(</w:t>
      </w:r>
      <w:proofErr w:type="gramEnd"/>
      <w:r>
        <w:rPr>
          <w:rFonts w:ascii="Calibri" w:hAnsi="Calibri" w:cs="Calibri"/>
        </w:rPr>
        <w:t xml:space="preserve">3)), da sehr niedrige Werte laut ASTM D2270-Norm nicht zulässig sind. </w:t>
      </w:r>
    </w:p>
    <w:p w14:paraId="3F7812C3" w14:textId="562792A8" w:rsidR="00E41AD0" w:rsidRDefault="00E41AD0" w:rsidP="00E41AD0">
      <w:pPr>
        <w:pStyle w:val="Listenabsatz"/>
        <w:numPr>
          <w:ilvl w:val="0"/>
          <w:numId w:val="33"/>
        </w:numPr>
        <w:jc w:val="both"/>
        <w:rPr>
          <w:rFonts w:ascii="Calibri" w:hAnsi="Calibri" w:cs="Calibri"/>
        </w:rPr>
      </w:pPr>
      <w:proofErr w:type="spellStart"/>
      <w:r>
        <w:rPr>
          <w:rFonts w:ascii="Calibri" w:hAnsi="Calibri" w:cs="Calibri"/>
        </w:rPr>
        <w:t>viForm</w:t>
      </w:r>
      <w:proofErr w:type="spellEnd"/>
      <w:r>
        <w:rPr>
          <w:rFonts w:ascii="Calibri" w:hAnsi="Calibri" w:cs="Calibri"/>
        </w:rPr>
        <w:t>: Das übergeordnete Formularobjekt, das beide Felder zusammenfasst und deren Validierung steuert.</w:t>
      </w:r>
    </w:p>
    <w:p w14:paraId="68701927" w14:textId="4CE9C8C5" w:rsidR="00E41AD0" w:rsidRPr="006241DF" w:rsidRDefault="00E41AD0" w:rsidP="00E41AD0">
      <w:pPr>
        <w:jc w:val="both"/>
        <w:rPr>
          <w:rFonts w:ascii="Calibri" w:hAnsi="Calibri" w:cs="Calibri"/>
        </w:rPr>
      </w:pPr>
      <w:r>
        <w:rPr>
          <w:rFonts w:ascii="Calibri" w:hAnsi="Calibri" w:cs="Calibri"/>
        </w:rPr>
        <w:t xml:space="preserve">Die Variable </w:t>
      </w:r>
      <w:proofErr w:type="spellStart"/>
      <w:r>
        <w:rPr>
          <w:rFonts w:ascii="Calibri" w:hAnsi="Calibri" w:cs="Calibri"/>
        </w:rPr>
        <w:t>viValue</w:t>
      </w:r>
      <w:proofErr w:type="spellEnd"/>
      <w:r>
        <w:rPr>
          <w:rFonts w:ascii="Calibri" w:hAnsi="Calibri" w:cs="Calibri"/>
        </w:rPr>
        <w:t xml:space="preserve"> speichert das Ergebnis der Berechnung, während </w:t>
      </w:r>
      <w:proofErr w:type="spellStart"/>
      <w:r>
        <w:rPr>
          <w:rFonts w:ascii="Calibri" w:hAnsi="Calibri" w:cs="Calibri"/>
        </w:rPr>
        <w:t>formSubmitted</w:t>
      </w:r>
      <w:proofErr w:type="spellEnd"/>
      <w:r>
        <w:rPr>
          <w:rFonts w:ascii="Calibri" w:hAnsi="Calibri" w:cs="Calibri"/>
        </w:rPr>
        <w:t xml:space="preserve"> den S</w:t>
      </w:r>
      <w:r w:rsidR="002128F0">
        <w:rPr>
          <w:rFonts w:ascii="Calibri" w:hAnsi="Calibri" w:cs="Calibri"/>
        </w:rPr>
        <w:t xml:space="preserve">tatus des Formulars verfolgt. Diese Struktur bildet die Grundlage für die Interaktion mit dem Benutzer und die </w:t>
      </w:r>
      <w:r w:rsidR="002128F0" w:rsidRPr="006241DF">
        <w:rPr>
          <w:rFonts w:ascii="Calibri" w:hAnsi="Calibri" w:cs="Calibri"/>
        </w:rPr>
        <w:t xml:space="preserve">spätere Berechnung des Viskositätsindex. </w:t>
      </w:r>
    </w:p>
    <w:p w14:paraId="5B090F94" w14:textId="15496C79" w:rsidR="0041315D" w:rsidRPr="0026791F" w:rsidRDefault="0041315D" w:rsidP="0041315D">
      <w:pPr>
        <w:pStyle w:val="berschrift2"/>
        <w:rPr>
          <w:rFonts w:ascii="Calibri" w:hAnsi="Calibri" w:cs="Calibri"/>
          <w:b/>
          <w:bCs/>
          <w:color w:val="auto"/>
          <w:sz w:val="24"/>
          <w:szCs w:val="24"/>
        </w:rPr>
      </w:pPr>
      <w:bookmarkStart w:id="36" w:name="_Toc206961351"/>
      <w:r w:rsidRPr="0026791F">
        <w:rPr>
          <w:rFonts w:ascii="Calibri" w:hAnsi="Calibri" w:cs="Calibri"/>
          <w:b/>
          <w:bCs/>
          <w:color w:val="auto"/>
          <w:sz w:val="24"/>
          <w:szCs w:val="24"/>
        </w:rPr>
        <w:lastRenderedPageBreak/>
        <w:t>4.3 Berechnung des Viskositätsindex</w:t>
      </w:r>
      <w:bookmarkEnd w:id="36"/>
    </w:p>
    <w:p w14:paraId="081CE354" w14:textId="32666B77" w:rsidR="0041315D" w:rsidRDefault="0041315D" w:rsidP="0041315D">
      <w:pPr>
        <w:jc w:val="both"/>
        <w:rPr>
          <w:rFonts w:ascii="Calibri" w:hAnsi="Calibri" w:cs="Calibri"/>
        </w:rPr>
      </w:pPr>
      <w:r>
        <w:rPr>
          <w:rFonts w:ascii="Calibri" w:hAnsi="Calibri" w:cs="Calibri"/>
        </w:rPr>
        <w:t xml:space="preserve">Die zentrale Berechnung erfolgt in der Methode </w:t>
      </w:r>
      <w:proofErr w:type="spellStart"/>
      <w:proofErr w:type="gramStart"/>
      <w:r>
        <w:rPr>
          <w:rFonts w:ascii="Calibri" w:hAnsi="Calibri" w:cs="Calibri"/>
        </w:rPr>
        <w:t>calculateVI</w:t>
      </w:r>
      <w:proofErr w:type="spellEnd"/>
      <w:r>
        <w:rPr>
          <w:rFonts w:ascii="Calibri" w:hAnsi="Calibri" w:cs="Calibri"/>
        </w:rPr>
        <w:t>(</w:t>
      </w:r>
      <w:proofErr w:type="gramEnd"/>
      <w:r>
        <w:rPr>
          <w:rFonts w:ascii="Calibri" w:hAnsi="Calibri" w:cs="Calibri"/>
        </w:rPr>
        <w:t xml:space="preserve">), die beim Absenden des Formulars aufgerufen wird. Sie prüft zunächst, ob das Formular gültig ist und ruft anschließend die Funktion </w:t>
      </w:r>
      <w:proofErr w:type="spellStart"/>
      <w:proofErr w:type="gramStart"/>
      <w:r>
        <w:rPr>
          <w:rFonts w:ascii="Calibri" w:hAnsi="Calibri" w:cs="Calibri"/>
        </w:rPr>
        <w:t>calculateVIFormula</w:t>
      </w:r>
      <w:proofErr w:type="spellEnd"/>
      <w:r>
        <w:rPr>
          <w:rFonts w:ascii="Calibri" w:hAnsi="Calibri" w:cs="Calibri"/>
        </w:rPr>
        <w:t>(</w:t>
      </w:r>
      <w:proofErr w:type="gramEnd"/>
      <w:r>
        <w:rPr>
          <w:rFonts w:ascii="Calibri" w:hAnsi="Calibri" w:cs="Calibri"/>
        </w:rPr>
        <w:t>v40, v100) auf, um den Viskositätsindex zu berechnen.</w:t>
      </w:r>
    </w:p>
    <w:p w14:paraId="5530071A" w14:textId="08C10A03" w:rsidR="0041315D" w:rsidRDefault="0041315D" w:rsidP="0041315D">
      <w:pPr>
        <w:jc w:val="both"/>
        <w:rPr>
          <w:rFonts w:ascii="Calibri" w:hAnsi="Calibri" w:cs="Calibri"/>
        </w:rPr>
      </w:pPr>
      <w:r w:rsidRPr="0041315D">
        <w:rPr>
          <w:rFonts w:ascii="Calibri" w:hAnsi="Calibri" w:cs="Calibri"/>
          <w:noProof/>
        </w:rPr>
        <w:drawing>
          <wp:inline distT="0" distB="0" distL="0" distR="0" wp14:anchorId="5FC128FB" wp14:editId="1FDC35AC">
            <wp:extent cx="3587934" cy="2159111"/>
            <wp:effectExtent l="0" t="0" r="0" b="0"/>
            <wp:docPr id="360127228"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27228" name="Grafik 1" descr="Ein Bild, das Text, Screenshot, Schrift enthält.&#10;&#10;KI-generierte Inhalte können fehlerhaft sein."/>
                    <pic:cNvPicPr/>
                  </pic:nvPicPr>
                  <pic:blipFill>
                    <a:blip r:embed="rId12"/>
                    <a:stretch>
                      <a:fillRect/>
                    </a:stretch>
                  </pic:blipFill>
                  <pic:spPr>
                    <a:xfrm>
                      <a:off x="0" y="0"/>
                      <a:ext cx="3587934" cy="2159111"/>
                    </a:xfrm>
                    <a:prstGeom prst="rect">
                      <a:avLst/>
                    </a:prstGeom>
                  </pic:spPr>
                </pic:pic>
              </a:graphicData>
            </a:graphic>
          </wp:inline>
        </w:drawing>
      </w:r>
    </w:p>
    <w:p w14:paraId="1B4E3B05" w14:textId="5F6989A4" w:rsidR="0041315D" w:rsidRDefault="0041315D" w:rsidP="0041315D">
      <w:pPr>
        <w:jc w:val="both"/>
        <w:rPr>
          <w:rFonts w:ascii="Calibri" w:hAnsi="Calibri" w:cs="Calibri"/>
        </w:rPr>
      </w:pPr>
      <w:r>
        <w:rPr>
          <w:rFonts w:ascii="Calibri" w:hAnsi="Calibri" w:cs="Calibri"/>
        </w:rPr>
        <w:t>Die eigentliche Berechnungslogik basiert auf der ASTM D2270-Norm und unterscheidet zwei Fälle:</w:t>
      </w:r>
    </w:p>
    <w:p w14:paraId="109C6FD5" w14:textId="256640CC" w:rsidR="0041315D" w:rsidRDefault="0041315D" w:rsidP="0041315D">
      <w:pPr>
        <w:pStyle w:val="Listenabsatz"/>
        <w:numPr>
          <w:ilvl w:val="0"/>
          <w:numId w:val="34"/>
        </w:numPr>
        <w:jc w:val="both"/>
        <w:rPr>
          <w:rFonts w:ascii="Calibri" w:hAnsi="Calibri" w:cs="Calibri"/>
        </w:rPr>
      </w:pPr>
      <w:r>
        <w:rPr>
          <w:rFonts w:ascii="Calibri" w:hAnsi="Calibri" w:cs="Calibri"/>
        </w:rPr>
        <w:t>Für hohe Viskosit</w:t>
      </w:r>
      <w:r w:rsidR="0003796D">
        <w:rPr>
          <w:rFonts w:ascii="Calibri" w:hAnsi="Calibri" w:cs="Calibri"/>
        </w:rPr>
        <w:t>ä</w:t>
      </w:r>
      <w:r>
        <w:rPr>
          <w:rFonts w:ascii="Calibri" w:hAnsi="Calibri" w:cs="Calibri"/>
        </w:rPr>
        <w:t>tswerte (v100 &gt; 70 mm</w:t>
      </w:r>
      <w:r>
        <w:rPr>
          <w:rFonts w:ascii="Calibri" w:hAnsi="Calibri" w:cs="Calibri"/>
          <w:vertAlign w:val="superscript"/>
        </w:rPr>
        <w:t>2</w:t>
      </w:r>
      <w:r>
        <w:rPr>
          <w:rFonts w:ascii="Calibri" w:hAnsi="Calibri" w:cs="Calibri"/>
        </w:rPr>
        <w:t>/s) werd</w:t>
      </w:r>
      <w:r w:rsidR="0003796D">
        <w:rPr>
          <w:rFonts w:ascii="Calibri" w:hAnsi="Calibri" w:cs="Calibri"/>
        </w:rPr>
        <w:t>en</w:t>
      </w:r>
      <w:r>
        <w:rPr>
          <w:rFonts w:ascii="Calibri" w:hAnsi="Calibri" w:cs="Calibri"/>
        </w:rPr>
        <w:t xml:space="preserve"> die Referenzwerte L und H direkt über eine mathematische Formel berechnet. </w:t>
      </w:r>
    </w:p>
    <w:p w14:paraId="75429003" w14:textId="31CEDA3E" w:rsidR="0041315D" w:rsidRDefault="0041315D" w:rsidP="0041315D">
      <w:pPr>
        <w:pStyle w:val="Listenabsatz"/>
        <w:numPr>
          <w:ilvl w:val="0"/>
          <w:numId w:val="34"/>
        </w:numPr>
        <w:jc w:val="both"/>
        <w:rPr>
          <w:rFonts w:ascii="Calibri" w:hAnsi="Calibri" w:cs="Calibri"/>
        </w:rPr>
      </w:pPr>
      <w:r>
        <w:rPr>
          <w:rFonts w:ascii="Calibri" w:hAnsi="Calibri" w:cs="Calibri"/>
        </w:rPr>
        <w:t>Für niedrigere Werte werden L und H aus einer vorbereiteten Tabelle (</w:t>
      </w:r>
      <w:proofErr w:type="spellStart"/>
      <w:r>
        <w:rPr>
          <w:rFonts w:ascii="Calibri" w:hAnsi="Calibri" w:cs="Calibri"/>
        </w:rPr>
        <w:t>viscosityTable</w:t>
      </w:r>
      <w:proofErr w:type="spellEnd"/>
      <w:r>
        <w:rPr>
          <w:rFonts w:ascii="Calibri" w:hAnsi="Calibri" w:cs="Calibri"/>
        </w:rPr>
        <w:t>) entnommen.</w:t>
      </w:r>
    </w:p>
    <w:p w14:paraId="31523C8E" w14:textId="7D836A98" w:rsidR="0041315D" w:rsidRDefault="0041315D" w:rsidP="0041315D">
      <w:pPr>
        <w:jc w:val="both"/>
        <w:rPr>
          <w:rFonts w:ascii="Calibri" w:hAnsi="Calibri" w:cs="Calibri"/>
        </w:rPr>
      </w:pPr>
      <w:r w:rsidRPr="0041315D">
        <w:rPr>
          <w:rFonts w:ascii="Calibri" w:hAnsi="Calibri" w:cs="Calibri"/>
          <w:noProof/>
        </w:rPr>
        <w:drawing>
          <wp:inline distT="0" distB="0" distL="0" distR="0" wp14:anchorId="359D357E" wp14:editId="5BF4C7A0">
            <wp:extent cx="4140413" cy="2444876"/>
            <wp:effectExtent l="0" t="0" r="0" b="0"/>
            <wp:docPr id="1367328049"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28049" name="Grafik 1" descr="Ein Bild, das Text, Screenshot, Software, Schrift enthält.&#10;&#10;KI-generierte Inhalte können fehlerhaft sein."/>
                    <pic:cNvPicPr/>
                  </pic:nvPicPr>
                  <pic:blipFill>
                    <a:blip r:embed="rId13"/>
                    <a:stretch>
                      <a:fillRect/>
                    </a:stretch>
                  </pic:blipFill>
                  <pic:spPr>
                    <a:xfrm>
                      <a:off x="0" y="0"/>
                      <a:ext cx="4140413" cy="2444876"/>
                    </a:xfrm>
                    <a:prstGeom prst="rect">
                      <a:avLst/>
                    </a:prstGeom>
                  </pic:spPr>
                </pic:pic>
              </a:graphicData>
            </a:graphic>
          </wp:inline>
        </w:drawing>
      </w:r>
    </w:p>
    <w:p w14:paraId="07B5399C" w14:textId="6A8E1739" w:rsidR="0003796D" w:rsidRDefault="0003796D" w:rsidP="0041315D">
      <w:pPr>
        <w:jc w:val="both"/>
        <w:rPr>
          <w:rFonts w:ascii="Calibri" w:hAnsi="Calibri" w:cs="Calibri"/>
        </w:rPr>
      </w:pPr>
      <w:r>
        <w:rPr>
          <w:rFonts w:ascii="Calibri" w:hAnsi="Calibri" w:cs="Calibri"/>
        </w:rPr>
        <w:t>Anschließend wird je nach Verhältnis von v40 zu H entweder eine lineare oder logarithmische Formel verwendet.</w:t>
      </w:r>
    </w:p>
    <w:p w14:paraId="591C0617" w14:textId="008DA275" w:rsidR="0003796D" w:rsidRDefault="0003796D" w:rsidP="0041315D">
      <w:pPr>
        <w:jc w:val="both"/>
        <w:rPr>
          <w:rFonts w:ascii="Calibri" w:hAnsi="Calibri" w:cs="Calibri"/>
        </w:rPr>
      </w:pPr>
      <w:r w:rsidRPr="0003796D">
        <w:rPr>
          <w:rFonts w:ascii="Calibri" w:hAnsi="Calibri" w:cs="Calibri"/>
          <w:noProof/>
        </w:rPr>
        <w:drawing>
          <wp:inline distT="0" distB="0" distL="0" distR="0" wp14:anchorId="549E1E85" wp14:editId="64CE50F2">
            <wp:extent cx="3721291" cy="1219263"/>
            <wp:effectExtent l="0" t="0" r="0" b="0"/>
            <wp:docPr id="685688345"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88345" name="Grafik 1" descr="Ein Bild, das Text, Screenshot, Schrift enthält.&#10;&#10;KI-generierte Inhalte können fehlerhaft sein."/>
                    <pic:cNvPicPr/>
                  </pic:nvPicPr>
                  <pic:blipFill>
                    <a:blip r:embed="rId14"/>
                    <a:stretch>
                      <a:fillRect/>
                    </a:stretch>
                  </pic:blipFill>
                  <pic:spPr>
                    <a:xfrm>
                      <a:off x="0" y="0"/>
                      <a:ext cx="3721291" cy="1219263"/>
                    </a:xfrm>
                    <a:prstGeom prst="rect">
                      <a:avLst/>
                    </a:prstGeom>
                  </pic:spPr>
                </pic:pic>
              </a:graphicData>
            </a:graphic>
          </wp:inline>
        </w:drawing>
      </w:r>
    </w:p>
    <w:p w14:paraId="14869DF1" w14:textId="38F50AEB" w:rsidR="00C016CA" w:rsidRDefault="00C016CA" w:rsidP="0041315D">
      <w:pPr>
        <w:jc w:val="both"/>
        <w:rPr>
          <w:rFonts w:ascii="Calibri" w:hAnsi="Calibri" w:cs="Calibri"/>
        </w:rPr>
      </w:pPr>
      <w:r>
        <w:rPr>
          <w:rFonts w:ascii="Calibri" w:hAnsi="Calibri" w:cs="Calibri"/>
        </w:rPr>
        <w:lastRenderedPageBreak/>
        <w:t xml:space="preserve">Diese Berechnung liefert den Viskositätsindex, der anschließend im Interface angezeigt wird. Durch die Kombination aus mathematischer Logik und Benutzerinteraktion entsteht eine praxisnahe Anwendung, die die Theorie direkt erlebbar macht. </w:t>
      </w:r>
    </w:p>
    <w:p w14:paraId="344DF67F" w14:textId="5EE7ED1E" w:rsidR="00C016CA" w:rsidRPr="0026791F" w:rsidRDefault="00C016CA" w:rsidP="00C016CA">
      <w:pPr>
        <w:pStyle w:val="berschrift2"/>
        <w:rPr>
          <w:rFonts w:ascii="Calibri" w:hAnsi="Calibri" w:cs="Calibri"/>
          <w:b/>
          <w:bCs/>
          <w:color w:val="auto"/>
          <w:sz w:val="24"/>
          <w:szCs w:val="24"/>
        </w:rPr>
      </w:pPr>
      <w:bookmarkStart w:id="37" w:name="_Toc206961352"/>
      <w:r w:rsidRPr="0026791F">
        <w:rPr>
          <w:rFonts w:ascii="Calibri" w:hAnsi="Calibri" w:cs="Calibri"/>
          <w:b/>
          <w:bCs/>
          <w:color w:val="auto"/>
          <w:sz w:val="24"/>
          <w:szCs w:val="24"/>
        </w:rPr>
        <w:t>4.4 Integration in die Benutzeroberfläche</w:t>
      </w:r>
      <w:bookmarkEnd w:id="37"/>
      <w:r w:rsidRPr="0026791F">
        <w:rPr>
          <w:rFonts w:ascii="Calibri" w:hAnsi="Calibri" w:cs="Calibri"/>
          <w:b/>
          <w:bCs/>
          <w:color w:val="auto"/>
          <w:sz w:val="24"/>
          <w:szCs w:val="24"/>
        </w:rPr>
        <w:t xml:space="preserve"> </w:t>
      </w:r>
    </w:p>
    <w:p w14:paraId="52227488" w14:textId="50F19F05" w:rsidR="00002CB7" w:rsidRDefault="00002CB7" w:rsidP="00002CB7">
      <w:pPr>
        <w:jc w:val="both"/>
        <w:rPr>
          <w:rFonts w:ascii="Calibri" w:hAnsi="Calibri" w:cs="Calibri"/>
        </w:rPr>
      </w:pPr>
      <w:r>
        <w:rPr>
          <w:rFonts w:ascii="Calibri" w:hAnsi="Calibri" w:cs="Calibri"/>
        </w:rPr>
        <w:t>Der Viskositätsindex-Rechner wurde als eigenständiges Modul in die bestehende Grease App integriert. In der Benutzeroberfläche erscheint er als App-Ad-Card mit dem Titel „</w:t>
      </w:r>
      <w:proofErr w:type="spellStart"/>
      <w:r>
        <w:rPr>
          <w:rFonts w:ascii="Calibri" w:hAnsi="Calibri" w:cs="Calibri"/>
        </w:rPr>
        <w:t>Viscosity</w:t>
      </w:r>
      <w:proofErr w:type="spellEnd"/>
      <w:r>
        <w:rPr>
          <w:rFonts w:ascii="Calibri" w:hAnsi="Calibri" w:cs="Calibri"/>
        </w:rPr>
        <w:t xml:space="preserve"> Index </w:t>
      </w:r>
      <w:proofErr w:type="spellStart"/>
      <w:r>
        <w:rPr>
          <w:rFonts w:ascii="Calibri" w:hAnsi="Calibri" w:cs="Calibri"/>
        </w:rPr>
        <w:t>Calculator</w:t>
      </w:r>
      <w:proofErr w:type="spellEnd"/>
      <w:r>
        <w:rPr>
          <w:rFonts w:ascii="Calibri" w:hAnsi="Calibri" w:cs="Calibri"/>
        </w:rPr>
        <w:t>“. Diese Komponente ist klar strukturiert und enthält:</w:t>
      </w:r>
    </w:p>
    <w:p w14:paraId="07580E84" w14:textId="4B814C8D" w:rsidR="00002CB7" w:rsidRDefault="00002CB7" w:rsidP="00002CB7">
      <w:pPr>
        <w:pStyle w:val="Listenabsatz"/>
        <w:numPr>
          <w:ilvl w:val="0"/>
          <w:numId w:val="35"/>
        </w:numPr>
        <w:jc w:val="both"/>
        <w:rPr>
          <w:rFonts w:ascii="Calibri" w:hAnsi="Calibri" w:cs="Calibri"/>
        </w:rPr>
      </w:pPr>
      <w:r>
        <w:rPr>
          <w:rFonts w:ascii="Calibri" w:hAnsi="Calibri" w:cs="Calibri"/>
        </w:rPr>
        <w:t>Eine kurze Beschreibung der Funktion.</w:t>
      </w:r>
    </w:p>
    <w:p w14:paraId="7294FAA1" w14:textId="4101742C" w:rsidR="00002CB7" w:rsidRDefault="00002CB7" w:rsidP="00002CB7">
      <w:pPr>
        <w:pStyle w:val="Listenabsatz"/>
        <w:numPr>
          <w:ilvl w:val="0"/>
          <w:numId w:val="35"/>
        </w:numPr>
        <w:jc w:val="both"/>
        <w:rPr>
          <w:rFonts w:ascii="Calibri" w:hAnsi="Calibri" w:cs="Calibri"/>
        </w:rPr>
      </w:pPr>
      <w:r>
        <w:rPr>
          <w:rFonts w:ascii="Calibri" w:hAnsi="Calibri" w:cs="Calibri"/>
        </w:rPr>
        <w:t>Einen Button mit der Aufschrift „VI-</w:t>
      </w:r>
      <w:proofErr w:type="spellStart"/>
      <w:r>
        <w:rPr>
          <w:rFonts w:ascii="Calibri" w:hAnsi="Calibri" w:cs="Calibri"/>
        </w:rPr>
        <w:t>Calculator</w:t>
      </w:r>
      <w:proofErr w:type="spellEnd"/>
      <w:r>
        <w:rPr>
          <w:rFonts w:ascii="Calibri" w:hAnsi="Calibri" w:cs="Calibri"/>
        </w:rPr>
        <w:t>“, der zur Eingabemaske führt.</w:t>
      </w:r>
    </w:p>
    <w:p w14:paraId="06D6F8C2" w14:textId="6B188D12" w:rsidR="00002CB7" w:rsidRDefault="00002CB7" w:rsidP="00002CB7">
      <w:pPr>
        <w:jc w:val="both"/>
        <w:rPr>
          <w:rFonts w:ascii="Calibri" w:hAnsi="Calibri" w:cs="Calibri"/>
        </w:rPr>
      </w:pPr>
      <w:r>
        <w:rPr>
          <w:rFonts w:ascii="Calibri" w:hAnsi="Calibri" w:cs="Calibri"/>
        </w:rPr>
        <w:t xml:space="preserve">Diese Integration macht den Rechner leicht zugänglich und unterstütz die </w:t>
      </w:r>
      <w:proofErr w:type="spellStart"/>
      <w:proofErr w:type="gramStart"/>
      <w:r>
        <w:rPr>
          <w:rFonts w:ascii="Calibri" w:hAnsi="Calibri" w:cs="Calibri"/>
        </w:rPr>
        <w:t>Nutzer:innen</w:t>
      </w:r>
      <w:proofErr w:type="spellEnd"/>
      <w:proofErr w:type="gramEnd"/>
      <w:r>
        <w:rPr>
          <w:rFonts w:ascii="Calibri" w:hAnsi="Calibri" w:cs="Calibri"/>
        </w:rPr>
        <w:t xml:space="preserve"> dabei, technische Entscheidungen direkt in der App zu treffen</w:t>
      </w:r>
      <w:r w:rsidR="00611BB2">
        <w:rPr>
          <w:rFonts w:ascii="Calibri" w:hAnsi="Calibri" w:cs="Calibri"/>
        </w:rPr>
        <w:t>, ohne zusätzliche Hilfsmittel.</w:t>
      </w:r>
    </w:p>
    <w:p w14:paraId="4AB230B8" w14:textId="77777777" w:rsidR="00233777" w:rsidRDefault="00233777" w:rsidP="00002CB7">
      <w:pPr>
        <w:jc w:val="both"/>
        <w:rPr>
          <w:rFonts w:ascii="Calibri" w:hAnsi="Calibri" w:cs="Calibri"/>
        </w:rPr>
      </w:pPr>
    </w:p>
    <w:p w14:paraId="2B446565" w14:textId="2A01C090" w:rsidR="00611BB2" w:rsidRDefault="005F0790" w:rsidP="00002CB7">
      <w:pPr>
        <w:jc w:val="both"/>
        <w:rPr>
          <w:rFonts w:ascii="Calibri" w:hAnsi="Calibri" w:cs="Calibri"/>
        </w:rPr>
      </w:pPr>
      <w:r w:rsidRPr="005F0790">
        <w:rPr>
          <w:rFonts w:ascii="Calibri" w:hAnsi="Calibri" w:cs="Calibri"/>
          <w:noProof/>
        </w:rPr>
        <w:drawing>
          <wp:inline distT="0" distB="0" distL="0" distR="0" wp14:anchorId="20452769" wp14:editId="44172AD7">
            <wp:extent cx="4908162" cy="2824682"/>
            <wp:effectExtent l="0" t="0" r="6985" b="0"/>
            <wp:docPr id="129617671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76719" name="Grafik 1" descr="Ein Bild, das Text, Screenshot, Schrift enthält.&#10;&#10;KI-generierte Inhalte können fehlerhaft sein."/>
                    <pic:cNvPicPr/>
                  </pic:nvPicPr>
                  <pic:blipFill>
                    <a:blip r:embed="rId15"/>
                    <a:stretch>
                      <a:fillRect/>
                    </a:stretch>
                  </pic:blipFill>
                  <pic:spPr>
                    <a:xfrm>
                      <a:off x="0" y="0"/>
                      <a:ext cx="4936892" cy="2841216"/>
                    </a:xfrm>
                    <a:prstGeom prst="rect">
                      <a:avLst/>
                    </a:prstGeom>
                  </pic:spPr>
                </pic:pic>
              </a:graphicData>
            </a:graphic>
          </wp:inline>
        </w:drawing>
      </w:r>
    </w:p>
    <w:p w14:paraId="36D2A53E" w14:textId="068E9F5F" w:rsidR="00651198" w:rsidRDefault="00651198" w:rsidP="00002CB7">
      <w:pPr>
        <w:jc w:val="both"/>
        <w:rPr>
          <w:rFonts w:ascii="Calibri" w:hAnsi="Calibri" w:cs="Calibri"/>
        </w:rPr>
      </w:pPr>
      <w:r w:rsidRPr="00651198">
        <w:rPr>
          <w:rFonts w:ascii="Calibri" w:hAnsi="Calibri" w:cs="Calibri"/>
          <w:noProof/>
        </w:rPr>
        <w:drawing>
          <wp:inline distT="0" distB="0" distL="0" distR="0" wp14:anchorId="2884A940" wp14:editId="2CB40D54">
            <wp:extent cx="4828776" cy="3192570"/>
            <wp:effectExtent l="0" t="0" r="0" b="8255"/>
            <wp:docPr id="1964426563" name="Grafik 1" descr="Ein Bild, das Text, Screenshot, Software, Betriebssyste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26563" name="Grafik 1" descr="Ein Bild, das Text, Screenshot, Software, Betriebssystem enthält.&#10;&#10;KI-generierte Inhalte können fehlerhaft sein."/>
                    <pic:cNvPicPr/>
                  </pic:nvPicPr>
                  <pic:blipFill>
                    <a:blip r:embed="rId16"/>
                    <a:stretch>
                      <a:fillRect/>
                    </a:stretch>
                  </pic:blipFill>
                  <pic:spPr>
                    <a:xfrm>
                      <a:off x="0" y="0"/>
                      <a:ext cx="4828776" cy="3192570"/>
                    </a:xfrm>
                    <a:prstGeom prst="rect">
                      <a:avLst/>
                    </a:prstGeom>
                  </pic:spPr>
                </pic:pic>
              </a:graphicData>
            </a:graphic>
          </wp:inline>
        </w:drawing>
      </w:r>
    </w:p>
    <w:p w14:paraId="111339FA" w14:textId="6AECDCED" w:rsidR="00EE6DCC" w:rsidRDefault="00EE6DCC" w:rsidP="00002CB7">
      <w:pPr>
        <w:jc w:val="both"/>
        <w:rPr>
          <w:rFonts w:ascii="Calibri" w:hAnsi="Calibri" w:cs="Calibri"/>
        </w:rPr>
      </w:pPr>
      <w:r>
        <w:rPr>
          <w:rFonts w:ascii="Calibri" w:hAnsi="Calibri" w:cs="Calibri"/>
        </w:rPr>
        <w:lastRenderedPageBreak/>
        <w:t>Die Eingabemaske für den Viskositätsindex-Rechner wurde als Dialogfenster innerhalb der Homepage der Grease App umgesetzt und nicht als separate Seite. Der Hintergrund dieser Entscheidung liegt in der kompakten Struktur der Eingabefelder und dem vorhandenen unbesetzten Weißraum auf der Benutzeroberfläche. Um diesen Platz effizient zu nutzen und die Eingabe visuell hervorzuheben, wurde die Dialogdarstellung gewählt.</w:t>
      </w:r>
    </w:p>
    <w:p w14:paraId="3113C916" w14:textId="2740D142" w:rsidR="00EE6DCC" w:rsidRPr="00002CB7" w:rsidRDefault="00EE6DCC" w:rsidP="00002CB7">
      <w:pPr>
        <w:jc w:val="both"/>
        <w:rPr>
          <w:rFonts w:ascii="Calibri" w:hAnsi="Calibri" w:cs="Calibri"/>
        </w:rPr>
      </w:pPr>
      <w:r>
        <w:rPr>
          <w:rFonts w:ascii="Calibri" w:hAnsi="Calibri" w:cs="Calibri"/>
        </w:rPr>
        <w:t xml:space="preserve">Durch diese Lösung bleibt die Hauptseite der App sichtbar, während die Eingabe und Berechnung des VI fokussiert um Dialog erfolgt. </w:t>
      </w:r>
      <w:proofErr w:type="spellStart"/>
      <w:proofErr w:type="gramStart"/>
      <w:r>
        <w:rPr>
          <w:rFonts w:ascii="Calibri" w:hAnsi="Calibri" w:cs="Calibri"/>
        </w:rPr>
        <w:t>Nutzer:innen</w:t>
      </w:r>
      <w:proofErr w:type="spellEnd"/>
      <w:proofErr w:type="gramEnd"/>
      <w:r>
        <w:rPr>
          <w:rFonts w:ascii="Calibri" w:hAnsi="Calibri" w:cs="Calibri"/>
        </w:rPr>
        <w:t xml:space="preserve"> geben dort die kinematische Viskosität bei 40°C und 100°C ein. Sobald beide Werte gültig sind, wird der berechnete Viskositätsindex (VI) automatisch im Dialog angezeigt.</w:t>
      </w:r>
    </w:p>
    <w:p w14:paraId="48EE8B48" w14:textId="4D1F59C3" w:rsidR="00DD067D" w:rsidRDefault="000141EA" w:rsidP="0016022A">
      <w:pPr>
        <w:pStyle w:val="berschrift1"/>
        <w:numPr>
          <w:ilvl w:val="0"/>
          <w:numId w:val="1"/>
        </w:numPr>
        <w:ind w:left="357" w:hanging="357"/>
        <w:jc w:val="both"/>
        <w:rPr>
          <w:rFonts w:ascii="Calibri" w:hAnsi="Calibri" w:cs="Calibri"/>
          <w:b/>
          <w:bCs/>
          <w:color w:val="000000" w:themeColor="text1"/>
          <w:sz w:val="24"/>
          <w:szCs w:val="24"/>
        </w:rPr>
      </w:pPr>
      <w:bookmarkStart w:id="38" w:name="_Toc206961353"/>
      <w:r w:rsidRPr="000A4441">
        <w:rPr>
          <w:rFonts w:ascii="Calibri" w:hAnsi="Calibri" w:cs="Calibri"/>
          <w:b/>
          <w:bCs/>
          <w:color w:val="000000" w:themeColor="text1"/>
          <w:sz w:val="24"/>
          <w:szCs w:val="24"/>
        </w:rPr>
        <w:t>Reflexion und Ausblick</w:t>
      </w:r>
      <w:bookmarkEnd w:id="38"/>
    </w:p>
    <w:p w14:paraId="22C2AA40" w14:textId="328163B9" w:rsidR="004907A7" w:rsidRPr="004907A7" w:rsidRDefault="004907A7" w:rsidP="004907A7">
      <w:pPr>
        <w:jc w:val="both"/>
        <w:rPr>
          <w:rFonts w:ascii="Calibri" w:hAnsi="Calibri" w:cs="Calibri"/>
        </w:rPr>
      </w:pPr>
      <w:r>
        <w:rPr>
          <w:rFonts w:ascii="Calibri" w:hAnsi="Calibri" w:cs="Calibri"/>
        </w:rPr>
        <w:t>Die Umsetzung des Viskositätsindex-Rechners als Webanwendung innerhalb der Grease App war ein zentraler Bestandteil dieser Projektarbeit. Ziel ist es, eine funktionale und benutzerfreundliche Lösung zu entwickeln, die die Berechnung des VI gemäß ASTM D2270 ermöglicht und sich nahtlos in die bestehende App-Struktur integriert.</w:t>
      </w:r>
    </w:p>
    <w:p w14:paraId="1E0DDED6" w14:textId="2C1948A6" w:rsidR="000141EA" w:rsidRPr="0026791F" w:rsidRDefault="004907A7" w:rsidP="0016022A">
      <w:pPr>
        <w:pStyle w:val="berschrift2"/>
        <w:numPr>
          <w:ilvl w:val="1"/>
          <w:numId w:val="1"/>
        </w:numPr>
        <w:ind w:left="482" w:hanging="482"/>
        <w:jc w:val="both"/>
        <w:rPr>
          <w:rFonts w:ascii="Calibri" w:hAnsi="Calibri" w:cs="Calibri"/>
          <w:b/>
          <w:bCs/>
          <w:color w:val="000000" w:themeColor="text1"/>
          <w:sz w:val="24"/>
          <w:szCs w:val="24"/>
        </w:rPr>
      </w:pPr>
      <w:bookmarkStart w:id="39" w:name="_Toc206961354"/>
      <w:r w:rsidRPr="0026791F">
        <w:rPr>
          <w:rFonts w:ascii="Calibri" w:hAnsi="Calibri" w:cs="Calibri"/>
          <w:b/>
          <w:bCs/>
          <w:color w:val="000000" w:themeColor="text1"/>
          <w:sz w:val="24"/>
          <w:szCs w:val="24"/>
        </w:rPr>
        <w:t>Bewertung</w:t>
      </w:r>
      <w:r w:rsidR="000141EA" w:rsidRPr="0026791F">
        <w:rPr>
          <w:rFonts w:ascii="Calibri" w:hAnsi="Calibri" w:cs="Calibri"/>
          <w:b/>
          <w:bCs/>
          <w:color w:val="000000" w:themeColor="text1"/>
          <w:sz w:val="24"/>
          <w:szCs w:val="24"/>
        </w:rPr>
        <w:t xml:space="preserve"> der Umsetzung</w:t>
      </w:r>
      <w:bookmarkEnd w:id="39"/>
    </w:p>
    <w:p w14:paraId="42F05F13" w14:textId="49241556" w:rsidR="000E56C6" w:rsidRPr="004907A7" w:rsidRDefault="004907A7" w:rsidP="004907A7">
      <w:pPr>
        <w:jc w:val="both"/>
        <w:rPr>
          <w:rFonts w:ascii="Calibri" w:hAnsi="Calibri" w:cs="Calibri"/>
        </w:rPr>
      </w:pPr>
      <w:r>
        <w:rPr>
          <w:rFonts w:ascii="Calibri" w:hAnsi="Calibri" w:cs="Calibri"/>
        </w:rPr>
        <w:t xml:space="preserve">Die technische Umsetzung mit Angular und reaktiven Formularen hat sich als effektiv erwiesen. Besonders positiv hervorzuheben ist die Entscheidung, die Eingabemaske als Dialog innerhalb der Homepage darzustellen, statt eine separate Seite zu verwenden. Diese Lösung nutzt den vorhandenen Weißraum sinnvoll aus und ermöglicht eine fokussierte Interaktion, ohne die Hauptnavigation zu verlassen. Die automatische Berechnung des VI bei gültigen Eingaben </w:t>
      </w:r>
      <w:r w:rsidR="000E56C6">
        <w:rPr>
          <w:rFonts w:ascii="Calibri" w:hAnsi="Calibri" w:cs="Calibri"/>
        </w:rPr>
        <w:t>sorgt für eine direkte Rückmeldung und verbessert die Benutzerfreundlichkeit deutlich.</w:t>
      </w:r>
    </w:p>
    <w:p w14:paraId="117FBD51" w14:textId="2173EA40" w:rsidR="000141EA" w:rsidRPr="0026791F" w:rsidRDefault="000141EA" w:rsidP="0016022A">
      <w:pPr>
        <w:pStyle w:val="berschrift2"/>
        <w:numPr>
          <w:ilvl w:val="1"/>
          <w:numId w:val="1"/>
        </w:numPr>
        <w:ind w:left="482" w:hanging="482"/>
        <w:jc w:val="both"/>
        <w:rPr>
          <w:rFonts w:ascii="Calibri" w:hAnsi="Calibri" w:cs="Calibri"/>
          <w:b/>
          <w:bCs/>
          <w:color w:val="000000" w:themeColor="text1"/>
          <w:sz w:val="24"/>
          <w:szCs w:val="24"/>
        </w:rPr>
      </w:pPr>
      <w:bookmarkStart w:id="40" w:name="_Toc206961355"/>
      <w:r w:rsidRPr="0026791F">
        <w:rPr>
          <w:rFonts w:ascii="Calibri" w:hAnsi="Calibri" w:cs="Calibri"/>
          <w:b/>
          <w:bCs/>
          <w:color w:val="000000" w:themeColor="text1"/>
          <w:sz w:val="24"/>
          <w:szCs w:val="24"/>
        </w:rPr>
        <w:t>Herausforderungen und Lösungsansätze</w:t>
      </w:r>
      <w:bookmarkEnd w:id="40"/>
    </w:p>
    <w:p w14:paraId="14A88539" w14:textId="37351CBA" w:rsidR="000E56C6" w:rsidRDefault="000E56C6" w:rsidP="000E56C6">
      <w:pPr>
        <w:jc w:val="both"/>
        <w:rPr>
          <w:rFonts w:ascii="Calibri" w:hAnsi="Calibri" w:cs="Calibri"/>
        </w:rPr>
      </w:pPr>
      <w:r>
        <w:rPr>
          <w:rFonts w:ascii="Calibri" w:hAnsi="Calibri" w:cs="Calibri"/>
        </w:rPr>
        <w:t>Während der Entwicklung traten verschiedene Herausforderungen auf:</w:t>
      </w:r>
    </w:p>
    <w:p w14:paraId="766F224E" w14:textId="0A67B6AB" w:rsidR="000E56C6" w:rsidRDefault="000E56C6" w:rsidP="000E56C6">
      <w:pPr>
        <w:pStyle w:val="Listenabsatz"/>
        <w:numPr>
          <w:ilvl w:val="0"/>
          <w:numId w:val="36"/>
        </w:numPr>
        <w:jc w:val="both"/>
        <w:rPr>
          <w:rFonts w:ascii="Calibri" w:hAnsi="Calibri" w:cs="Calibri"/>
        </w:rPr>
      </w:pPr>
      <w:r>
        <w:rPr>
          <w:rFonts w:ascii="Calibri" w:hAnsi="Calibri" w:cs="Calibri"/>
        </w:rPr>
        <w:t xml:space="preserve">Validierungslogik: Die gegenseitige Abhängigkeit der Eingabewerte erforderte eine dynamische Validierung. Dies wurde durch die Implementierung eines benutzerdefinierten </w:t>
      </w:r>
      <w:proofErr w:type="spellStart"/>
      <w:r>
        <w:rPr>
          <w:rFonts w:ascii="Calibri" w:hAnsi="Calibri" w:cs="Calibri"/>
        </w:rPr>
        <w:t>Validators</w:t>
      </w:r>
      <w:proofErr w:type="spellEnd"/>
      <w:r>
        <w:rPr>
          <w:rFonts w:ascii="Calibri" w:hAnsi="Calibri" w:cs="Calibri"/>
        </w:rPr>
        <w:t xml:space="preserve"> gelöst.</w:t>
      </w:r>
    </w:p>
    <w:p w14:paraId="2F02AE32" w14:textId="38CA84F7" w:rsidR="000E56C6" w:rsidRDefault="000E56C6" w:rsidP="000E56C6">
      <w:pPr>
        <w:pStyle w:val="Listenabsatz"/>
        <w:numPr>
          <w:ilvl w:val="0"/>
          <w:numId w:val="36"/>
        </w:numPr>
        <w:jc w:val="both"/>
        <w:rPr>
          <w:rFonts w:ascii="Calibri" w:hAnsi="Calibri" w:cs="Calibri"/>
        </w:rPr>
      </w:pPr>
      <w:r>
        <w:rPr>
          <w:rFonts w:ascii="Calibri" w:hAnsi="Calibri" w:cs="Calibri"/>
        </w:rPr>
        <w:t>UI-Integration: Die Eingabemaske sollte kompakt und übersichtlich bleiben, ohne die Benutzerführung zu stören. Die Entscheidung für ein Dialogfenster war hier ein effektiver Lösungsansatz.</w:t>
      </w:r>
    </w:p>
    <w:p w14:paraId="77C05403" w14:textId="510AB3FB" w:rsidR="000E56C6" w:rsidRDefault="000E56C6" w:rsidP="000E56C6">
      <w:pPr>
        <w:pStyle w:val="Listenabsatz"/>
        <w:numPr>
          <w:ilvl w:val="0"/>
          <w:numId w:val="36"/>
        </w:numPr>
        <w:jc w:val="both"/>
        <w:rPr>
          <w:rFonts w:ascii="Calibri" w:hAnsi="Calibri" w:cs="Calibri"/>
        </w:rPr>
      </w:pPr>
      <w:r>
        <w:rPr>
          <w:rFonts w:ascii="Calibri" w:hAnsi="Calibri" w:cs="Calibri"/>
        </w:rPr>
        <w:t>Berechnungslogik: Die korrekte Umsetzung der VI-Formel inklusive der Tabellenwerte und Grenzfälle erforderte sorgfältige Recherche und Tests.</w:t>
      </w:r>
    </w:p>
    <w:p w14:paraId="0EDF7AC0" w14:textId="71469739" w:rsidR="000E56C6" w:rsidRPr="000E56C6" w:rsidRDefault="000E56C6" w:rsidP="000E56C6">
      <w:pPr>
        <w:jc w:val="both"/>
        <w:rPr>
          <w:rFonts w:ascii="Calibri" w:hAnsi="Calibri" w:cs="Calibri"/>
        </w:rPr>
      </w:pPr>
      <w:r>
        <w:rPr>
          <w:rFonts w:ascii="Calibri" w:hAnsi="Calibri" w:cs="Calibri"/>
        </w:rPr>
        <w:t>Diese Herausforderungen konnten durch gezielte technische Maßnahmen und iterative Anpassungen erfolgreich gelöst werden.</w:t>
      </w:r>
    </w:p>
    <w:p w14:paraId="63146BAE" w14:textId="7F44F471" w:rsidR="000141EA" w:rsidRPr="0026791F" w:rsidRDefault="00B67390" w:rsidP="0016022A">
      <w:pPr>
        <w:pStyle w:val="berschrift2"/>
        <w:numPr>
          <w:ilvl w:val="1"/>
          <w:numId w:val="1"/>
        </w:numPr>
        <w:ind w:left="482" w:hanging="482"/>
        <w:jc w:val="both"/>
        <w:rPr>
          <w:rFonts w:ascii="Calibri" w:hAnsi="Calibri" w:cs="Calibri"/>
          <w:b/>
          <w:bCs/>
          <w:color w:val="000000" w:themeColor="text1"/>
          <w:sz w:val="24"/>
          <w:szCs w:val="24"/>
        </w:rPr>
      </w:pPr>
      <w:bookmarkStart w:id="41" w:name="_Toc206961356"/>
      <w:r w:rsidRPr="0026791F">
        <w:rPr>
          <w:rFonts w:ascii="Calibri" w:hAnsi="Calibri" w:cs="Calibri"/>
          <w:b/>
          <w:bCs/>
          <w:color w:val="000000" w:themeColor="text1"/>
          <w:sz w:val="24"/>
          <w:szCs w:val="24"/>
        </w:rPr>
        <w:t>Potenzial für Weiterentwicklung</w:t>
      </w:r>
      <w:bookmarkEnd w:id="41"/>
    </w:p>
    <w:p w14:paraId="4670451A" w14:textId="407DE271" w:rsidR="0061652A" w:rsidRDefault="0061652A" w:rsidP="0061652A">
      <w:pPr>
        <w:jc w:val="both"/>
        <w:rPr>
          <w:rFonts w:ascii="Calibri" w:hAnsi="Calibri" w:cs="Calibri"/>
        </w:rPr>
      </w:pPr>
      <w:r>
        <w:rPr>
          <w:rFonts w:ascii="Calibri" w:hAnsi="Calibri" w:cs="Calibri"/>
        </w:rPr>
        <w:t>Die Projektarbeit zeigt, wie sich theoretisches Wissen zur Viskositätsberechnung praxisnah in eine digitale Anwendung überführen lässt. Die aktuelle Umsetzung konzentriert sich auf die Berechnung des Viskositätsindex bei 40°C und 100°C. Für zukünftige Erweiterungen bestehen jedoch vielfältige Möglichkeiten, um die Anwendung weiterzuentwickeln und ihren Nutzen zu steigern:</w:t>
      </w:r>
    </w:p>
    <w:p w14:paraId="29F95F9F" w14:textId="0CADFD5B" w:rsidR="005A7396" w:rsidRDefault="005A7396" w:rsidP="005A7396">
      <w:pPr>
        <w:pStyle w:val="Listenabsatz"/>
        <w:numPr>
          <w:ilvl w:val="0"/>
          <w:numId w:val="37"/>
        </w:numPr>
        <w:jc w:val="both"/>
        <w:rPr>
          <w:rFonts w:ascii="Calibri" w:hAnsi="Calibri" w:cs="Calibri"/>
        </w:rPr>
      </w:pPr>
      <w:r>
        <w:rPr>
          <w:rFonts w:ascii="Calibri" w:hAnsi="Calibri" w:cs="Calibri"/>
        </w:rPr>
        <w:t xml:space="preserve">Erweiterung um weitere Temperaturbereiche: </w:t>
      </w:r>
      <w:proofErr w:type="spellStart"/>
      <w:proofErr w:type="gramStart"/>
      <w:r>
        <w:rPr>
          <w:rFonts w:ascii="Calibri" w:hAnsi="Calibri" w:cs="Calibri"/>
        </w:rPr>
        <w:t>Nutzer:innen</w:t>
      </w:r>
      <w:proofErr w:type="spellEnd"/>
      <w:proofErr w:type="gramEnd"/>
      <w:r>
        <w:rPr>
          <w:rFonts w:ascii="Calibri" w:hAnsi="Calibri" w:cs="Calibri"/>
        </w:rPr>
        <w:t xml:space="preserve"> sollen künftig die Möglichkeit erhalten, den Viskositätsindex auch bei anderen Temperaturen zu berechnen, um flexibler auf unterschiedliche technische Anforderungen reagieren zu können.</w:t>
      </w:r>
    </w:p>
    <w:p w14:paraId="06E40791" w14:textId="4E27A59E" w:rsidR="005A7396" w:rsidRDefault="005A7396" w:rsidP="005A7396">
      <w:pPr>
        <w:pStyle w:val="Listenabsatz"/>
        <w:numPr>
          <w:ilvl w:val="0"/>
          <w:numId w:val="37"/>
        </w:numPr>
        <w:jc w:val="both"/>
        <w:rPr>
          <w:rFonts w:ascii="Calibri" w:hAnsi="Calibri" w:cs="Calibri"/>
        </w:rPr>
      </w:pPr>
      <w:r>
        <w:rPr>
          <w:rFonts w:ascii="Calibri" w:hAnsi="Calibri" w:cs="Calibri"/>
        </w:rPr>
        <w:lastRenderedPageBreak/>
        <w:t>Darstellung der Viskositätsverläufe in Diagrammform: Eine visuelle Darstellung der Temperaturabhängigkeit der Viskosität würde die Ergebnisse anschaulicher machen und die Interpretation erleichtern.</w:t>
      </w:r>
    </w:p>
    <w:p w14:paraId="2239781B" w14:textId="61835EFA" w:rsidR="005A7396" w:rsidRPr="005A7396" w:rsidRDefault="005A7396" w:rsidP="005A7396">
      <w:pPr>
        <w:pStyle w:val="Listenabsatz"/>
        <w:numPr>
          <w:ilvl w:val="0"/>
          <w:numId w:val="37"/>
        </w:numPr>
        <w:jc w:val="both"/>
        <w:rPr>
          <w:rFonts w:ascii="Calibri" w:hAnsi="Calibri" w:cs="Calibri"/>
        </w:rPr>
      </w:pPr>
      <w:r>
        <w:rPr>
          <w:rFonts w:ascii="Calibri" w:hAnsi="Calibri" w:cs="Calibri"/>
        </w:rPr>
        <w:t>Exportfunktion für Ergebnisse: Die Möglichkeit, Berechnung</w:t>
      </w:r>
      <w:r w:rsidR="00224E17">
        <w:rPr>
          <w:rFonts w:ascii="Calibri" w:hAnsi="Calibri" w:cs="Calibri"/>
        </w:rPr>
        <w:t>en als PDF oder CSV zu exportieren, wäre besonders für die technische Dokumentation und Weiterverarbeitung hilfreich.</w:t>
      </w:r>
    </w:p>
    <w:p w14:paraId="4C1290AC" w14:textId="28C9F54D" w:rsidR="0061652A" w:rsidRPr="007F413E" w:rsidRDefault="00075D8A" w:rsidP="007F413E">
      <w:pPr>
        <w:jc w:val="both"/>
        <w:rPr>
          <w:rFonts w:ascii="Calibri" w:hAnsi="Calibri" w:cs="Calibri"/>
        </w:rPr>
      </w:pPr>
      <w:r>
        <w:rPr>
          <w:rFonts w:ascii="Calibri" w:hAnsi="Calibri" w:cs="Calibri"/>
        </w:rPr>
        <w:t>Diese Weiterentwicklungen würden die Anwendung nicht nur funktional erweitern, sondern auch ihren praktischen Nutzen im Bereich der Schmierstofftechnik deutlich erhöhen.</w:t>
      </w:r>
    </w:p>
    <w:p w14:paraId="445ABAB5" w14:textId="1B4EFB79" w:rsidR="00B67390" w:rsidRPr="00D12C29" w:rsidRDefault="00B67390" w:rsidP="00D12C29">
      <w:pPr>
        <w:pStyle w:val="berschrift1"/>
        <w:numPr>
          <w:ilvl w:val="0"/>
          <w:numId w:val="1"/>
        </w:numPr>
        <w:spacing w:before="0"/>
        <w:rPr>
          <w:rFonts w:ascii="Calibri" w:hAnsi="Calibri" w:cs="Calibri"/>
          <w:b/>
          <w:bCs/>
          <w:color w:val="auto"/>
          <w:sz w:val="24"/>
          <w:szCs w:val="24"/>
        </w:rPr>
      </w:pPr>
      <w:bookmarkStart w:id="42" w:name="_Toc206961357"/>
      <w:r w:rsidRPr="00D12C29">
        <w:rPr>
          <w:rFonts w:ascii="Calibri" w:hAnsi="Calibri" w:cs="Calibri"/>
          <w:b/>
          <w:bCs/>
          <w:color w:val="auto"/>
          <w:sz w:val="24"/>
          <w:szCs w:val="24"/>
        </w:rPr>
        <w:t>Fazit</w:t>
      </w:r>
      <w:bookmarkEnd w:id="42"/>
    </w:p>
    <w:p w14:paraId="3F83767B" w14:textId="3E5B8E62" w:rsidR="0099790B" w:rsidRDefault="0099790B" w:rsidP="0099790B">
      <w:pPr>
        <w:jc w:val="both"/>
        <w:rPr>
          <w:rFonts w:ascii="Calibri" w:hAnsi="Calibri" w:cs="Calibri"/>
        </w:rPr>
      </w:pPr>
      <w:r>
        <w:rPr>
          <w:rFonts w:ascii="Calibri" w:hAnsi="Calibri" w:cs="Calibri"/>
        </w:rPr>
        <w:t xml:space="preserve">Im Rahmen dieser Projektarbeit wurde ein Viskositätsindex-Rechner als Webanwendung mit Angular entwickelt und erfolgreich in die Grease App integriert. Die Umsetzung hat gezeigt, wie sich theoretische Grundlagen aus der Tribologie mit modernen Webtechnologien verbinden lassen, um ein praxisnahes und benutzerfreundliches Tool zu schaffen. </w:t>
      </w:r>
    </w:p>
    <w:p w14:paraId="478A4962" w14:textId="70F5FD0D" w:rsidR="0099790B" w:rsidRDefault="0099790B" w:rsidP="0099790B">
      <w:pPr>
        <w:jc w:val="both"/>
        <w:rPr>
          <w:rFonts w:ascii="Calibri" w:hAnsi="Calibri" w:cs="Calibri"/>
        </w:rPr>
      </w:pPr>
      <w:r>
        <w:rPr>
          <w:rFonts w:ascii="Calibri" w:hAnsi="Calibri" w:cs="Calibri"/>
        </w:rPr>
        <w:t xml:space="preserve">Die Arbeit bietet nicht nur technische Herausforderungen, sondern auch wertvolle Einblicke in die Gestaltung interaktiver Benutzeroberflächen. Die entwickelten Lösungsansätze haben sich als tragfähig erwiesen und bilden eine solide Grundlage für zukünftige Erweiterungen. Mit Blick auf den Ausblick zeigt sich, dass die Anwendung großes Potenzial für Weiterentwicklungen bietet. </w:t>
      </w:r>
    </w:p>
    <w:p w14:paraId="6CE01733" w14:textId="1A32F98B" w:rsidR="00D12C29" w:rsidRPr="000A4441" w:rsidRDefault="0099790B" w:rsidP="00D12C29">
      <w:pPr>
        <w:jc w:val="both"/>
        <w:rPr>
          <w:rFonts w:ascii="Calibri" w:hAnsi="Calibri" w:cs="Calibri"/>
        </w:rPr>
      </w:pPr>
      <w:r>
        <w:rPr>
          <w:rFonts w:ascii="Calibri" w:hAnsi="Calibri" w:cs="Calibri"/>
        </w:rPr>
        <w:t xml:space="preserve">Insgesamt stellt die Projektarbeit einen gelungenen Beitrag zur digitalen Unterstützung in der Schmierstofftechnik dar und bietet eine gute Basis für weiterführende Entwicklungen. </w:t>
      </w:r>
    </w:p>
    <w:p w14:paraId="04929E45" w14:textId="0F76857D" w:rsidR="003F70D1" w:rsidRPr="00FD484E" w:rsidRDefault="00BE18CE" w:rsidP="00FD484E">
      <w:pPr>
        <w:pStyle w:val="berschrift1"/>
        <w:numPr>
          <w:ilvl w:val="0"/>
          <w:numId w:val="1"/>
        </w:numPr>
        <w:rPr>
          <w:rFonts w:ascii="Calibri" w:hAnsi="Calibri" w:cs="Calibri"/>
          <w:b/>
          <w:bCs/>
          <w:sz w:val="24"/>
          <w:szCs w:val="24"/>
        </w:rPr>
      </w:pPr>
      <w:bookmarkStart w:id="43" w:name="_Toc206961358"/>
      <w:r w:rsidRPr="00FD484E">
        <w:rPr>
          <w:rFonts w:ascii="Calibri" w:hAnsi="Calibri" w:cs="Calibri"/>
          <w:b/>
          <w:bCs/>
          <w:color w:val="auto"/>
          <w:sz w:val="24"/>
          <w:szCs w:val="24"/>
        </w:rPr>
        <w:t>Literaturverzeichnis</w:t>
      </w:r>
      <w:bookmarkEnd w:id="43"/>
      <w:r w:rsidR="00876541" w:rsidRPr="00FD484E">
        <w:rPr>
          <w:rFonts w:ascii="Calibri" w:hAnsi="Calibri" w:cs="Calibri"/>
          <w:b/>
          <w:bCs/>
          <w:sz w:val="24"/>
          <w:szCs w:val="24"/>
        </w:rPr>
        <w:t xml:space="preserve"> </w:t>
      </w:r>
    </w:p>
    <w:p w14:paraId="4589C40F" w14:textId="5A717889" w:rsidR="00C51705" w:rsidRDefault="00C51705" w:rsidP="00E92EC9">
      <w:pPr>
        <w:jc w:val="both"/>
        <w:rPr>
          <w:rFonts w:ascii="Calibri" w:hAnsi="Calibri" w:cs="Calibri"/>
          <w:lang w:val="en-US"/>
        </w:rPr>
      </w:pPr>
      <w:r>
        <w:rPr>
          <w:rFonts w:ascii="Calibri" w:hAnsi="Calibri" w:cs="Calibri"/>
          <w:lang w:val="en-US"/>
        </w:rPr>
        <w:t>Adam Freeman, Pro Angular 16, Manning, 6</w:t>
      </w:r>
      <w:r w:rsidRPr="00C51705">
        <w:rPr>
          <w:rFonts w:ascii="Calibri" w:hAnsi="Calibri" w:cs="Calibri"/>
          <w:vertAlign w:val="superscript"/>
          <w:lang w:val="en-US"/>
        </w:rPr>
        <w:t>th</w:t>
      </w:r>
      <w:r>
        <w:rPr>
          <w:rFonts w:ascii="Calibri" w:hAnsi="Calibri" w:cs="Calibri"/>
          <w:lang w:val="en-US"/>
        </w:rPr>
        <w:t xml:space="preserve"> Edition, 2024.</w:t>
      </w:r>
    </w:p>
    <w:p w14:paraId="0A6AFBED" w14:textId="53781291" w:rsidR="0046764D" w:rsidRDefault="0046764D" w:rsidP="00E92EC9">
      <w:pPr>
        <w:jc w:val="both"/>
        <w:rPr>
          <w:rFonts w:ascii="Calibri" w:hAnsi="Calibri" w:cs="Calibri"/>
          <w:lang w:val="en-US"/>
        </w:rPr>
      </w:pPr>
      <w:r>
        <w:rPr>
          <w:rFonts w:ascii="Calibri" w:hAnsi="Calibri" w:cs="Calibri"/>
          <w:lang w:val="en-US"/>
        </w:rPr>
        <w:t>Amit Diwan, Ultimate Bootstrap for Responsive Web Design, AVA, 2024.</w:t>
      </w:r>
    </w:p>
    <w:p w14:paraId="23C74714" w14:textId="1FE61EE1" w:rsidR="00884615" w:rsidRDefault="00884615" w:rsidP="00E92EC9">
      <w:pPr>
        <w:jc w:val="both"/>
        <w:rPr>
          <w:rFonts w:ascii="Calibri" w:hAnsi="Calibri" w:cs="Calibri"/>
          <w:lang w:val="en-US"/>
        </w:rPr>
      </w:pPr>
      <w:r w:rsidRPr="007D2EF8">
        <w:rPr>
          <w:rFonts w:ascii="Calibri" w:hAnsi="Calibri" w:cs="Calibri"/>
          <w:lang w:val="en-US"/>
        </w:rPr>
        <w:t>Aristeidis Bampakos, Learning Angular</w:t>
      </w:r>
      <w:r>
        <w:rPr>
          <w:rFonts w:ascii="Calibri" w:hAnsi="Calibri" w:cs="Calibri"/>
          <w:lang w:val="en-US"/>
        </w:rPr>
        <w:t>, &lt;</w:t>
      </w:r>
      <w:proofErr w:type="spellStart"/>
      <w:r>
        <w:rPr>
          <w:rFonts w:ascii="Calibri" w:hAnsi="Calibri" w:cs="Calibri"/>
          <w:lang w:val="en-US"/>
        </w:rPr>
        <w:t>packt</w:t>
      </w:r>
      <w:proofErr w:type="spellEnd"/>
      <w:r>
        <w:rPr>
          <w:rFonts w:ascii="Calibri" w:hAnsi="Calibri" w:cs="Calibri"/>
          <w:lang w:val="en-US"/>
        </w:rPr>
        <w:t xml:space="preserve">&gt;, </w:t>
      </w:r>
      <w:r w:rsidRPr="007D2EF8">
        <w:rPr>
          <w:rFonts w:ascii="Calibri" w:hAnsi="Calibri" w:cs="Calibri"/>
          <w:lang w:val="en-US"/>
        </w:rPr>
        <w:t>F</w:t>
      </w:r>
      <w:r>
        <w:rPr>
          <w:rFonts w:ascii="Calibri" w:hAnsi="Calibri" w:cs="Calibri"/>
          <w:lang w:val="en-US"/>
        </w:rPr>
        <w:t>ifth Edition, 2025.</w:t>
      </w:r>
    </w:p>
    <w:p w14:paraId="7E0E58DB" w14:textId="79DB3CB7" w:rsidR="00BD6E4E" w:rsidRDefault="00BD6E4E" w:rsidP="00E92EC9">
      <w:pPr>
        <w:jc w:val="both"/>
        <w:rPr>
          <w:rFonts w:ascii="Calibri" w:hAnsi="Calibri" w:cs="Calibri"/>
          <w:lang w:val="en-US"/>
        </w:rPr>
      </w:pPr>
      <w:r>
        <w:rPr>
          <w:rFonts w:ascii="Calibri" w:hAnsi="Calibri" w:cs="Calibri"/>
          <w:lang w:val="en-US"/>
        </w:rPr>
        <w:t xml:space="preserve">Peter Himschoot, Microsoft Blazor, Building Web Applications in .NET 6 and Beyond, </w:t>
      </w:r>
      <w:proofErr w:type="spellStart"/>
      <w:r>
        <w:rPr>
          <w:rFonts w:ascii="Calibri" w:hAnsi="Calibri" w:cs="Calibri"/>
          <w:lang w:val="en-US"/>
        </w:rPr>
        <w:t>Apress</w:t>
      </w:r>
      <w:proofErr w:type="spellEnd"/>
      <w:r>
        <w:rPr>
          <w:rFonts w:ascii="Calibri" w:hAnsi="Calibri" w:cs="Calibri"/>
          <w:lang w:val="en-US"/>
        </w:rPr>
        <w:t>, Third Edition, 2021.</w:t>
      </w:r>
    </w:p>
    <w:p w14:paraId="5AB82A5B" w14:textId="79591F9F" w:rsidR="00BD6E4E" w:rsidRDefault="00BD6E4E" w:rsidP="00E92EC9">
      <w:pPr>
        <w:jc w:val="both"/>
        <w:rPr>
          <w:rFonts w:ascii="Calibri" w:hAnsi="Calibri" w:cs="Calibri"/>
          <w:lang w:val="en-US"/>
        </w:rPr>
      </w:pPr>
      <w:r>
        <w:rPr>
          <w:rFonts w:ascii="Calibri" w:hAnsi="Calibri" w:cs="Calibri"/>
          <w:lang w:val="en-US"/>
        </w:rPr>
        <w:t>Shyam Seshadri, Angular Up &amp; Running, O’Reilly Media, Inc, 2024</w:t>
      </w:r>
      <w:r w:rsidR="000D1A90">
        <w:rPr>
          <w:rFonts w:ascii="Calibri" w:hAnsi="Calibri" w:cs="Calibri"/>
          <w:lang w:val="en-US"/>
        </w:rPr>
        <w:t>.</w:t>
      </w:r>
    </w:p>
    <w:p w14:paraId="55649E1E" w14:textId="77777777" w:rsidR="000D1A90" w:rsidRDefault="000D1A90" w:rsidP="00E92EC9">
      <w:pPr>
        <w:pStyle w:val="Funotentext"/>
        <w:jc w:val="both"/>
        <w:rPr>
          <w:lang w:val="en-US"/>
        </w:rPr>
      </w:pPr>
      <w:r>
        <w:rPr>
          <w:lang w:val="en-US"/>
        </w:rPr>
        <w:t>ASTM D2270-24, Standard Practice for Calculating Viscosity Index from Kinematic Viscosity at 40°C and 100°C.</w:t>
      </w:r>
    </w:p>
    <w:p w14:paraId="5753A456" w14:textId="77777777" w:rsidR="00E92EC9" w:rsidRDefault="00E92EC9" w:rsidP="00E92EC9">
      <w:pPr>
        <w:pStyle w:val="Funotentext"/>
        <w:jc w:val="both"/>
        <w:rPr>
          <w:lang w:val="en-US"/>
        </w:rPr>
      </w:pPr>
    </w:p>
    <w:p w14:paraId="4D66D970" w14:textId="48741D86" w:rsidR="000D1A90" w:rsidRDefault="000D1A90" w:rsidP="00E92EC9">
      <w:pPr>
        <w:pStyle w:val="Funotentext"/>
        <w:jc w:val="both"/>
      </w:pPr>
      <w:hyperlink r:id="rId17" w:anchor="validating-input-in-reactive-forms" w:history="1">
        <w:r w:rsidRPr="00431724">
          <w:rPr>
            <w:rStyle w:val="Hyperlink"/>
          </w:rPr>
          <w:t>https://angular.dev/guide/forms/form-validation#validating-input-in-reactive-forms</w:t>
        </w:r>
      </w:hyperlink>
      <w:r w:rsidR="00431724" w:rsidRPr="00431724">
        <w:t>, Z</w:t>
      </w:r>
      <w:r w:rsidR="00431724">
        <w:t>ugriff am: 13.08.2025.</w:t>
      </w:r>
    </w:p>
    <w:p w14:paraId="3739A999" w14:textId="77777777" w:rsidR="00E92EC9" w:rsidRPr="00431724" w:rsidRDefault="00E92EC9" w:rsidP="00E92EC9">
      <w:pPr>
        <w:pStyle w:val="Funotentext"/>
        <w:jc w:val="both"/>
      </w:pPr>
    </w:p>
    <w:p w14:paraId="1EF26DA2" w14:textId="3C08F43F" w:rsidR="000D1A90" w:rsidRPr="00FD484E" w:rsidRDefault="000D1A90" w:rsidP="00E92EC9">
      <w:pPr>
        <w:pStyle w:val="Funotentext"/>
        <w:jc w:val="both"/>
      </w:pPr>
      <w:hyperlink r:id="rId18" w:history="1">
        <w:r w:rsidRPr="00431724">
          <w:rPr>
            <w:rStyle w:val="Hyperlink"/>
          </w:rPr>
          <w:t>https://www.typescriptlang.org</w:t>
        </w:r>
      </w:hyperlink>
      <w:r w:rsidR="00431724">
        <w:t>, Zugriff am: 04.08.2025.</w:t>
      </w:r>
    </w:p>
    <w:p w14:paraId="51512AA6" w14:textId="00BCB941" w:rsidR="00EA5E9D" w:rsidRPr="00885CE6" w:rsidRDefault="00885CE6" w:rsidP="00885CE6">
      <w:pPr>
        <w:pStyle w:val="berschrift1"/>
        <w:numPr>
          <w:ilvl w:val="0"/>
          <w:numId w:val="1"/>
        </w:numPr>
        <w:jc w:val="both"/>
      </w:pPr>
      <w:bookmarkStart w:id="44" w:name="_Toc206961359"/>
      <w:r>
        <w:rPr>
          <w:noProof/>
        </w:rPr>
        <w:lastRenderedPageBreak/>
        <w:drawing>
          <wp:anchor distT="0" distB="0" distL="114300" distR="114300" simplePos="0" relativeHeight="251659265" behindDoc="0" locked="0" layoutInCell="1" allowOverlap="1" wp14:anchorId="23B8DB49" wp14:editId="3D69B539">
            <wp:simplePos x="0" y="0"/>
            <wp:positionH relativeFrom="margin">
              <wp:align>right</wp:align>
            </wp:positionH>
            <wp:positionV relativeFrom="paragraph">
              <wp:posOffset>730885</wp:posOffset>
            </wp:positionV>
            <wp:extent cx="5760720" cy="8147685"/>
            <wp:effectExtent l="0" t="0" r="0" b="5715"/>
            <wp:wrapSquare wrapText="bothSides"/>
            <wp:docPr id="474315141" name="Grafik 1" descr="Ein Bild, das Text, Screenshot, Dokumen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15141" name="Grafik 1" descr="Ein Bild, das Text, Screenshot, Dokument, Schrift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anchor>
        </w:drawing>
      </w:r>
      <w:r w:rsidR="000B41CC" w:rsidRPr="003F0E23">
        <w:rPr>
          <w:rFonts w:ascii="Calibri" w:hAnsi="Calibri" w:cs="Calibri"/>
          <w:b/>
          <w:bCs/>
          <w:color w:val="auto"/>
          <w:sz w:val="24"/>
          <w:szCs w:val="24"/>
        </w:rPr>
        <w:t>Hilfsmittelangabe</w:t>
      </w:r>
      <w:bookmarkEnd w:id="44"/>
    </w:p>
    <w:p w14:paraId="05138F95" w14:textId="7EDBA1E0" w:rsidR="00321E0F" w:rsidRDefault="00885CE6">
      <w:pPr>
        <w:pStyle w:val="Listenabsatz"/>
        <w:ind w:left="0"/>
        <w:rPr>
          <w:rFonts w:ascii="Calibri" w:hAnsi="Calibri" w:cs="Calibri"/>
        </w:rPr>
      </w:pPr>
      <w:r>
        <w:rPr>
          <w:noProof/>
        </w:rPr>
        <w:lastRenderedPageBreak/>
        <w:drawing>
          <wp:anchor distT="0" distB="0" distL="114300" distR="114300" simplePos="0" relativeHeight="251660289" behindDoc="0" locked="0" layoutInCell="1" allowOverlap="1" wp14:anchorId="3F2F2B80" wp14:editId="1CF5DE75">
            <wp:simplePos x="0" y="0"/>
            <wp:positionH relativeFrom="column">
              <wp:posOffset>-34896</wp:posOffset>
            </wp:positionH>
            <wp:positionV relativeFrom="paragraph">
              <wp:posOffset>-89</wp:posOffset>
            </wp:positionV>
            <wp:extent cx="5760720" cy="8147685"/>
            <wp:effectExtent l="0" t="0" r="0" b="5715"/>
            <wp:wrapSquare wrapText="bothSides"/>
            <wp:docPr id="214784050" name="Grafik 2"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84050" name="Grafik 2" descr="Ein Bild, das Text, Screenshot, Schrift, Zahl enthält.&#10;&#10;KI-generierte Inhalte können fehlerhaft sein."/>
                    <pic:cNvPicPr/>
                  </pic:nvPicPr>
                  <pic:blipFill>
                    <a:blip r:embed="rId20">
                      <a:extLst>
                        <a:ext uri="{28A0092B-C50C-407E-A947-70E740481C1C}">
                          <a14:useLocalDpi xmlns:a14="http://schemas.microsoft.com/office/drawing/2010/main" val="0"/>
                        </a:ext>
                      </a:extLst>
                    </a:blip>
                    <a:stretch>
                      <a:fillRect/>
                    </a:stretch>
                  </pic:blipFill>
                  <pic:spPr>
                    <a:xfrm>
                      <a:off x="0" y="0"/>
                      <a:ext cx="5760720" cy="8147685"/>
                    </a:xfrm>
                    <a:prstGeom prst="rect">
                      <a:avLst/>
                    </a:prstGeom>
                  </pic:spPr>
                </pic:pic>
              </a:graphicData>
            </a:graphic>
          </wp:anchor>
        </w:drawing>
      </w:r>
      <w:r w:rsidR="00D81352">
        <w:rPr>
          <w:rFonts w:ascii="Calibri" w:hAnsi="Calibri" w:cs="Calibri"/>
        </w:rPr>
        <w:t xml:space="preserve"> </w:t>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r w:rsidR="00D81352">
        <w:rPr>
          <w:rFonts w:ascii="Calibri" w:hAnsi="Calibri" w:cs="Calibri"/>
        </w:rPr>
        <w:tab/>
      </w:r>
    </w:p>
    <w:p w14:paraId="45AB2106" w14:textId="77777777" w:rsidR="00D81352" w:rsidRDefault="00D81352">
      <w:pPr>
        <w:pStyle w:val="Listenabsatz"/>
        <w:ind w:left="0"/>
        <w:rPr>
          <w:rFonts w:ascii="Calibri" w:hAnsi="Calibri" w:cs="Calibri"/>
        </w:rPr>
      </w:pPr>
    </w:p>
    <w:p w14:paraId="410160E2" w14:textId="6AECB1F0" w:rsidR="00D81352" w:rsidRPr="00D66DD9" w:rsidRDefault="00D81352" w:rsidP="00D81352">
      <w:pPr>
        <w:pStyle w:val="berschrift1"/>
        <w:numPr>
          <w:ilvl w:val="0"/>
          <w:numId w:val="1"/>
        </w:numPr>
        <w:rPr>
          <w:rFonts w:ascii="Calibri" w:hAnsi="Calibri" w:cs="Calibri"/>
          <w:b/>
          <w:bCs/>
          <w:color w:val="auto"/>
          <w:sz w:val="24"/>
          <w:szCs w:val="24"/>
        </w:rPr>
      </w:pPr>
      <w:bookmarkStart w:id="45" w:name="_Toc206961360"/>
      <w:r w:rsidRPr="00D66DD9">
        <w:rPr>
          <w:rFonts w:ascii="Calibri" w:hAnsi="Calibri" w:cs="Calibri"/>
          <w:b/>
          <w:bCs/>
          <w:color w:val="auto"/>
          <w:sz w:val="24"/>
          <w:szCs w:val="24"/>
        </w:rPr>
        <w:lastRenderedPageBreak/>
        <w:t>Selbstständigkeitserklärung</w:t>
      </w:r>
      <w:bookmarkEnd w:id="45"/>
    </w:p>
    <w:p w14:paraId="07C7D48E" w14:textId="77777777" w:rsidR="00D81352" w:rsidRPr="00D66DD9" w:rsidRDefault="00D81352" w:rsidP="00D66DD9">
      <w:pPr>
        <w:jc w:val="both"/>
        <w:rPr>
          <w:rFonts w:ascii="Calibri" w:hAnsi="Calibri" w:cs="Calibri"/>
        </w:rPr>
      </w:pPr>
      <w:r w:rsidRPr="00D66DD9">
        <w:rPr>
          <w:rFonts w:ascii="Calibri" w:hAnsi="Calibri" w:cs="Calibri"/>
        </w:rPr>
        <w:t>Gemäß Ziffer 1.1.13 der Anlage 1 zu §§ 3, 4 und 5 der Studien- und Prüfungsordnung für die Bachelorstudiengänge im Studienbereich Technik der Dualen Hochschule Baden-Württemberg vom 29.09.2017. Ich versichere hiermit, dass ich meine Arbeit mit dem Thema:</w:t>
      </w:r>
    </w:p>
    <w:p w14:paraId="43F18957" w14:textId="242E9F4E" w:rsidR="00D81352" w:rsidRPr="008438E8" w:rsidRDefault="00D81352" w:rsidP="008438E8">
      <w:pPr>
        <w:jc w:val="both"/>
        <w:rPr>
          <w:rFonts w:ascii="Calibri" w:hAnsi="Calibri" w:cs="Calibri"/>
          <w:b/>
          <w:bCs/>
        </w:rPr>
      </w:pPr>
      <w:r w:rsidRPr="008438E8">
        <w:rPr>
          <w:rFonts w:ascii="Calibri" w:hAnsi="Calibri" w:cs="Calibri"/>
          <w:b/>
          <w:bCs/>
        </w:rPr>
        <w:t>Feature Entwicklung: Integration der Viskositätsindex-Berechnung in die Engineering App mit Angular</w:t>
      </w:r>
    </w:p>
    <w:p w14:paraId="0A5281B9" w14:textId="0D2C2E15" w:rsidR="00D81352" w:rsidRPr="00D66DD9" w:rsidRDefault="00D81352" w:rsidP="00D66DD9">
      <w:pPr>
        <w:jc w:val="both"/>
        <w:rPr>
          <w:rFonts w:ascii="Calibri" w:hAnsi="Calibri" w:cs="Calibri"/>
        </w:rPr>
      </w:pPr>
      <w:r w:rsidRPr="00D66DD9">
        <w:rPr>
          <w:rFonts w:ascii="Calibri" w:hAnsi="Calibri" w:cs="Calibri"/>
        </w:rPr>
        <w:t>selbstständig verfasst und keine anderen als die angegebenen Quellen und Hilfsmittel benutzt habe. Ich versichere zudem, dass alle eingereichten Fassung</w:t>
      </w:r>
      <w:r w:rsidR="00664886" w:rsidRPr="00D66DD9">
        <w:rPr>
          <w:rFonts w:ascii="Calibri" w:hAnsi="Calibri" w:cs="Calibri"/>
        </w:rPr>
        <w:t xml:space="preserve">en </w:t>
      </w:r>
      <w:r w:rsidRPr="00D66DD9">
        <w:rPr>
          <w:rFonts w:ascii="Calibri" w:hAnsi="Calibri" w:cs="Calibri"/>
        </w:rPr>
        <w:t>übereinstimmen.</w:t>
      </w:r>
    </w:p>
    <w:p w14:paraId="1A97995E" w14:textId="77777777" w:rsidR="00D81352" w:rsidRPr="00D66DD9" w:rsidRDefault="00D81352" w:rsidP="00D66DD9">
      <w:pPr>
        <w:jc w:val="both"/>
        <w:rPr>
          <w:rFonts w:ascii="Calibri" w:hAnsi="Calibri" w:cs="Calibri"/>
        </w:rPr>
      </w:pPr>
    </w:p>
    <w:p w14:paraId="65EAC12B" w14:textId="3A697A11" w:rsidR="00D81352" w:rsidRPr="00D66DD9" w:rsidRDefault="00D81352" w:rsidP="00D66DD9">
      <w:pPr>
        <w:jc w:val="both"/>
        <w:rPr>
          <w:rFonts w:ascii="Calibri" w:hAnsi="Calibri" w:cs="Calibri"/>
        </w:rPr>
      </w:pPr>
      <w:r w:rsidRPr="00D66DD9">
        <w:rPr>
          <w:rFonts w:ascii="Calibri" w:hAnsi="Calibri" w:cs="Calibri"/>
        </w:rPr>
        <w:t>Mannheim, 22.08.2025</w:t>
      </w:r>
    </w:p>
    <w:p w14:paraId="78F476E9" w14:textId="189595A1" w:rsidR="00D81352" w:rsidRPr="00D66DD9" w:rsidRDefault="00B43722" w:rsidP="00D66DD9">
      <w:pPr>
        <w:jc w:val="both"/>
        <w:rPr>
          <w:rFonts w:ascii="Calibri" w:hAnsi="Calibri" w:cs="Calibri"/>
        </w:rPr>
      </w:pPr>
      <w:r>
        <w:rPr>
          <w:rFonts w:ascii="Calibri" w:hAnsi="Calibri" w:cs="Calibri"/>
          <w:noProof/>
        </w:rPr>
        <mc:AlternateContent>
          <mc:Choice Requires="wpi">
            <w:drawing>
              <wp:anchor distT="0" distB="0" distL="114300" distR="114300" simplePos="0" relativeHeight="251663361" behindDoc="0" locked="0" layoutInCell="1" allowOverlap="1" wp14:anchorId="4E88C2BF" wp14:editId="0ADD9501">
                <wp:simplePos x="0" y="0"/>
                <wp:positionH relativeFrom="margin">
                  <wp:align>left</wp:align>
                </wp:positionH>
                <wp:positionV relativeFrom="paragraph">
                  <wp:posOffset>-17077</wp:posOffset>
                </wp:positionV>
                <wp:extent cx="929640" cy="466540"/>
                <wp:effectExtent l="38100" t="38100" r="3810" b="48260"/>
                <wp:wrapNone/>
                <wp:docPr id="638644096" name="Freihand 7"/>
                <wp:cNvGraphicFramePr/>
                <a:graphic xmlns:a="http://schemas.openxmlformats.org/drawingml/2006/main">
                  <a:graphicData uri="http://schemas.microsoft.com/office/word/2010/wordprocessingInk">
                    <w14:contentPart bwMode="auto" r:id="rId21">
                      <w14:nvContentPartPr>
                        <w14:cNvContentPartPr/>
                      </w14:nvContentPartPr>
                      <w14:xfrm>
                        <a:off x="0" y="0"/>
                        <a:ext cx="929640" cy="466540"/>
                      </w14:xfrm>
                    </w14:contentPart>
                  </a:graphicData>
                </a:graphic>
              </wp:anchor>
            </w:drawing>
          </mc:Choice>
          <mc:Fallback>
            <w:pict>
              <v:shapetype w14:anchorId="349EBC0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7" o:spid="_x0000_s1026" type="#_x0000_t75" style="position:absolute;margin-left:0;margin-top:-1.7pt;width:73.9pt;height:37.45pt;z-index:251663361;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">
                <v:imagedata r:id="rId22" o:title=""/>
                <w10:wrap anchorx="margin"/>
              </v:shape>
            </w:pict>
          </mc:Fallback>
        </mc:AlternateContent>
      </w:r>
    </w:p>
    <w:p w14:paraId="1212E49B" w14:textId="77777777" w:rsidR="00D81352" w:rsidRPr="00D66DD9" w:rsidRDefault="00D81352" w:rsidP="00D66DD9">
      <w:pPr>
        <w:jc w:val="both"/>
        <w:rPr>
          <w:rFonts w:ascii="Calibri" w:hAnsi="Calibri" w:cs="Calibri"/>
        </w:rPr>
      </w:pPr>
    </w:p>
    <w:p w14:paraId="0A21FE1F" w14:textId="1BD45C78" w:rsidR="00D81352" w:rsidRDefault="00D81352" w:rsidP="00D66DD9">
      <w:pPr>
        <w:jc w:val="both"/>
        <w:rPr>
          <w:rFonts w:ascii="Calibri" w:hAnsi="Calibri" w:cs="Calibri"/>
        </w:rPr>
      </w:pPr>
      <w:r w:rsidRPr="00D66DD9">
        <w:rPr>
          <w:rFonts w:ascii="Calibri" w:hAnsi="Calibri" w:cs="Calibri"/>
        </w:rPr>
        <w:t>Thi Quynh Nhi, Duong</w:t>
      </w:r>
    </w:p>
    <w:p w14:paraId="39582A13" w14:textId="32ED083B" w:rsidR="008438E8" w:rsidRPr="008438E8" w:rsidRDefault="008438E8" w:rsidP="008438E8">
      <w:pPr>
        <w:pStyle w:val="berschrift1"/>
        <w:numPr>
          <w:ilvl w:val="0"/>
          <w:numId w:val="1"/>
        </w:numPr>
        <w:rPr>
          <w:rFonts w:ascii="Calibri" w:hAnsi="Calibri" w:cs="Calibri"/>
          <w:b/>
          <w:bCs/>
          <w:color w:val="auto"/>
          <w:sz w:val="24"/>
          <w:szCs w:val="24"/>
        </w:rPr>
      </w:pPr>
      <w:bookmarkStart w:id="46" w:name="_Toc206961361"/>
      <w:r w:rsidRPr="008438E8">
        <w:rPr>
          <w:rFonts w:ascii="Calibri" w:hAnsi="Calibri" w:cs="Calibri"/>
          <w:b/>
          <w:bCs/>
          <w:color w:val="auto"/>
          <w:sz w:val="24"/>
          <w:szCs w:val="24"/>
        </w:rPr>
        <w:t>Sperrvermerk</w:t>
      </w:r>
      <w:bookmarkEnd w:id="46"/>
    </w:p>
    <w:p w14:paraId="1D92607C" w14:textId="04967C76" w:rsidR="008438E8" w:rsidRDefault="008438E8" w:rsidP="008438E8">
      <w:pPr>
        <w:jc w:val="both"/>
        <w:rPr>
          <w:rFonts w:ascii="Calibri" w:hAnsi="Calibri" w:cs="Calibri"/>
        </w:rPr>
      </w:pPr>
      <w:r>
        <w:rPr>
          <w:rFonts w:ascii="Calibri" w:hAnsi="Calibri" w:cs="Calibri"/>
        </w:rPr>
        <w:t>Die vorliegende Arbeit mit dem Titel</w:t>
      </w:r>
    </w:p>
    <w:p w14:paraId="79569EA9" w14:textId="77777777" w:rsidR="008438E8" w:rsidRPr="008438E8" w:rsidRDefault="008438E8" w:rsidP="008438E8">
      <w:pPr>
        <w:jc w:val="both"/>
        <w:rPr>
          <w:rFonts w:ascii="Calibri" w:hAnsi="Calibri" w:cs="Calibri"/>
          <w:b/>
          <w:bCs/>
        </w:rPr>
      </w:pPr>
      <w:r w:rsidRPr="008438E8">
        <w:rPr>
          <w:rFonts w:ascii="Calibri" w:hAnsi="Calibri" w:cs="Calibri"/>
          <w:b/>
          <w:bCs/>
        </w:rPr>
        <w:t>Feature Entwicklung: Integration der Viskositätsindex-Berechnung in die Engineering App mit Angular</w:t>
      </w:r>
    </w:p>
    <w:p w14:paraId="3AFE7C33" w14:textId="4FE3BA7D" w:rsidR="008438E8" w:rsidRDefault="008438E8" w:rsidP="008438E8">
      <w:pPr>
        <w:jc w:val="both"/>
        <w:rPr>
          <w:rFonts w:ascii="Calibri" w:hAnsi="Calibri" w:cs="Calibri"/>
        </w:rPr>
      </w:pPr>
      <w:r>
        <w:rPr>
          <w:rFonts w:ascii="Calibri" w:hAnsi="Calibri" w:cs="Calibri"/>
        </w:rPr>
        <w:t>enthält unternehmensinterne bzw. vertrauliche Informationen der Schaeffler Technologies AG &amp; Co. KG</w:t>
      </w:r>
      <w:r w:rsidR="00CB0EA0">
        <w:rPr>
          <w:rFonts w:ascii="Calibri" w:hAnsi="Calibri" w:cs="Calibri"/>
        </w:rPr>
        <w:t>,</w:t>
      </w:r>
      <w:r>
        <w:rPr>
          <w:rFonts w:ascii="Calibri" w:hAnsi="Calibri" w:cs="Calibri"/>
        </w:rPr>
        <w:t xml:space="preserve"> </w:t>
      </w:r>
      <w:r w:rsidR="003F51AB">
        <w:rPr>
          <w:rFonts w:ascii="Calibri" w:hAnsi="Calibri" w:cs="Calibri"/>
        </w:rPr>
        <w:t>i</w:t>
      </w:r>
      <w:r>
        <w:rPr>
          <w:rFonts w:ascii="Calibri" w:hAnsi="Calibri" w:cs="Calibri"/>
        </w:rPr>
        <w:t>st deshalb mit einem Sperrvermerk versehen und wird ausschließlich zu Prüfungszwecken im Studien</w:t>
      </w:r>
      <w:r w:rsidR="003F51AB">
        <w:rPr>
          <w:rFonts w:ascii="Calibri" w:hAnsi="Calibri" w:cs="Calibri"/>
        </w:rPr>
        <w:t xml:space="preserve">gang Wirtschaftsinformatik – </w:t>
      </w:r>
      <w:proofErr w:type="gramStart"/>
      <w:r w:rsidR="003F51AB">
        <w:rPr>
          <w:rFonts w:ascii="Calibri" w:hAnsi="Calibri" w:cs="Calibri"/>
        </w:rPr>
        <w:t>Software Engineering</w:t>
      </w:r>
      <w:proofErr w:type="gramEnd"/>
      <w:r w:rsidR="003F51AB">
        <w:rPr>
          <w:rFonts w:ascii="Calibri" w:hAnsi="Calibri" w:cs="Calibri"/>
        </w:rPr>
        <w:t xml:space="preserve"> der Dualen Hochschule Baden-Württemberg Mannheim vorgelegt. </w:t>
      </w:r>
    </w:p>
    <w:p w14:paraId="4017BFFB" w14:textId="610DB517" w:rsidR="003F51AB" w:rsidRDefault="003F51AB" w:rsidP="008438E8">
      <w:pPr>
        <w:jc w:val="both"/>
        <w:rPr>
          <w:rFonts w:ascii="Calibri" w:hAnsi="Calibri" w:cs="Calibri"/>
        </w:rPr>
      </w:pPr>
      <w:r>
        <w:rPr>
          <w:rFonts w:ascii="Calibri" w:hAnsi="Calibri" w:cs="Calibri"/>
        </w:rPr>
        <w:t xml:space="preserve">Der Inhalt dieser Arbeit darf weder als Ganzes noch in Auszügen Personen außerhalb des Prüfungsprozesses und des Evaluationsverfahrens zugänglich gemacht werden, sofern keine anders </w:t>
      </w:r>
      <w:proofErr w:type="gramStart"/>
      <w:r>
        <w:rPr>
          <w:rFonts w:ascii="Calibri" w:hAnsi="Calibri" w:cs="Calibri"/>
        </w:rPr>
        <w:t>lautende  G</w:t>
      </w:r>
      <w:r w:rsidR="00CB0EA0">
        <w:rPr>
          <w:rFonts w:ascii="Calibri" w:hAnsi="Calibri" w:cs="Calibri"/>
        </w:rPr>
        <w:t>eneh</w:t>
      </w:r>
      <w:r>
        <w:rPr>
          <w:rFonts w:ascii="Calibri" w:hAnsi="Calibri" w:cs="Calibri"/>
        </w:rPr>
        <w:t>migung</w:t>
      </w:r>
      <w:proofErr w:type="gramEnd"/>
      <w:r>
        <w:rPr>
          <w:rFonts w:ascii="Calibri" w:hAnsi="Calibri" w:cs="Calibri"/>
        </w:rPr>
        <w:t xml:space="preserve"> der Aus</w:t>
      </w:r>
      <w:r w:rsidR="00CB0EA0">
        <w:rPr>
          <w:rFonts w:ascii="Calibri" w:hAnsi="Calibri" w:cs="Calibri"/>
        </w:rPr>
        <w:t>bildungsstätte (Schaeffler Technologies AG &amp; Co. KG)</w:t>
      </w:r>
      <w:r w:rsidR="00676143">
        <w:rPr>
          <w:rFonts w:ascii="Calibri" w:hAnsi="Calibri" w:cs="Calibri"/>
        </w:rPr>
        <w:t xml:space="preserve"> vorliegt. </w:t>
      </w:r>
    </w:p>
    <w:p w14:paraId="713111D1" w14:textId="5E888CD3" w:rsidR="00676143" w:rsidRDefault="00676143" w:rsidP="008438E8">
      <w:pPr>
        <w:jc w:val="both"/>
        <w:rPr>
          <w:rFonts w:ascii="Calibri" w:hAnsi="Calibri" w:cs="Calibri"/>
        </w:rPr>
      </w:pPr>
    </w:p>
    <w:p w14:paraId="542360EA" w14:textId="0971F819" w:rsidR="00676143" w:rsidRDefault="00676143" w:rsidP="008438E8">
      <w:pPr>
        <w:jc w:val="both"/>
        <w:rPr>
          <w:rFonts w:ascii="Calibri" w:hAnsi="Calibri" w:cs="Calibri"/>
        </w:rPr>
      </w:pPr>
      <w:r>
        <w:rPr>
          <w:rFonts w:ascii="Calibri" w:hAnsi="Calibri" w:cs="Calibri"/>
        </w:rPr>
        <w:t>Mannheim, 22.08.2025</w:t>
      </w:r>
    </w:p>
    <w:p w14:paraId="08DA6F8D" w14:textId="3D9A0A65" w:rsidR="00676143" w:rsidRDefault="00676143" w:rsidP="008438E8">
      <w:pPr>
        <w:jc w:val="both"/>
        <w:rPr>
          <w:rFonts w:ascii="Calibri" w:hAnsi="Calibri" w:cs="Calibri"/>
        </w:rPr>
      </w:pPr>
      <w:r>
        <w:rPr>
          <w:rFonts w:ascii="Calibri" w:hAnsi="Calibri" w:cs="Calibri"/>
          <w:noProof/>
        </w:rPr>
        <mc:AlternateContent>
          <mc:Choice Requires="wpi">
            <w:drawing>
              <wp:anchor distT="0" distB="0" distL="114300" distR="114300" simplePos="0" relativeHeight="251665409" behindDoc="0" locked="0" layoutInCell="1" allowOverlap="1" wp14:anchorId="245B8921" wp14:editId="598D946A">
                <wp:simplePos x="0" y="0"/>
                <wp:positionH relativeFrom="margin">
                  <wp:align>left</wp:align>
                </wp:positionH>
                <wp:positionV relativeFrom="paragraph">
                  <wp:posOffset>46990</wp:posOffset>
                </wp:positionV>
                <wp:extent cx="929640" cy="466090"/>
                <wp:effectExtent l="38100" t="38100" r="3810" b="48260"/>
                <wp:wrapNone/>
                <wp:docPr id="580189011" name="Freihand 7"/>
                <wp:cNvGraphicFramePr/>
                <a:graphic xmlns:a="http://schemas.openxmlformats.org/drawingml/2006/main">
                  <a:graphicData uri="http://schemas.microsoft.com/office/word/2010/wordprocessingInk">
                    <w14:contentPart bwMode="auto" r:id="rId23">
                      <w14:nvContentPartPr>
                        <w14:cNvContentPartPr/>
                      </w14:nvContentPartPr>
                      <w14:xfrm>
                        <a:off x="0" y="0"/>
                        <a:ext cx="929640" cy="466090"/>
                      </w14:xfrm>
                    </w14:contentPart>
                  </a:graphicData>
                </a:graphic>
              </wp:anchor>
            </w:drawing>
          </mc:Choice>
          <mc:Fallback>
            <w:pict>
              <v:shape w14:anchorId="4011347F" id="Freihand 7" o:spid="_x0000_s1026" type="#_x0000_t75" style="position:absolute;margin-left:0;margin-top:3.35pt;width:73.9pt;height:37.4pt;z-index:251665409;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">
                <v:imagedata r:id="rId24" o:title=""/>
                <w10:wrap anchorx="margin"/>
              </v:shape>
            </w:pict>
          </mc:Fallback>
        </mc:AlternateContent>
      </w:r>
    </w:p>
    <w:p w14:paraId="7F34F263" w14:textId="09C2B49A" w:rsidR="00676143" w:rsidRDefault="00676143" w:rsidP="008438E8">
      <w:pPr>
        <w:jc w:val="both"/>
        <w:rPr>
          <w:rFonts w:ascii="Calibri" w:hAnsi="Calibri" w:cs="Calibri"/>
        </w:rPr>
      </w:pPr>
    </w:p>
    <w:p w14:paraId="48D46AE7" w14:textId="58A1C775" w:rsidR="00676143" w:rsidRDefault="00676143" w:rsidP="008438E8">
      <w:pPr>
        <w:jc w:val="both"/>
        <w:rPr>
          <w:rFonts w:ascii="Calibri" w:hAnsi="Calibri" w:cs="Calibri"/>
        </w:rPr>
      </w:pPr>
      <w:r>
        <w:rPr>
          <w:rFonts w:ascii="Calibri" w:hAnsi="Calibri" w:cs="Calibri"/>
        </w:rPr>
        <w:t>Thi Quynh Nhi, Duong</w:t>
      </w:r>
    </w:p>
    <w:p w14:paraId="1E55616F" w14:textId="77777777" w:rsidR="003F51AB" w:rsidRPr="008438E8" w:rsidRDefault="003F51AB" w:rsidP="008438E8">
      <w:pPr>
        <w:jc w:val="both"/>
        <w:rPr>
          <w:rFonts w:ascii="Calibri" w:hAnsi="Calibri" w:cs="Calibri"/>
        </w:rPr>
      </w:pPr>
    </w:p>
    <w:p w14:paraId="7E36AE8F" w14:textId="4E1B48E2" w:rsidR="00D81352" w:rsidRPr="00D66DD9" w:rsidRDefault="00D81352" w:rsidP="00D66DD9">
      <w:pPr>
        <w:jc w:val="both"/>
        <w:rPr>
          <w:rFonts w:ascii="Calibri" w:hAnsi="Calibri" w:cs="Calibri"/>
        </w:rPr>
      </w:pPr>
      <w:r w:rsidRPr="00D66DD9">
        <w:rPr>
          <w:rFonts w:ascii="Calibri" w:hAnsi="Calibri" w:cs="Calibri"/>
        </w:rPr>
        <w:t xml:space="preserve"> </w:t>
      </w:r>
    </w:p>
    <w:sectPr w:rsidR="00D81352" w:rsidRPr="00D66DD9">
      <w:footerReference w:type="even" r:id="rId25"/>
      <w:footerReference w:type="default" r:id="rId26"/>
      <w:footerReference w:type="first" r:id="rId2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8A2C7" w14:textId="77777777" w:rsidR="00146169" w:rsidRPr="000A4441" w:rsidRDefault="00146169" w:rsidP="00D07746">
      <w:pPr>
        <w:spacing w:after="0" w:line="240" w:lineRule="auto"/>
      </w:pPr>
      <w:r w:rsidRPr="000A4441">
        <w:separator/>
      </w:r>
    </w:p>
  </w:endnote>
  <w:endnote w:type="continuationSeparator" w:id="0">
    <w:p w14:paraId="14D62314" w14:textId="77777777" w:rsidR="00146169" w:rsidRPr="000A4441" w:rsidRDefault="00146169" w:rsidP="00D07746">
      <w:pPr>
        <w:spacing w:after="0" w:line="240" w:lineRule="auto"/>
      </w:pPr>
      <w:r w:rsidRPr="000A4441">
        <w:continuationSeparator/>
      </w:r>
    </w:p>
  </w:endnote>
  <w:endnote w:type="continuationNotice" w:id="1">
    <w:p w14:paraId="55FC474A" w14:textId="77777777" w:rsidR="00146169" w:rsidRPr="000A4441" w:rsidRDefault="001461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05E67" w14:textId="7D79FA5C" w:rsidR="00D07746" w:rsidRPr="000A4441" w:rsidRDefault="00D07746">
    <w:pPr>
      <w:pStyle w:val="Fuzeile"/>
    </w:pPr>
    <w:r w:rsidRPr="000A4441">
      <w:rPr>
        <w:noProof/>
      </w:rPr>
      <mc:AlternateContent>
        <mc:Choice Requires="wps">
          <w:drawing>
            <wp:anchor distT="0" distB="0" distL="0" distR="0" simplePos="0" relativeHeight="251658241" behindDoc="0" locked="0" layoutInCell="1" allowOverlap="1" wp14:anchorId="4B86A870" wp14:editId="612EACDE">
              <wp:simplePos x="635" y="635"/>
              <wp:positionH relativeFrom="page">
                <wp:align>center</wp:align>
              </wp:positionH>
              <wp:positionV relativeFrom="page">
                <wp:align>bottom</wp:align>
              </wp:positionV>
              <wp:extent cx="412750" cy="324485"/>
              <wp:effectExtent l="0" t="0" r="6350" b="0"/>
              <wp:wrapNone/>
              <wp:docPr id="107848130"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4EC9AC2E" w14:textId="29DF38D4" w:rsidR="00D07746" w:rsidRPr="000A4441" w:rsidRDefault="00D07746" w:rsidP="00D07746">
                          <w:pPr>
                            <w:spacing w:after="0"/>
                            <w:rPr>
                              <w:rFonts w:ascii="Calibri" w:eastAsia="Calibri" w:hAnsi="Calibri" w:cs="Calibri"/>
                              <w:color w:val="000000"/>
                              <w:sz w:val="16"/>
                              <w:szCs w:val="16"/>
                            </w:rPr>
                          </w:pPr>
                          <w:r w:rsidRPr="000A4441">
                            <w:rPr>
                              <w:rFonts w:ascii="Calibri" w:eastAsia="Calibri" w:hAnsi="Calibri" w:cs="Calibri"/>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86A870"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4EC9AC2E" w14:textId="29DF38D4" w:rsidR="00D07746" w:rsidRPr="000A4441" w:rsidRDefault="00D07746" w:rsidP="00D07746">
                    <w:pPr>
                      <w:spacing w:after="0"/>
                      <w:rPr>
                        <w:rFonts w:ascii="Calibri" w:eastAsia="Calibri" w:hAnsi="Calibri" w:cs="Calibri"/>
                        <w:color w:val="000000"/>
                        <w:sz w:val="16"/>
                        <w:szCs w:val="16"/>
                      </w:rPr>
                    </w:pPr>
                    <w:r w:rsidRPr="000A4441">
                      <w:rPr>
                        <w:rFonts w:ascii="Calibri" w:eastAsia="Calibri" w:hAnsi="Calibri" w:cs="Calibri"/>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073831"/>
      <w:docPartObj>
        <w:docPartGallery w:val="Page Numbers (Bottom of Page)"/>
        <w:docPartUnique/>
      </w:docPartObj>
    </w:sdtPr>
    <w:sdtEndPr/>
    <w:sdtContent>
      <w:p w14:paraId="06D91695" w14:textId="15DF0179" w:rsidR="0026259A" w:rsidRPr="000A4441" w:rsidRDefault="0026259A">
        <w:pPr>
          <w:pStyle w:val="Fuzeile"/>
          <w:jc w:val="right"/>
        </w:pPr>
        <w:r w:rsidRPr="000A4441">
          <w:fldChar w:fldCharType="begin"/>
        </w:r>
        <w:r w:rsidRPr="000A4441">
          <w:instrText>PAGE   \* MERGEFORMAT</w:instrText>
        </w:r>
        <w:r w:rsidRPr="000A4441">
          <w:fldChar w:fldCharType="separate"/>
        </w:r>
        <w:r w:rsidRPr="000A4441">
          <w:t>2</w:t>
        </w:r>
        <w:r w:rsidRPr="000A4441">
          <w:fldChar w:fldCharType="end"/>
        </w:r>
      </w:p>
    </w:sdtContent>
  </w:sdt>
  <w:p w14:paraId="6A2FDE0F" w14:textId="3348B1C8" w:rsidR="00D07746" w:rsidRPr="000A4441" w:rsidRDefault="00D0774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7CC0" w14:textId="44BECCD6" w:rsidR="00D07746" w:rsidRPr="000A4441" w:rsidRDefault="00D07746">
    <w:pPr>
      <w:pStyle w:val="Fuzeile"/>
    </w:pPr>
    <w:r w:rsidRPr="000A4441">
      <w:rPr>
        <w:noProof/>
      </w:rPr>
      <mc:AlternateContent>
        <mc:Choice Requires="wps">
          <w:drawing>
            <wp:anchor distT="0" distB="0" distL="0" distR="0" simplePos="0" relativeHeight="251658240" behindDoc="0" locked="0" layoutInCell="1" allowOverlap="1" wp14:anchorId="66C4F7B2" wp14:editId="169820A7">
              <wp:simplePos x="635" y="635"/>
              <wp:positionH relativeFrom="page">
                <wp:align>center</wp:align>
              </wp:positionH>
              <wp:positionV relativeFrom="page">
                <wp:align>bottom</wp:align>
              </wp:positionV>
              <wp:extent cx="412750" cy="324485"/>
              <wp:effectExtent l="0" t="0" r="6350" b="0"/>
              <wp:wrapNone/>
              <wp:docPr id="1848824041"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468F5E86" w14:textId="052A181F" w:rsidR="00D07746" w:rsidRPr="000A4441" w:rsidRDefault="00D07746" w:rsidP="00D07746">
                          <w:pPr>
                            <w:spacing w:after="0"/>
                            <w:rPr>
                              <w:rFonts w:ascii="Calibri" w:eastAsia="Calibri" w:hAnsi="Calibri" w:cs="Calibri"/>
                              <w:color w:val="000000"/>
                              <w:sz w:val="16"/>
                              <w:szCs w:val="16"/>
                            </w:rPr>
                          </w:pPr>
                          <w:r w:rsidRPr="000A4441">
                            <w:rPr>
                              <w:rFonts w:ascii="Calibri" w:eastAsia="Calibri" w:hAnsi="Calibri" w:cs="Calibri"/>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C4F7B2" id="_x0000_t202" coordsize="21600,21600" o:spt="202" path="m,l,21600r21600,l21600,xe">
              <v:stroke joinstyle="miter"/>
              <v:path gradientshapeok="t" o:connecttype="rect"/>
            </v:shapetype>
            <v:shape id="Textfeld 1" o:spid="_x0000_s1027"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468F5E86" w14:textId="052A181F" w:rsidR="00D07746" w:rsidRPr="000A4441" w:rsidRDefault="00D07746" w:rsidP="00D07746">
                    <w:pPr>
                      <w:spacing w:after="0"/>
                      <w:rPr>
                        <w:rFonts w:ascii="Calibri" w:eastAsia="Calibri" w:hAnsi="Calibri" w:cs="Calibri"/>
                        <w:color w:val="000000"/>
                        <w:sz w:val="16"/>
                        <w:szCs w:val="16"/>
                      </w:rPr>
                    </w:pPr>
                    <w:r w:rsidRPr="000A4441">
                      <w:rPr>
                        <w:rFonts w:ascii="Calibri" w:eastAsia="Calibri" w:hAnsi="Calibri" w:cs="Calibri"/>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6632E" w14:textId="77777777" w:rsidR="00146169" w:rsidRPr="000A4441" w:rsidRDefault="00146169" w:rsidP="00D07746">
      <w:pPr>
        <w:spacing w:after="0" w:line="240" w:lineRule="auto"/>
      </w:pPr>
      <w:r w:rsidRPr="000A4441">
        <w:separator/>
      </w:r>
    </w:p>
  </w:footnote>
  <w:footnote w:type="continuationSeparator" w:id="0">
    <w:p w14:paraId="2D474506" w14:textId="77777777" w:rsidR="00146169" w:rsidRPr="000A4441" w:rsidRDefault="00146169" w:rsidP="00D07746">
      <w:pPr>
        <w:spacing w:after="0" w:line="240" w:lineRule="auto"/>
      </w:pPr>
      <w:r w:rsidRPr="000A4441">
        <w:continuationSeparator/>
      </w:r>
    </w:p>
  </w:footnote>
  <w:footnote w:type="continuationNotice" w:id="1">
    <w:p w14:paraId="1D58F6AD" w14:textId="77777777" w:rsidR="00146169" w:rsidRPr="000A4441" w:rsidRDefault="00146169">
      <w:pPr>
        <w:spacing w:after="0" w:line="240" w:lineRule="auto"/>
      </w:pPr>
    </w:p>
  </w:footnote>
  <w:footnote w:id="2">
    <w:p w14:paraId="20BE1CAC" w14:textId="3D0004D4" w:rsidR="00483B74" w:rsidRPr="001914E7" w:rsidRDefault="00483B74">
      <w:pPr>
        <w:pStyle w:val="Funotentext"/>
        <w:rPr>
          <w:lang w:val="en-US"/>
        </w:rPr>
      </w:pPr>
      <w:r w:rsidRPr="000A4441">
        <w:rPr>
          <w:rStyle w:val="Funotenzeichen"/>
        </w:rPr>
        <w:footnoteRef/>
      </w:r>
      <w:r w:rsidRPr="001914E7">
        <w:rPr>
          <w:lang w:val="en-US"/>
        </w:rPr>
        <w:t xml:space="preserve"> </w:t>
      </w:r>
      <w:r w:rsidR="00934AD7" w:rsidRPr="001914E7">
        <w:rPr>
          <w:lang w:val="en-US"/>
        </w:rPr>
        <w:t>Peter Himschoot, Microsoft Blazor, Building Web Applications in .NET6 and Beyond</w:t>
      </w:r>
      <w:r w:rsidR="001E13CC" w:rsidRPr="001914E7">
        <w:rPr>
          <w:lang w:val="en-US"/>
        </w:rPr>
        <w:t>, Kapitel 9, S.351.</w:t>
      </w:r>
    </w:p>
  </w:footnote>
  <w:footnote w:id="3">
    <w:p w14:paraId="142CAD13" w14:textId="73CE429E" w:rsidR="00222543" w:rsidRPr="001914E7" w:rsidRDefault="00222543">
      <w:pPr>
        <w:pStyle w:val="Funotentext"/>
        <w:rPr>
          <w:lang w:val="en-US"/>
        </w:rPr>
      </w:pPr>
      <w:r w:rsidRPr="000A4441">
        <w:rPr>
          <w:rStyle w:val="Funotenzeichen"/>
        </w:rPr>
        <w:footnoteRef/>
      </w:r>
      <w:r w:rsidRPr="001914E7">
        <w:rPr>
          <w:lang w:val="en-US"/>
        </w:rPr>
        <w:t xml:space="preserve"> Peter Himschoot, Microsoft Blazor, Building Web Applications in .NET6 and Beyond, Kapitel 9, S.351.</w:t>
      </w:r>
    </w:p>
  </w:footnote>
  <w:footnote w:id="4">
    <w:p w14:paraId="7728CE59" w14:textId="1926DA28" w:rsidR="00D15C4B" w:rsidRPr="001914E7" w:rsidRDefault="00D15C4B">
      <w:pPr>
        <w:pStyle w:val="Funotentext"/>
        <w:rPr>
          <w:lang w:val="en-US"/>
        </w:rPr>
      </w:pPr>
      <w:r w:rsidRPr="000A4441">
        <w:rPr>
          <w:rStyle w:val="Funotenzeichen"/>
        </w:rPr>
        <w:footnoteRef/>
      </w:r>
      <w:r w:rsidRPr="001914E7">
        <w:rPr>
          <w:lang w:val="en-US"/>
        </w:rPr>
        <w:t xml:space="preserve"> Peter Himschoot, Microsoft Blazor, Building Web Applications in .NET6 and Beyond, Kapitel 9, S.351, 352.</w:t>
      </w:r>
    </w:p>
  </w:footnote>
  <w:footnote w:id="5">
    <w:p w14:paraId="15B49AF3" w14:textId="27BDFED4" w:rsidR="00E07632" w:rsidRPr="001914E7" w:rsidRDefault="00E07632">
      <w:pPr>
        <w:pStyle w:val="Funotentext"/>
        <w:rPr>
          <w:lang w:val="en-US"/>
        </w:rPr>
      </w:pPr>
      <w:r w:rsidRPr="000A4441">
        <w:rPr>
          <w:rStyle w:val="Funotenzeichen"/>
        </w:rPr>
        <w:footnoteRef/>
      </w:r>
      <w:r w:rsidRPr="001914E7">
        <w:rPr>
          <w:lang w:val="en-US"/>
        </w:rPr>
        <w:t xml:space="preserve"> Amit Diwan, Ultimate Bootstrap for Responsive Web Design, Kapitel 1, Seite 22.</w:t>
      </w:r>
    </w:p>
  </w:footnote>
  <w:footnote w:id="6">
    <w:p w14:paraId="227A2E43" w14:textId="187A5DB7" w:rsidR="00296649" w:rsidRPr="001914E7" w:rsidRDefault="00296649">
      <w:pPr>
        <w:pStyle w:val="Funotentext"/>
        <w:rPr>
          <w:lang w:val="en-US"/>
        </w:rPr>
      </w:pPr>
      <w:r w:rsidRPr="000A4441">
        <w:rPr>
          <w:rStyle w:val="Funotenzeichen"/>
        </w:rPr>
        <w:footnoteRef/>
      </w:r>
      <w:r w:rsidRPr="001914E7">
        <w:rPr>
          <w:lang w:val="en-US"/>
        </w:rPr>
        <w:t xml:space="preserve"> Amit Diwan, Ultimate Bootstrap for Responsive Web Design, Kapitel 1, Seite 23.</w:t>
      </w:r>
    </w:p>
  </w:footnote>
  <w:footnote w:id="7">
    <w:p w14:paraId="61767584" w14:textId="0D96BD36" w:rsidR="00296649" w:rsidRPr="001914E7" w:rsidRDefault="00296649">
      <w:pPr>
        <w:pStyle w:val="Funotentext"/>
        <w:rPr>
          <w:lang w:val="en-US"/>
        </w:rPr>
      </w:pPr>
      <w:r w:rsidRPr="000A4441">
        <w:rPr>
          <w:rStyle w:val="Funotenzeichen"/>
        </w:rPr>
        <w:footnoteRef/>
      </w:r>
      <w:r w:rsidRPr="001914E7">
        <w:rPr>
          <w:lang w:val="en-US"/>
        </w:rPr>
        <w:t xml:space="preserve"> Amit Diwan, Ultimate Bootstrap for Responsive Web Design, Kapitel 1, Seite 22.</w:t>
      </w:r>
    </w:p>
  </w:footnote>
  <w:footnote w:id="8">
    <w:p w14:paraId="7EC0789B" w14:textId="690491E6" w:rsidR="00296649" w:rsidRPr="001914E7" w:rsidRDefault="00296649">
      <w:pPr>
        <w:pStyle w:val="Funotentext"/>
        <w:rPr>
          <w:lang w:val="en-US"/>
        </w:rPr>
      </w:pPr>
      <w:r w:rsidRPr="000A4441">
        <w:rPr>
          <w:rStyle w:val="Funotenzeichen"/>
        </w:rPr>
        <w:footnoteRef/>
      </w:r>
      <w:r w:rsidRPr="001914E7">
        <w:rPr>
          <w:lang w:val="en-US"/>
        </w:rPr>
        <w:t xml:space="preserve"> Amit Diwan, Ultimate Bootstrap for Responsive Web Design, Kapitel 1, Seite 22.</w:t>
      </w:r>
    </w:p>
  </w:footnote>
  <w:footnote w:id="9">
    <w:p w14:paraId="2ACFC89C" w14:textId="41070D49" w:rsidR="00FE45F9" w:rsidRPr="001914E7" w:rsidRDefault="00FE45F9">
      <w:pPr>
        <w:pStyle w:val="Funotentext"/>
        <w:rPr>
          <w:lang w:val="en-US"/>
        </w:rPr>
      </w:pPr>
      <w:r w:rsidRPr="000A4441">
        <w:rPr>
          <w:rStyle w:val="Funotenzeichen"/>
        </w:rPr>
        <w:footnoteRef/>
      </w:r>
      <w:r w:rsidRPr="001914E7">
        <w:rPr>
          <w:lang w:val="en-US"/>
        </w:rPr>
        <w:t xml:space="preserve"> </w:t>
      </w:r>
      <w:r w:rsidR="007C1B92" w:rsidRPr="001914E7">
        <w:rPr>
          <w:lang w:val="en-US"/>
        </w:rPr>
        <w:t xml:space="preserve">Aristeidis Bampakos, </w:t>
      </w:r>
      <w:r w:rsidR="000C2B45" w:rsidRPr="001914E7">
        <w:rPr>
          <w:lang w:val="en-US"/>
        </w:rPr>
        <w:t>Learning Angular, 5</w:t>
      </w:r>
      <w:r w:rsidR="000C2B45" w:rsidRPr="001914E7">
        <w:rPr>
          <w:vertAlign w:val="superscript"/>
          <w:lang w:val="en-US"/>
        </w:rPr>
        <w:t>th</w:t>
      </w:r>
      <w:r w:rsidR="000C2B45" w:rsidRPr="001914E7">
        <w:rPr>
          <w:lang w:val="en-US"/>
        </w:rPr>
        <w:t xml:space="preserve"> Edition</w:t>
      </w:r>
      <w:r w:rsidR="008B0165" w:rsidRPr="001914E7">
        <w:rPr>
          <w:lang w:val="en-US"/>
        </w:rPr>
        <w:t xml:space="preserve">, </w:t>
      </w:r>
      <w:r w:rsidR="007C622C" w:rsidRPr="001914E7">
        <w:rPr>
          <w:lang w:val="en-US"/>
        </w:rPr>
        <w:t xml:space="preserve">Kapitel 1, </w:t>
      </w:r>
      <w:r w:rsidR="008B0165" w:rsidRPr="001914E7">
        <w:rPr>
          <w:lang w:val="en-US"/>
        </w:rPr>
        <w:t xml:space="preserve">Seite </w:t>
      </w:r>
      <w:r w:rsidR="007C622C" w:rsidRPr="001914E7">
        <w:rPr>
          <w:lang w:val="en-US"/>
        </w:rPr>
        <w:t>1.</w:t>
      </w:r>
    </w:p>
  </w:footnote>
  <w:footnote w:id="10">
    <w:p w14:paraId="4164A346" w14:textId="7CC609D2" w:rsidR="00951BC5" w:rsidRPr="001914E7" w:rsidRDefault="00951BC5">
      <w:pPr>
        <w:pStyle w:val="Funotentext"/>
        <w:rPr>
          <w:lang w:val="en-US"/>
        </w:rPr>
      </w:pPr>
      <w:r w:rsidRPr="000A4441">
        <w:rPr>
          <w:rStyle w:val="Funotenzeichen"/>
        </w:rPr>
        <w:footnoteRef/>
      </w:r>
      <w:r w:rsidRPr="001914E7">
        <w:rPr>
          <w:lang w:val="en-US"/>
        </w:rPr>
        <w:t xml:space="preserve"> </w:t>
      </w:r>
      <w:r w:rsidR="00513EFA" w:rsidRPr="001914E7">
        <w:rPr>
          <w:lang w:val="en-US"/>
        </w:rPr>
        <w:t>Aristeidis Bampakos, Learning Angular, 5</w:t>
      </w:r>
      <w:r w:rsidR="00513EFA" w:rsidRPr="001914E7">
        <w:rPr>
          <w:vertAlign w:val="superscript"/>
          <w:lang w:val="en-US"/>
        </w:rPr>
        <w:t>th</w:t>
      </w:r>
      <w:r w:rsidR="00513EFA" w:rsidRPr="001914E7">
        <w:rPr>
          <w:lang w:val="en-US"/>
        </w:rPr>
        <w:t xml:space="preserve"> Edition, Kapitel 1, Seite 4.</w:t>
      </w:r>
    </w:p>
  </w:footnote>
  <w:footnote w:id="11">
    <w:p w14:paraId="60572449" w14:textId="48FEC0B5" w:rsidR="00FE3B20" w:rsidRPr="001914E7" w:rsidRDefault="00FE3B20">
      <w:pPr>
        <w:pStyle w:val="Funotentext"/>
        <w:rPr>
          <w:lang w:val="en-US"/>
        </w:rPr>
      </w:pPr>
      <w:r w:rsidRPr="000A4441">
        <w:rPr>
          <w:rStyle w:val="Funotenzeichen"/>
        </w:rPr>
        <w:footnoteRef/>
      </w:r>
      <w:r w:rsidRPr="001914E7">
        <w:rPr>
          <w:lang w:val="en-US"/>
        </w:rPr>
        <w:t xml:space="preserve"> </w:t>
      </w:r>
      <w:r w:rsidR="00BB31A5" w:rsidRPr="001914E7">
        <w:rPr>
          <w:lang w:val="en-US"/>
        </w:rPr>
        <w:t>Aristeidis Bampakos, Learning Angular, 5</w:t>
      </w:r>
      <w:r w:rsidR="00BB31A5" w:rsidRPr="001914E7">
        <w:rPr>
          <w:vertAlign w:val="superscript"/>
          <w:lang w:val="en-US"/>
        </w:rPr>
        <w:t>th</w:t>
      </w:r>
      <w:r w:rsidR="00BB31A5" w:rsidRPr="001914E7">
        <w:rPr>
          <w:lang w:val="en-US"/>
        </w:rPr>
        <w:t xml:space="preserve"> Edition, Kapitel 1, Seite 4.</w:t>
      </w:r>
    </w:p>
  </w:footnote>
  <w:footnote w:id="12">
    <w:p w14:paraId="019AA661" w14:textId="53EFE6D8" w:rsidR="00393BCB" w:rsidRPr="001914E7" w:rsidRDefault="00393BCB">
      <w:pPr>
        <w:pStyle w:val="Funotentext"/>
        <w:rPr>
          <w:lang w:val="en-US"/>
        </w:rPr>
      </w:pPr>
      <w:r w:rsidRPr="000A4441">
        <w:rPr>
          <w:rStyle w:val="Funotenzeichen"/>
        </w:rPr>
        <w:footnoteRef/>
      </w:r>
      <w:r w:rsidRPr="001914E7">
        <w:rPr>
          <w:lang w:val="en-US"/>
        </w:rPr>
        <w:t xml:space="preserve"> </w:t>
      </w:r>
      <w:r w:rsidR="00BB31A5" w:rsidRPr="001914E7">
        <w:rPr>
          <w:lang w:val="en-US"/>
        </w:rPr>
        <w:t>Aristeidis Bampakos, Learning Angular, 5</w:t>
      </w:r>
      <w:r w:rsidR="00BB31A5" w:rsidRPr="001914E7">
        <w:rPr>
          <w:vertAlign w:val="superscript"/>
          <w:lang w:val="en-US"/>
        </w:rPr>
        <w:t>th</w:t>
      </w:r>
      <w:r w:rsidR="00BB31A5" w:rsidRPr="001914E7">
        <w:rPr>
          <w:lang w:val="en-US"/>
        </w:rPr>
        <w:t xml:space="preserve"> Edition, Kapitel 1, Seite 5.</w:t>
      </w:r>
    </w:p>
  </w:footnote>
  <w:footnote w:id="13">
    <w:p w14:paraId="0BCA326C" w14:textId="1F226EED" w:rsidR="002B55A8" w:rsidRPr="001914E7" w:rsidRDefault="002B55A8">
      <w:pPr>
        <w:pStyle w:val="Funotentext"/>
        <w:rPr>
          <w:lang w:val="en-US"/>
        </w:rPr>
      </w:pPr>
      <w:r w:rsidRPr="000A4441">
        <w:rPr>
          <w:rStyle w:val="Funotenzeichen"/>
        </w:rPr>
        <w:footnoteRef/>
      </w:r>
      <w:r w:rsidRPr="001914E7">
        <w:rPr>
          <w:lang w:val="en-US"/>
        </w:rPr>
        <w:t xml:space="preserve"> Aristeidis Bampakos, Learning Angular, 5</w:t>
      </w:r>
      <w:r w:rsidRPr="001914E7">
        <w:rPr>
          <w:vertAlign w:val="superscript"/>
          <w:lang w:val="en-US"/>
        </w:rPr>
        <w:t>th</w:t>
      </w:r>
      <w:r w:rsidRPr="001914E7">
        <w:rPr>
          <w:lang w:val="en-US"/>
        </w:rPr>
        <w:t xml:space="preserve"> Edition, Kapitel 1</w:t>
      </w:r>
      <w:r w:rsidR="00567428" w:rsidRPr="001914E7">
        <w:rPr>
          <w:lang w:val="en-US"/>
        </w:rPr>
        <w:t>, Seite 5</w:t>
      </w:r>
      <w:r w:rsidRPr="001914E7">
        <w:rPr>
          <w:lang w:val="en-US"/>
        </w:rPr>
        <w:t>.</w:t>
      </w:r>
    </w:p>
  </w:footnote>
  <w:footnote w:id="14">
    <w:p w14:paraId="0F85F6FF" w14:textId="4C1B640D" w:rsidR="008F444C" w:rsidRPr="001914E7" w:rsidRDefault="008F444C" w:rsidP="008F444C">
      <w:pPr>
        <w:pStyle w:val="Funotentext"/>
        <w:rPr>
          <w:lang w:val="en-US"/>
        </w:rPr>
      </w:pPr>
      <w:r w:rsidRPr="000A4441">
        <w:rPr>
          <w:rStyle w:val="Funotenzeichen"/>
        </w:rPr>
        <w:footnoteRef/>
      </w:r>
      <w:r w:rsidRPr="001914E7">
        <w:rPr>
          <w:lang w:val="en-US"/>
        </w:rPr>
        <w:t xml:space="preserve"> </w:t>
      </w:r>
      <w:bookmarkStart w:id="11" w:name="_Hlk205196186"/>
      <w:r w:rsidRPr="000A4441">
        <w:fldChar w:fldCharType="begin"/>
      </w:r>
      <w:r w:rsidRPr="001914E7">
        <w:rPr>
          <w:lang w:val="en-US"/>
        </w:rPr>
        <w:instrText>HYPERLINK "https://www.typescriptlang.org"</w:instrText>
      </w:r>
      <w:r w:rsidRPr="000A4441">
        <w:fldChar w:fldCharType="separate"/>
      </w:r>
      <w:r w:rsidRPr="001914E7">
        <w:rPr>
          <w:rStyle w:val="Hyperlink"/>
          <w:lang w:val="en-US"/>
        </w:rPr>
        <w:t>https://www.typescriptlang.org</w:t>
      </w:r>
      <w:r w:rsidRPr="000A4441">
        <w:fldChar w:fldCharType="end"/>
      </w:r>
      <w:r w:rsidRPr="001914E7">
        <w:rPr>
          <w:lang w:val="en-US"/>
        </w:rPr>
        <w:t>, 04.08.2025.</w:t>
      </w:r>
      <w:bookmarkEnd w:id="11"/>
    </w:p>
  </w:footnote>
  <w:footnote w:id="15">
    <w:p w14:paraId="21614890" w14:textId="014E4E9D" w:rsidR="008F444C" w:rsidRPr="001914E7" w:rsidRDefault="008F444C" w:rsidP="008F444C">
      <w:pPr>
        <w:pStyle w:val="Funotentext"/>
        <w:rPr>
          <w:lang w:val="en-US"/>
        </w:rPr>
      </w:pPr>
      <w:r w:rsidRPr="000A4441">
        <w:rPr>
          <w:rStyle w:val="Funotenzeichen"/>
        </w:rPr>
        <w:footnoteRef/>
      </w:r>
      <w:r w:rsidRPr="001914E7">
        <w:rPr>
          <w:lang w:val="en-US"/>
        </w:rPr>
        <w:t xml:space="preserve"> </w:t>
      </w:r>
      <w:r>
        <w:fldChar w:fldCharType="begin"/>
      </w:r>
      <w:r w:rsidRPr="00774BC6">
        <w:rPr>
          <w:lang w:val="en-US"/>
        </w:rPr>
        <w:instrText>HYPERLINK "https://www.typescriptlang.org"</w:instrText>
      </w:r>
      <w:r>
        <w:fldChar w:fldCharType="separate"/>
      </w:r>
      <w:r w:rsidRPr="001914E7">
        <w:rPr>
          <w:rStyle w:val="Hyperlink"/>
          <w:lang w:val="en-US"/>
        </w:rPr>
        <w:t>https://www.typescriptlang.org</w:t>
      </w:r>
      <w:r>
        <w:fldChar w:fldCharType="end"/>
      </w:r>
      <w:r w:rsidRPr="001914E7">
        <w:rPr>
          <w:lang w:val="en-US"/>
        </w:rPr>
        <w:t xml:space="preserve">, 04.08.2025. </w:t>
      </w:r>
    </w:p>
  </w:footnote>
  <w:footnote w:id="16">
    <w:p w14:paraId="2C29916F" w14:textId="46EDC655" w:rsidR="008F444C" w:rsidRPr="001914E7" w:rsidRDefault="008F444C" w:rsidP="008F444C">
      <w:pPr>
        <w:pStyle w:val="Funotentext"/>
        <w:rPr>
          <w:lang w:val="en-US"/>
        </w:rPr>
      </w:pPr>
      <w:r w:rsidRPr="000A4441">
        <w:rPr>
          <w:rStyle w:val="Funotenzeichen"/>
        </w:rPr>
        <w:footnoteRef/>
      </w:r>
      <w:r w:rsidRPr="001914E7">
        <w:rPr>
          <w:lang w:val="en-US"/>
        </w:rPr>
        <w:t xml:space="preserve"> </w:t>
      </w:r>
      <w:r>
        <w:fldChar w:fldCharType="begin"/>
      </w:r>
      <w:r w:rsidRPr="00774BC6">
        <w:rPr>
          <w:lang w:val="en-US"/>
        </w:rPr>
        <w:instrText>HYPERLINK "https://www.typescriptlang.org"</w:instrText>
      </w:r>
      <w:r>
        <w:fldChar w:fldCharType="separate"/>
      </w:r>
      <w:r w:rsidRPr="001914E7">
        <w:rPr>
          <w:rStyle w:val="Hyperlink"/>
          <w:lang w:val="en-US"/>
        </w:rPr>
        <w:t>https://www.typescriptlang.org</w:t>
      </w:r>
      <w:r>
        <w:fldChar w:fldCharType="end"/>
      </w:r>
      <w:r w:rsidRPr="001914E7">
        <w:rPr>
          <w:lang w:val="en-US"/>
        </w:rPr>
        <w:t>, 04.08.2025.</w:t>
      </w:r>
    </w:p>
  </w:footnote>
  <w:footnote w:id="17">
    <w:p w14:paraId="51BD0FFD" w14:textId="71173C83" w:rsidR="008F444C" w:rsidRPr="001914E7" w:rsidRDefault="008F444C" w:rsidP="008F444C">
      <w:pPr>
        <w:pStyle w:val="Funotentext"/>
        <w:rPr>
          <w:lang w:val="en-US"/>
        </w:rPr>
      </w:pPr>
      <w:r w:rsidRPr="000A4441">
        <w:rPr>
          <w:rStyle w:val="Funotenzeichen"/>
        </w:rPr>
        <w:footnoteRef/>
      </w:r>
      <w:r w:rsidRPr="001914E7">
        <w:rPr>
          <w:lang w:val="en-US"/>
        </w:rPr>
        <w:t xml:space="preserve"> </w:t>
      </w:r>
      <w:r>
        <w:fldChar w:fldCharType="begin"/>
      </w:r>
      <w:r w:rsidRPr="00774BC6">
        <w:rPr>
          <w:lang w:val="en-US"/>
        </w:rPr>
        <w:instrText>HYPERLINK "https://www.typescriptlang.org"</w:instrText>
      </w:r>
      <w:r>
        <w:fldChar w:fldCharType="separate"/>
      </w:r>
      <w:r w:rsidRPr="001914E7">
        <w:rPr>
          <w:rStyle w:val="Hyperlink"/>
          <w:lang w:val="en-US"/>
        </w:rPr>
        <w:t>https://www.typescriptlang.org</w:t>
      </w:r>
      <w:r>
        <w:fldChar w:fldCharType="end"/>
      </w:r>
      <w:r w:rsidRPr="001914E7">
        <w:rPr>
          <w:lang w:val="en-US"/>
        </w:rPr>
        <w:t>, 04.08.2025.</w:t>
      </w:r>
    </w:p>
  </w:footnote>
  <w:footnote w:id="18">
    <w:p w14:paraId="30A3F412" w14:textId="1BC70C26" w:rsidR="0074182E" w:rsidRPr="0074182E" w:rsidRDefault="0074182E">
      <w:pPr>
        <w:pStyle w:val="Funotentext"/>
        <w:rPr>
          <w:lang w:val="en-US"/>
        </w:rPr>
      </w:pPr>
      <w:r>
        <w:rPr>
          <w:rStyle w:val="Funotenzeichen"/>
        </w:rPr>
        <w:footnoteRef/>
      </w:r>
      <w:r w:rsidRPr="0074182E">
        <w:rPr>
          <w:lang w:val="en-US"/>
        </w:rPr>
        <w:t xml:space="preserve"> </w:t>
      </w:r>
      <w:r w:rsidRPr="001914E7">
        <w:rPr>
          <w:lang w:val="en-US"/>
        </w:rPr>
        <w:t>Aristeidis Bampakos, Learning Angular, 5</w:t>
      </w:r>
      <w:r w:rsidRPr="001914E7">
        <w:rPr>
          <w:vertAlign w:val="superscript"/>
          <w:lang w:val="en-US"/>
        </w:rPr>
        <w:t>th</w:t>
      </w:r>
      <w:r w:rsidRPr="001914E7">
        <w:rPr>
          <w:lang w:val="en-US"/>
        </w:rPr>
        <w:t xml:space="preserve"> Edition, Kapitel 1, Seite 5</w:t>
      </w:r>
      <w:r>
        <w:rPr>
          <w:lang w:val="en-US"/>
        </w:rPr>
        <w:t>,6.</w:t>
      </w:r>
    </w:p>
  </w:footnote>
  <w:footnote w:id="19">
    <w:p w14:paraId="546B433F" w14:textId="01457EA4" w:rsidR="00181B39" w:rsidRPr="000A4441" w:rsidRDefault="00181B39">
      <w:pPr>
        <w:pStyle w:val="Funotentext"/>
      </w:pPr>
      <w:r w:rsidRPr="000A4441">
        <w:rPr>
          <w:rStyle w:val="Funotenzeichen"/>
        </w:rPr>
        <w:footnoteRef/>
      </w:r>
      <w:r w:rsidRPr="000A4441">
        <w:t xml:space="preserve"> </w:t>
      </w:r>
      <w:r w:rsidR="00B65DD6" w:rsidRPr="000A4441">
        <w:t>Adam Freeman, Pro Angular 16, Kapitel 16.</w:t>
      </w:r>
    </w:p>
  </w:footnote>
  <w:footnote w:id="20">
    <w:p w14:paraId="4953918A" w14:textId="34D55968" w:rsidR="00A12DF2" w:rsidRPr="000A4441" w:rsidRDefault="00A12DF2">
      <w:pPr>
        <w:pStyle w:val="Funotentext"/>
      </w:pPr>
      <w:r w:rsidRPr="000A4441">
        <w:rPr>
          <w:rStyle w:val="Funotenzeichen"/>
        </w:rPr>
        <w:footnoteRef/>
      </w:r>
      <w:r w:rsidRPr="000A4441">
        <w:t xml:space="preserve"> Adam Freeman, Pro Angular 16, Kapitel 16.</w:t>
      </w:r>
    </w:p>
  </w:footnote>
  <w:footnote w:id="21">
    <w:p w14:paraId="05EA03F6" w14:textId="3A7E9412" w:rsidR="00A25F37" w:rsidRPr="000A4441" w:rsidRDefault="00A25F37">
      <w:pPr>
        <w:pStyle w:val="Funotentext"/>
      </w:pPr>
      <w:r w:rsidRPr="000A4441">
        <w:rPr>
          <w:rStyle w:val="Funotenzeichen"/>
        </w:rPr>
        <w:footnoteRef/>
      </w:r>
      <w:r w:rsidRPr="000A4441">
        <w:t xml:space="preserve"> Adam Freeman, Pro Angular 16, Kapitel 16.</w:t>
      </w:r>
    </w:p>
  </w:footnote>
  <w:footnote w:id="22">
    <w:p w14:paraId="4410A95C" w14:textId="2CF53B7B" w:rsidR="00A25F37" w:rsidRPr="000A4441" w:rsidRDefault="00A25F37">
      <w:pPr>
        <w:pStyle w:val="Funotentext"/>
      </w:pPr>
      <w:r w:rsidRPr="000A4441">
        <w:rPr>
          <w:rStyle w:val="Funotenzeichen"/>
        </w:rPr>
        <w:footnoteRef/>
      </w:r>
      <w:r w:rsidRPr="000A4441">
        <w:t xml:space="preserve"> Adam Freeman, Pro Angular 16, Kapitel 16.</w:t>
      </w:r>
    </w:p>
  </w:footnote>
  <w:footnote w:id="23">
    <w:p w14:paraId="722629A1" w14:textId="41B3D0D1" w:rsidR="007F08BB" w:rsidRPr="000A4441" w:rsidRDefault="007F08BB">
      <w:pPr>
        <w:pStyle w:val="Funotentext"/>
      </w:pPr>
      <w:r w:rsidRPr="000A4441">
        <w:rPr>
          <w:rStyle w:val="Funotenzeichen"/>
        </w:rPr>
        <w:footnoteRef/>
      </w:r>
      <w:r w:rsidRPr="000A4441">
        <w:t xml:space="preserve"> Peter Himschoot, </w:t>
      </w:r>
      <w:r w:rsidR="009D27CF" w:rsidRPr="000A4441">
        <w:t xml:space="preserve">Microsoft Blazor, Third Edition, </w:t>
      </w:r>
      <w:r w:rsidR="003F7DE3" w:rsidRPr="000A4441">
        <w:t>Kapitel</w:t>
      </w:r>
      <w:r w:rsidR="009D27CF" w:rsidRPr="000A4441">
        <w:t xml:space="preserve"> 2, Seite</w:t>
      </w:r>
      <w:r w:rsidR="003F7DE3" w:rsidRPr="000A4441">
        <w:t xml:space="preserve"> 51.</w:t>
      </w:r>
    </w:p>
  </w:footnote>
  <w:footnote w:id="24">
    <w:p w14:paraId="5D13258A" w14:textId="10A5F285" w:rsidR="00664FA4" w:rsidRPr="000A4441" w:rsidRDefault="00664FA4">
      <w:pPr>
        <w:pStyle w:val="Funotentext"/>
      </w:pPr>
      <w:r w:rsidRPr="000A4441">
        <w:rPr>
          <w:rStyle w:val="Funotenzeichen"/>
        </w:rPr>
        <w:footnoteRef/>
      </w:r>
      <w:r w:rsidRPr="000A4441">
        <w:t xml:space="preserve"> Peter Himschoot, Microsoft Blazor, Third Edition, Kapitel 2, Seite 51.</w:t>
      </w:r>
    </w:p>
  </w:footnote>
  <w:footnote w:id="25">
    <w:p w14:paraId="54D664B6" w14:textId="616883CA" w:rsidR="00137EDA" w:rsidRPr="000A4441" w:rsidRDefault="00137EDA">
      <w:pPr>
        <w:pStyle w:val="Funotentext"/>
      </w:pPr>
      <w:r w:rsidRPr="000A4441">
        <w:rPr>
          <w:rStyle w:val="Funotenzeichen"/>
        </w:rPr>
        <w:footnoteRef/>
      </w:r>
      <w:r w:rsidRPr="000A4441">
        <w:t xml:space="preserve"> Peter Himschoot, Microsoft Blazor, Third Edition, Kapitel 2, Seite 51.</w:t>
      </w:r>
    </w:p>
  </w:footnote>
  <w:footnote w:id="26">
    <w:p w14:paraId="5AE751CB" w14:textId="56F91AE3" w:rsidR="004814E0" w:rsidRPr="000A4441" w:rsidRDefault="004814E0">
      <w:pPr>
        <w:pStyle w:val="Funotentext"/>
      </w:pPr>
      <w:r w:rsidRPr="000A4441">
        <w:rPr>
          <w:rStyle w:val="Funotenzeichen"/>
        </w:rPr>
        <w:footnoteRef/>
      </w:r>
      <w:r w:rsidRPr="000A4441">
        <w:t xml:space="preserve"> Adam Freeman, Pro Angular 16, Kapitel 11.</w:t>
      </w:r>
    </w:p>
  </w:footnote>
  <w:footnote w:id="27">
    <w:p w14:paraId="34B7FEB9" w14:textId="009D88E9" w:rsidR="004814E0" w:rsidRPr="000A4441" w:rsidRDefault="004814E0">
      <w:pPr>
        <w:pStyle w:val="Funotentext"/>
      </w:pPr>
      <w:r w:rsidRPr="000A4441">
        <w:rPr>
          <w:rStyle w:val="Funotenzeichen"/>
        </w:rPr>
        <w:footnoteRef/>
      </w:r>
      <w:r w:rsidRPr="000A4441">
        <w:t xml:space="preserve"> Adam Freeman, Pro Angular 16, Kapitel 11.</w:t>
      </w:r>
    </w:p>
  </w:footnote>
  <w:footnote w:id="28">
    <w:p w14:paraId="4EEADFB6" w14:textId="2125B788" w:rsidR="00A5788A" w:rsidRPr="000A4441" w:rsidRDefault="00A5788A">
      <w:pPr>
        <w:pStyle w:val="Funotentext"/>
      </w:pPr>
      <w:r w:rsidRPr="000A4441">
        <w:rPr>
          <w:rStyle w:val="Funotenzeichen"/>
        </w:rPr>
        <w:footnoteRef/>
      </w:r>
      <w:r w:rsidRPr="000A4441">
        <w:t xml:space="preserve"> Adam Freeman, Pro Angular 16, Kapitel 11.</w:t>
      </w:r>
    </w:p>
  </w:footnote>
  <w:footnote w:id="29">
    <w:p w14:paraId="50E2981F" w14:textId="00DE17CE" w:rsidR="00F30192" w:rsidRPr="000A4441" w:rsidRDefault="00F30192">
      <w:pPr>
        <w:pStyle w:val="Funotentext"/>
      </w:pPr>
      <w:r w:rsidRPr="000A4441">
        <w:rPr>
          <w:rStyle w:val="Funotenzeichen"/>
        </w:rPr>
        <w:footnoteRef/>
      </w:r>
      <w:r w:rsidRPr="000A4441">
        <w:t xml:space="preserve"> Adam Freeman, Pro Angular 16, Kapitel 11.2</w:t>
      </w:r>
    </w:p>
  </w:footnote>
  <w:footnote w:id="30">
    <w:p w14:paraId="176E59DD" w14:textId="4E73883A" w:rsidR="005B63A4" w:rsidRPr="000A4441" w:rsidRDefault="005B63A4">
      <w:pPr>
        <w:pStyle w:val="Funotentext"/>
      </w:pPr>
      <w:r w:rsidRPr="000A4441">
        <w:rPr>
          <w:rStyle w:val="Funotenzeichen"/>
        </w:rPr>
        <w:footnoteRef/>
      </w:r>
      <w:r w:rsidRPr="000A4441">
        <w:t xml:space="preserve"> Adam Freeman, Pro Angular 16, Kapitel 13.1.</w:t>
      </w:r>
    </w:p>
  </w:footnote>
  <w:footnote w:id="31">
    <w:p w14:paraId="608D95BD" w14:textId="2145C295" w:rsidR="00A156D5" w:rsidRPr="000A4441" w:rsidRDefault="00A156D5">
      <w:pPr>
        <w:pStyle w:val="Funotentext"/>
      </w:pPr>
      <w:r w:rsidRPr="000A4441">
        <w:rPr>
          <w:rStyle w:val="Funotenzeichen"/>
        </w:rPr>
        <w:footnoteRef/>
      </w:r>
      <w:r w:rsidRPr="000A4441">
        <w:t xml:space="preserve"> Adam Freeman, Pro Angular 16, Kapitel 13.3.</w:t>
      </w:r>
    </w:p>
  </w:footnote>
  <w:footnote w:id="32">
    <w:p w14:paraId="6B59BABF" w14:textId="54103B70" w:rsidR="007A428A" w:rsidRPr="001914E7" w:rsidRDefault="007A428A">
      <w:pPr>
        <w:pStyle w:val="Funotentext"/>
        <w:rPr>
          <w:lang w:val="en-US"/>
        </w:rPr>
      </w:pPr>
      <w:r w:rsidRPr="000A4441">
        <w:rPr>
          <w:rStyle w:val="Funotenzeichen"/>
        </w:rPr>
        <w:footnoteRef/>
      </w:r>
      <w:r w:rsidRPr="001914E7">
        <w:rPr>
          <w:lang w:val="en-US"/>
        </w:rPr>
        <w:t xml:space="preserve"> Aristeidis Bampakos, Learning Angular, 5</w:t>
      </w:r>
      <w:r w:rsidRPr="001914E7">
        <w:rPr>
          <w:vertAlign w:val="superscript"/>
          <w:lang w:val="en-US"/>
        </w:rPr>
        <w:t>th</w:t>
      </w:r>
      <w:r w:rsidRPr="001914E7">
        <w:rPr>
          <w:lang w:val="en-US"/>
        </w:rPr>
        <w:t xml:space="preserve"> Edition, Kapitel 10.</w:t>
      </w:r>
    </w:p>
  </w:footnote>
  <w:footnote w:id="33">
    <w:p w14:paraId="2477739C" w14:textId="4F98B459" w:rsidR="00C10769" w:rsidRPr="001914E7" w:rsidRDefault="00C10769">
      <w:pPr>
        <w:pStyle w:val="Funotentext"/>
        <w:rPr>
          <w:lang w:val="en-US"/>
        </w:rPr>
      </w:pPr>
      <w:r w:rsidRPr="000A4441">
        <w:rPr>
          <w:rStyle w:val="Funotenzeichen"/>
        </w:rPr>
        <w:footnoteRef/>
      </w:r>
      <w:r w:rsidRPr="001914E7">
        <w:rPr>
          <w:lang w:val="en-US"/>
        </w:rPr>
        <w:t xml:space="preserve"> Aristeidis Bampakos, Learning Angular, 5</w:t>
      </w:r>
      <w:r w:rsidRPr="001914E7">
        <w:rPr>
          <w:vertAlign w:val="superscript"/>
          <w:lang w:val="en-US"/>
        </w:rPr>
        <w:t>th</w:t>
      </w:r>
      <w:r w:rsidRPr="001914E7">
        <w:rPr>
          <w:lang w:val="en-US"/>
        </w:rPr>
        <w:t xml:space="preserve"> Edition, Kapitel 10.</w:t>
      </w:r>
    </w:p>
  </w:footnote>
  <w:footnote w:id="34">
    <w:p w14:paraId="2BB98D29" w14:textId="4890590E" w:rsidR="008A5515" w:rsidRPr="001914E7" w:rsidRDefault="008A5515">
      <w:pPr>
        <w:pStyle w:val="Funotentext"/>
        <w:rPr>
          <w:rFonts w:ascii="Calibri" w:hAnsi="Calibri" w:cs="Calibri"/>
          <w:sz w:val="22"/>
          <w:szCs w:val="22"/>
          <w:lang w:val="en-US"/>
        </w:rPr>
      </w:pPr>
      <w:r w:rsidRPr="000A4441">
        <w:rPr>
          <w:rStyle w:val="Funotenzeichen"/>
        </w:rPr>
        <w:footnoteRef/>
      </w:r>
      <w:r w:rsidRPr="001914E7">
        <w:rPr>
          <w:lang w:val="en-US"/>
        </w:rPr>
        <w:t xml:space="preserve"> Aristeidis Bampakos, Learning Angular, 5</w:t>
      </w:r>
      <w:r w:rsidRPr="001914E7">
        <w:rPr>
          <w:vertAlign w:val="superscript"/>
          <w:lang w:val="en-US"/>
        </w:rPr>
        <w:t>th</w:t>
      </w:r>
      <w:r w:rsidRPr="001914E7">
        <w:rPr>
          <w:lang w:val="en-US"/>
        </w:rPr>
        <w:t xml:space="preserve"> Edition, Kapitel 10.</w:t>
      </w:r>
    </w:p>
  </w:footnote>
  <w:footnote w:id="35">
    <w:p w14:paraId="2CDF8F23" w14:textId="648DCE83" w:rsidR="00F6281D" w:rsidRPr="00F6281D" w:rsidRDefault="00F6281D">
      <w:pPr>
        <w:pStyle w:val="Funotentext"/>
      </w:pPr>
      <w:r>
        <w:rPr>
          <w:rStyle w:val="Funotenzeichen"/>
        </w:rPr>
        <w:footnoteRef/>
      </w:r>
      <w:r w:rsidRPr="00F6281D">
        <w:t xml:space="preserve"> </w:t>
      </w:r>
      <w:r w:rsidRPr="00096FC3">
        <w:t>Shyam Seshadri, Angular: Auf u</w:t>
      </w:r>
      <w:r>
        <w:t>nd davon, Kapitel 6.</w:t>
      </w:r>
    </w:p>
  </w:footnote>
  <w:footnote w:id="36">
    <w:p w14:paraId="18C0AC17" w14:textId="6FC6C3DB" w:rsidR="000A4441" w:rsidRPr="000A4441" w:rsidRDefault="000A4441">
      <w:pPr>
        <w:pStyle w:val="Funotentext"/>
        <w:rPr>
          <w:lang w:val="en-US"/>
        </w:rPr>
      </w:pPr>
      <w:r>
        <w:rPr>
          <w:rStyle w:val="Funotenzeichen"/>
        </w:rPr>
        <w:footnoteRef/>
      </w:r>
      <w:r w:rsidRPr="000A4441">
        <w:rPr>
          <w:lang w:val="en-US"/>
        </w:rPr>
        <w:t xml:space="preserve"> Aristeidis Bampakos, Learning Angular, 5</w:t>
      </w:r>
      <w:r w:rsidRPr="000A4441">
        <w:rPr>
          <w:vertAlign w:val="superscript"/>
          <w:lang w:val="en-US"/>
        </w:rPr>
        <w:t>th</w:t>
      </w:r>
      <w:r w:rsidRPr="000A4441">
        <w:rPr>
          <w:lang w:val="en-US"/>
        </w:rPr>
        <w:t xml:space="preserve"> Edition, Kapitel 10.</w:t>
      </w:r>
    </w:p>
  </w:footnote>
  <w:footnote w:id="37">
    <w:p w14:paraId="52500C47" w14:textId="6384BA82" w:rsidR="004704AB" w:rsidRPr="004704AB" w:rsidRDefault="004704AB">
      <w:pPr>
        <w:pStyle w:val="Funotentext"/>
      </w:pPr>
      <w:r>
        <w:rPr>
          <w:rStyle w:val="Funotenzeichen"/>
        </w:rPr>
        <w:footnoteRef/>
      </w:r>
      <w:r w:rsidRPr="004704AB">
        <w:t xml:space="preserve"> </w:t>
      </w:r>
      <w:r w:rsidRPr="00096FC3">
        <w:t>Shyam Seshadri, Angular: Auf u</w:t>
      </w:r>
      <w:r>
        <w:t>nd davon, Kapitel 6.</w:t>
      </w:r>
    </w:p>
  </w:footnote>
  <w:footnote w:id="38">
    <w:p w14:paraId="60AF4F6E" w14:textId="5B4D63B9" w:rsidR="003354E4" w:rsidRPr="003354E4" w:rsidRDefault="003354E4">
      <w:pPr>
        <w:pStyle w:val="Funotentext"/>
      </w:pPr>
      <w:r>
        <w:rPr>
          <w:rStyle w:val="Funotenzeichen"/>
        </w:rPr>
        <w:footnoteRef/>
      </w:r>
      <w:r w:rsidRPr="003354E4">
        <w:t xml:space="preserve"> </w:t>
      </w:r>
      <w:r w:rsidRPr="00096FC3">
        <w:t>Shyam Seshadri, Angular: Auf u</w:t>
      </w:r>
      <w:r>
        <w:t>nd davon, Kapitel 7.</w:t>
      </w:r>
    </w:p>
  </w:footnote>
  <w:footnote w:id="39">
    <w:p w14:paraId="72700056" w14:textId="47B64CE2" w:rsidR="0091582B" w:rsidRPr="0091582B" w:rsidRDefault="0091582B">
      <w:pPr>
        <w:pStyle w:val="Funotentext"/>
        <w:rPr>
          <w:lang w:val="en-US"/>
        </w:rPr>
      </w:pPr>
      <w:r>
        <w:rPr>
          <w:rStyle w:val="Funotenzeichen"/>
        </w:rPr>
        <w:footnoteRef/>
      </w:r>
      <w:r w:rsidRPr="0091582B">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Kapitel 10.</w:t>
      </w:r>
    </w:p>
  </w:footnote>
  <w:footnote w:id="40">
    <w:p w14:paraId="092EB63A" w14:textId="7435314F" w:rsidR="00FB1042" w:rsidRPr="00FB1042" w:rsidRDefault="00FB1042">
      <w:pPr>
        <w:pStyle w:val="Funotentext"/>
        <w:rPr>
          <w:lang w:val="en-US"/>
        </w:rPr>
      </w:pPr>
      <w:r>
        <w:rPr>
          <w:rStyle w:val="Funotenzeichen"/>
        </w:rPr>
        <w:footnoteRef/>
      </w:r>
      <w:r w:rsidRPr="00FB1042">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Kapitel 10.</w:t>
      </w:r>
    </w:p>
  </w:footnote>
  <w:footnote w:id="41">
    <w:p w14:paraId="7F9A1BD6" w14:textId="6D4C212F" w:rsidR="00482A1D" w:rsidRPr="00482A1D" w:rsidRDefault="00482A1D">
      <w:pPr>
        <w:pStyle w:val="Funotentext"/>
        <w:rPr>
          <w:lang w:val="en-US"/>
        </w:rPr>
      </w:pPr>
      <w:r>
        <w:rPr>
          <w:rStyle w:val="Funotenzeichen"/>
        </w:rPr>
        <w:footnoteRef/>
      </w:r>
      <w:r w:rsidRPr="00482A1D">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Kapitel 10</w:t>
      </w:r>
      <w:r>
        <w:rPr>
          <w:lang w:val="en-US"/>
        </w:rPr>
        <w:t>.</w:t>
      </w:r>
    </w:p>
  </w:footnote>
  <w:footnote w:id="42">
    <w:p w14:paraId="04878E9F" w14:textId="08A7A289" w:rsidR="002E491F" w:rsidRPr="002E491F" w:rsidRDefault="002E491F">
      <w:pPr>
        <w:pStyle w:val="Funotentext"/>
        <w:rPr>
          <w:lang w:val="en-US"/>
        </w:rPr>
      </w:pPr>
      <w:r>
        <w:rPr>
          <w:rStyle w:val="Funotenzeichen"/>
        </w:rPr>
        <w:footnoteRef/>
      </w:r>
      <w:r w:rsidRPr="002E491F">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Kapitel 10</w:t>
      </w:r>
      <w:r>
        <w:rPr>
          <w:lang w:val="en-US"/>
        </w:rPr>
        <w:t>.</w:t>
      </w:r>
    </w:p>
  </w:footnote>
  <w:footnote w:id="43">
    <w:p w14:paraId="51735FF0" w14:textId="086C8E78" w:rsidR="002E491F" w:rsidRPr="002E491F" w:rsidRDefault="002E491F">
      <w:pPr>
        <w:pStyle w:val="Funotentext"/>
        <w:rPr>
          <w:lang w:val="en-US"/>
        </w:rPr>
      </w:pPr>
      <w:r>
        <w:rPr>
          <w:rStyle w:val="Funotenzeichen"/>
        </w:rPr>
        <w:footnoteRef/>
      </w:r>
      <w:r w:rsidRPr="002E491F">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Kapitel 10</w:t>
      </w:r>
      <w:r>
        <w:rPr>
          <w:lang w:val="en-US"/>
        </w:rPr>
        <w:t>.</w:t>
      </w:r>
    </w:p>
  </w:footnote>
  <w:footnote w:id="44">
    <w:p w14:paraId="340FDB75" w14:textId="4980C148" w:rsidR="003471B0" w:rsidRPr="003471B0" w:rsidRDefault="003471B0">
      <w:pPr>
        <w:pStyle w:val="Funotentext"/>
      </w:pPr>
      <w:r>
        <w:rPr>
          <w:rStyle w:val="Funotenzeichen"/>
        </w:rPr>
        <w:footnoteRef/>
      </w:r>
      <w:r w:rsidRPr="003471B0">
        <w:t xml:space="preserve"> </w:t>
      </w:r>
      <w:r w:rsidRPr="00096FC3">
        <w:t>Shyam Seshadri, Angular: Auf u</w:t>
      </w:r>
      <w:r>
        <w:t>nd davon, Kapitel 7.</w:t>
      </w:r>
      <w:r w:rsidRPr="003471B0">
        <w:t xml:space="preserve"> </w:t>
      </w:r>
    </w:p>
  </w:footnote>
  <w:footnote w:id="45">
    <w:p w14:paraId="42F53882" w14:textId="01FE558C" w:rsidR="00E90F48" w:rsidRPr="00E90F48" w:rsidRDefault="00E90F48">
      <w:pPr>
        <w:pStyle w:val="Funotentext"/>
        <w:rPr>
          <w:lang w:val="en-US"/>
        </w:rPr>
      </w:pPr>
      <w:r>
        <w:rPr>
          <w:rStyle w:val="Funotenzeichen"/>
        </w:rPr>
        <w:footnoteRef/>
      </w:r>
      <w:r w:rsidRPr="00E90F48">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10</w:t>
      </w:r>
      <w:r w:rsidR="00402DF9" w:rsidRPr="00402DF9">
        <w:rPr>
          <w:lang w:val="en-US"/>
        </w:rPr>
        <w:t>.</w:t>
      </w:r>
    </w:p>
  </w:footnote>
  <w:footnote w:id="46">
    <w:p w14:paraId="2B9ED6EB" w14:textId="250BCA38" w:rsidR="00096FC3" w:rsidRPr="00096FC3" w:rsidRDefault="00096FC3">
      <w:pPr>
        <w:pStyle w:val="Funotentext"/>
      </w:pPr>
      <w:r>
        <w:rPr>
          <w:rStyle w:val="Funotenzeichen"/>
        </w:rPr>
        <w:footnoteRef/>
      </w:r>
      <w:r w:rsidRPr="00096FC3">
        <w:t xml:space="preserve"> Shyam Seshadri, Angular: Auf u</w:t>
      </w:r>
      <w:r>
        <w:t>nd davon, Kapitel 6</w:t>
      </w:r>
      <w:r w:rsidR="00987102">
        <w:t>.</w:t>
      </w:r>
    </w:p>
  </w:footnote>
  <w:footnote w:id="47">
    <w:p w14:paraId="0171EFB7" w14:textId="6744EB1E" w:rsidR="00DF5276" w:rsidRPr="00DF5276" w:rsidRDefault="00DF5276">
      <w:pPr>
        <w:pStyle w:val="Funotentext"/>
      </w:pPr>
      <w:r>
        <w:rPr>
          <w:rStyle w:val="Funotenzeichen"/>
        </w:rPr>
        <w:footnoteRef/>
      </w:r>
      <w:r w:rsidRPr="00DF5276">
        <w:t xml:space="preserve"> </w:t>
      </w:r>
      <w:hyperlink r:id="rId1" w:anchor="validating-input-in-reactive-forms" w:history="1">
        <w:r w:rsidRPr="00C505F4">
          <w:rPr>
            <w:rStyle w:val="Hyperlink"/>
          </w:rPr>
          <w:t>https://angular.dev/guide/forms/form-validation#validating-input-in-reactive-forms</w:t>
        </w:r>
      </w:hyperlink>
      <w:r>
        <w:t xml:space="preserve">, </w:t>
      </w:r>
      <w:r w:rsidRPr="00DF5276">
        <w:t>Zugriff am: 13.08.2025.</w:t>
      </w:r>
    </w:p>
  </w:footnote>
  <w:footnote w:id="48">
    <w:p w14:paraId="6512BF6B" w14:textId="481853AA" w:rsidR="007A06C5" w:rsidRPr="007A06C5" w:rsidRDefault="007A06C5">
      <w:pPr>
        <w:pStyle w:val="Funotentext"/>
      </w:pPr>
      <w:r>
        <w:rPr>
          <w:rStyle w:val="Funotenzeichen"/>
        </w:rPr>
        <w:footnoteRef/>
      </w:r>
      <w:r w:rsidRPr="007A06C5">
        <w:t xml:space="preserve"> </w:t>
      </w:r>
      <w:hyperlink r:id="rId2" w:anchor="validating-input-in-reactive-forms" w:history="1">
        <w:r w:rsidRPr="00C505F4">
          <w:rPr>
            <w:rStyle w:val="Hyperlink"/>
          </w:rPr>
          <w:t>https://angular.dev/guide/forms/form-validation#validating-input-in-reactive-forms</w:t>
        </w:r>
      </w:hyperlink>
      <w:r>
        <w:t xml:space="preserve">, </w:t>
      </w:r>
      <w:r w:rsidRPr="00DF5276">
        <w:t>Zugriff am: 13.08.2025</w:t>
      </w:r>
      <w:r>
        <w:t>.</w:t>
      </w:r>
    </w:p>
  </w:footnote>
  <w:footnote w:id="49">
    <w:p w14:paraId="3E10C5FC" w14:textId="41C5CBAA" w:rsidR="00847891" w:rsidRPr="00847891" w:rsidRDefault="00847891">
      <w:pPr>
        <w:pStyle w:val="Funotentext"/>
      </w:pPr>
      <w:r>
        <w:rPr>
          <w:rStyle w:val="Funotenzeichen"/>
        </w:rPr>
        <w:footnoteRef/>
      </w:r>
      <w:r w:rsidRPr="00847891">
        <w:t xml:space="preserve"> </w:t>
      </w:r>
      <w:hyperlink r:id="rId3" w:anchor="validating-input-in-reactive-forms" w:history="1">
        <w:r w:rsidRPr="00C505F4">
          <w:rPr>
            <w:rStyle w:val="Hyperlink"/>
          </w:rPr>
          <w:t>https://angular.dev/guide/forms/form-validation#validating-input-in-reactive-forms</w:t>
        </w:r>
      </w:hyperlink>
      <w:r>
        <w:t xml:space="preserve">, </w:t>
      </w:r>
      <w:r w:rsidRPr="00DF5276">
        <w:t>Zugriff am: 13.08.2025</w:t>
      </w:r>
      <w:r>
        <w:t>.</w:t>
      </w:r>
    </w:p>
  </w:footnote>
  <w:footnote w:id="50">
    <w:p w14:paraId="64EE3855" w14:textId="6138C277" w:rsidR="00B501DA" w:rsidRPr="00B501DA" w:rsidRDefault="00B501DA">
      <w:pPr>
        <w:pStyle w:val="Funotentext"/>
      </w:pPr>
      <w:r>
        <w:rPr>
          <w:rStyle w:val="Funotenzeichen"/>
        </w:rPr>
        <w:footnoteRef/>
      </w:r>
      <w:r w:rsidRPr="00B501DA">
        <w:t xml:space="preserve"> </w:t>
      </w:r>
      <w:hyperlink r:id="rId4" w:anchor="validating-input-in-reactive-forms" w:history="1">
        <w:r w:rsidRPr="00C505F4">
          <w:rPr>
            <w:rStyle w:val="Hyperlink"/>
          </w:rPr>
          <w:t>https://angular.dev/guide/forms/form-validation#validating-input-in-reactive-forms</w:t>
        </w:r>
      </w:hyperlink>
      <w:r>
        <w:t xml:space="preserve">, </w:t>
      </w:r>
      <w:r w:rsidRPr="00DF5276">
        <w:t>Zugriff am: 13.08.2025</w:t>
      </w:r>
      <w:r>
        <w:t>.</w:t>
      </w:r>
    </w:p>
  </w:footnote>
  <w:footnote w:id="51">
    <w:p w14:paraId="165E4883" w14:textId="4A08ADA0" w:rsidR="003203CD" w:rsidRPr="003203CD" w:rsidRDefault="003203CD">
      <w:pPr>
        <w:pStyle w:val="Funotentext"/>
        <w:rPr>
          <w:lang w:val="en-US"/>
        </w:rPr>
      </w:pPr>
      <w:r>
        <w:rPr>
          <w:rStyle w:val="Funotenzeichen"/>
        </w:rPr>
        <w:footnoteRef/>
      </w:r>
      <w:r w:rsidRPr="003203CD">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10.</w:t>
      </w:r>
    </w:p>
  </w:footnote>
  <w:footnote w:id="52">
    <w:p w14:paraId="14EF1C72" w14:textId="0A986F77" w:rsidR="00163659" w:rsidRPr="00163659" w:rsidRDefault="00163659">
      <w:pPr>
        <w:pStyle w:val="Funotentext"/>
        <w:rPr>
          <w:lang w:val="en-US"/>
        </w:rPr>
      </w:pPr>
      <w:r>
        <w:rPr>
          <w:rStyle w:val="Funotenzeichen"/>
        </w:rPr>
        <w:footnoteRef/>
      </w:r>
      <w:r w:rsidRPr="00163659">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10</w:t>
      </w:r>
      <w:r w:rsidR="00402DF9">
        <w:rPr>
          <w:i/>
          <w:iCs/>
          <w:lang w:val="en-US"/>
        </w:rPr>
        <w:t>.</w:t>
      </w:r>
    </w:p>
  </w:footnote>
  <w:footnote w:id="53">
    <w:p w14:paraId="31F6B658" w14:textId="3E33F921" w:rsidR="009407BB" w:rsidRPr="009407BB" w:rsidRDefault="009407BB">
      <w:pPr>
        <w:pStyle w:val="Funotentext"/>
        <w:rPr>
          <w:lang w:val="en-US"/>
        </w:rPr>
      </w:pPr>
      <w:r>
        <w:rPr>
          <w:rStyle w:val="Funotenzeichen"/>
        </w:rPr>
        <w:footnoteRef/>
      </w:r>
      <w:r w:rsidRPr="009407BB">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31724">
        <w:rPr>
          <w:lang w:val="en-US"/>
        </w:rPr>
        <w:t>Kapitel 10</w:t>
      </w:r>
      <w:r w:rsidR="00431724" w:rsidRPr="00431724">
        <w:rPr>
          <w:lang w:val="en-US"/>
        </w:rPr>
        <w:t>.</w:t>
      </w:r>
    </w:p>
  </w:footnote>
  <w:footnote w:id="54">
    <w:p w14:paraId="6EE99D84" w14:textId="77777777" w:rsidR="009C51DD" w:rsidRPr="009B27D4" w:rsidRDefault="009C51DD" w:rsidP="009C51DD">
      <w:pPr>
        <w:pStyle w:val="Funotentext"/>
        <w:rPr>
          <w:lang w:val="en-US"/>
        </w:rPr>
      </w:pPr>
      <w:r>
        <w:rPr>
          <w:rStyle w:val="Funotenzeichen"/>
        </w:rPr>
        <w:footnoteRef/>
      </w:r>
      <w:r w:rsidRPr="009B27D4">
        <w:rPr>
          <w:lang w:val="en-US"/>
        </w:rPr>
        <w:t xml:space="preserve"> </w:t>
      </w:r>
      <w:r>
        <w:rPr>
          <w:lang w:val="en-US"/>
        </w:rPr>
        <w:t>ASTM D2270-24, Standard Practice for Calculating Viscosity Index from Kinematic Viscosity at 40°C and 100°C.</w:t>
      </w:r>
    </w:p>
  </w:footnote>
  <w:footnote w:id="55">
    <w:p w14:paraId="05705ECC" w14:textId="39666545" w:rsidR="000B3A5A" w:rsidRPr="000B3A5A" w:rsidRDefault="000B3A5A">
      <w:pPr>
        <w:pStyle w:val="Funotentext"/>
        <w:rPr>
          <w:lang w:val="en-US"/>
        </w:rPr>
      </w:pPr>
      <w:r>
        <w:rPr>
          <w:rStyle w:val="Funotenzeichen"/>
        </w:rPr>
        <w:footnoteRef/>
      </w:r>
      <w:r w:rsidRPr="000B3A5A">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12</w:t>
      </w:r>
      <w:r w:rsidR="00402DF9">
        <w:rPr>
          <w:i/>
          <w:iCs/>
          <w:lang w:val="en-US"/>
        </w:rPr>
        <w:t>.</w:t>
      </w:r>
    </w:p>
  </w:footnote>
  <w:footnote w:id="56">
    <w:p w14:paraId="39E59E90" w14:textId="4C786C69" w:rsidR="00532566" w:rsidRPr="00532566" w:rsidRDefault="00532566">
      <w:pPr>
        <w:pStyle w:val="Funotentext"/>
        <w:rPr>
          <w:lang w:val="en-US"/>
        </w:rPr>
      </w:pPr>
      <w:r>
        <w:rPr>
          <w:rStyle w:val="Funotenzeichen"/>
        </w:rPr>
        <w:footnoteRef/>
      </w:r>
      <w:r w:rsidRPr="00532566">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12</w:t>
      </w:r>
      <w:r w:rsidR="00402DF9">
        <w:rPr>
          <w:i/>
          <w:iCs/>
          <w:lang w:val="en-US"/>
        </w:rPr>
        <w:t>.</w:t>
      </w:r>
    </w:p>
  </w:footnote>
  <w:footnote w:id="57">
    <w:p w14:paraId="386D065B" w14:textId="02FDD737" w:rsidR="005B67B8" w:rsidRPr="005B67B8" w:rsidRDefault="005B67B8">
      <w:pPr>
        <w:pStyle w:val="Funotentext"/>
        <w:rPr>
          <w:lang w:val="en-US"/>
        </w:rPr>
      </w:pPr>
      <w:r>
        <w:rPr>
          <w:rStyle w:val="Funotenzeichen"/>
        </w:rPr>
        <w:footnoteRef/>
      </w:r>
      <w:r w:rsidRPr="005B67B8">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w:t>
      </w:r>
      <w:r w:rsidRPr="00402DF9">
        <w:rPr>
          <w:i/>
          <w:iCs/>
          <w:lang w:val="en-US"/>
        </w:rPr>
        <w:t xml:space="preserve">, </w:t>
      </w:r>
      <w:r w:rsidRPr="00402DF9">
        <w:rPr>
          <w:lang w:val="en-US"/>
        </w:rPr>
        <w:t>Kapitel 12</w:t>
      </w:r>
      <w:r w:rsidR="00402DF9">
        <w:rPr>
          <w:i/>
          <w:iCs/>
          <w:lang w:val="en-US"/>
        </w:rPr>
        <w:t>.</w:t>
      </w:r>
    </w:p>
  </w:footnote>
  <w:footnote w:id="58">
    <w:p w14:paraId="1031EB4D" w14:textId="5F36167F" w:rsidR="00680F77" w:rsidRPr="00680F77" w:rsidRDefault="00680F77">
      <w:pPr>
        <w:pStyle w:val="Funotentext"/>
        <w:rPr>
          <w:lang w:val="en-US"/>
        </w:rPr>
      </w:pPr>
      <w:r>
        <w:rPr>
          <w:rStyle w:val="Funotenzeichen"/>
        </w:rPr>
        <w:footnoteRef/>
      </w:r>
      <w:r w:rsidRPr="00680F77">
        <w:rPr>
          <w:lang w:val="en-US"/>
        </w:rPr>
        <w:t xml:space="preserve"> </w:t>
      </w:r>
      <w:bookmarkStart w:id="31" w:name="_Hlk206073549"/>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12</w:t>
      </w:r>
      <w:bookmarkEnd w:id="31"/>
      <w:r w:rsidR="00402DF9" w:rsidRPr="00402DF9">
        <w:rPr>
          <w:lang w:val="en-US"/>
        </w:rPr>
        <w:t>.</w:t>
      </w:r>
    </w:p>
  </w:footnote>
  <w:footnote w:id="59">
    <w:p w14:paraId="7A5D0996" w14:textId="62AC31C2" w:rsidR="003A4583" w:rsidRPr="003A4583" w:rsidRDefault="003A4583">
      <w:pPr>
        <w:pStyle w:val="Funotentext"/>
        <w:rPr>
          <w:lang w:val="en-US"/>
        </w:rPr>
      </w:pPr>
      <w:r>
        <w:rPr>
          <w:rStyle w:val="Funotenzeichen"/>
        </w:rPr>
        <w:footnoteRef/>
      </w:r>
      <w:r w:rsidRPr="003A4583">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12</w:t>
      </w:r>
      <w:r w:rsidR="00402DF9" w:rsidRPr="00402DF9">
        <w:rPr>
          <w:lang w:val="en-US"/>
        </w:rPr>
        <w:t>.</w:t>
      </w:r>
    </w:p>
  </w:footnote>
  <w:footnote w:id="60">
    <w:p w14:paraId="16223E94" w14:textId="3909E4D9" w:rsidR="008B6EB6" w:rsidRPr="008B6EB6" w:rsidRDefault="008B6EB6">
      <w:pPr>
        <w:pStyle w:val="Funotentext"/>
        <w:rPr>
          <w:lang w:val="en-US"/>
        </w:rPr>
      </w:pPr>
      <w:r>
        <w:rPr>
          <w:rStyle w:val="Funotenzeichen"/>
        </w:rPr>
        <w:footnoteRef/>
      </w:r>
      <w:r w:rsidRPr="008B6EB6">
        <w:rPr>
          <w:lang w:val="en-US"/>
        </w:rPr>
        <w:t xml:space="preserve"> </w:t>
      </w:r>
      <w:r w:rsidRPr="000A4441">
        <w:rPr>
          <w:lang w:val="en-US"/>
        </w:rPr>
        <w:t>Aristeidis Bampakos, Learning Angular, 5</w:t>
      </w:r>
      <w:r w:rsidRPr="000A4441">
        <w:rPr>
          <w:vertAlign w:val="superscript"/>
          <w:lang w:val="en-US"/>
        </w:rPr>
        <w:t>th</w:t>
      </w:r>
      <w:r w:rsidRPr="000A4441">
        <w:rPr>
          <w:lang w:val="en-US"/>
        </w:rPr>
        <w:t xml:space="preserve"> Edition, </w:t>
      </w:r>
      <w:r w:rsidRPr="00402DF9">
        <w:rPr>
          <w:lang w:val="en-US"/>
        </w:rPr>
        <w:t>Kapitel 1</w:t>
      </w:r>
      <w:r w:rsidR="00402DF9" w:rsidRPr="00402DF9">
        <w:rPr>
          <w:lang w:val="en-US"/>
        </w:rPr>
        <w:t>2</w:t>
      </w:r>
      <w:r w:rsidR="00402DF9">
        <w:rPr>
          <w:i/>
          <w:iCs/>
          <w:lang w:val="en-US"/>
        </w:rPr>
        <w:t>.</w:t>
      </w:r>
    </w:p>
  </w:footnote>
  <w:footnote w:id="61">
    <w:p w14:paraId="3BB5808F" w14:textId="1DB6DBEA" w:rsidR="007976F8" w:rsidRPr="007976F8" w:rsidRDefault="007976F8">
      <w:pPr>
        <w:pStyle w:val="Funotentext"/>
        <w:rPr>
          <w:lang w:val="en-US"/>
        </w:rPr>
      </w:pPr>
      <w:r>
        <w:rPr>
          <w:rStyle w:val="Funotenzeichen"/>
        </w:rPr>
        <w:footnoteRef/>
      </w:r>
      <w:r w:rsidRPr="007976F8">
        <w:rPr>
          <w:lang w:val="en-US"/>
        </w:rPr>
        <w:t xml:space="preserve"> </w:t>
      </w:r>
      <w:r>
        <w:rPr>
          <w:lang w:val="en-US"/>
        </w:rPr>
        <w:t>ASTM D2270-24, Standard Practice for Calculating Viscosity Index from Kinematic Viscosity at 40°C and 100°C.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D7A"/>
    <w:multiLevelType w:val="hybridMultilevel"/>
    <w:tmpl w:val="4D4272C4"/>
    <w:lvl w:ilvl="0" w:tplc="04070001">
      <w:start w:val="1"/>
      <w:numFmt w:val="bullet"/>
      <w:lvlText w:val=""/>
      <w:lvlJc w:val="left"/>
      <w:pPr>
        <w:ind w:left="1944" w:hanging="360"/>
      </w:pPr>
      <w:rPr>
        <w:rFonts w:ascii="Symbol" w:hAnsi="Symbol" w:hint="default"/>
      </w:rPr>
    </w:lvl>
    <w:lvl w:ilvl="1" w:tplc="04070003" w:tentative="1">
      <w:start w:val="1"/>
      <w:numFmt w:val="bullet"/>
      <w:lvlText w:val="o"/>
      <w:lvlJc w:val="left"/>
      <w:pPr>
        <w:ind w:left="2664" w:hanging="360"/>
      </w:pPr>
      <w:rPr>
        <w:rFonts w:ascii="Courier New" w:hAnsi="Courier New" w:cs="Courier New" w:hint="default"/>
      </w:rPr>
    </w:lvl>
    <w:lvl w:ilvl="2" w:tplc="04070005" w:tentative="1">
      <w:start w:val="1"/>
      <w:numFmt w:val="bullet"/>
      <w:lvlText w:val=""/>
      <w:lvlJc w:val="left"/>
      <w:pPr>
        <w:ind w:left="3384" w:hanging="360"/>
      </w:pPr>
      <w:rPr>
        <w:rFonts w:ascii="Wingdings" w:hAnsi="Wingdings" w:hint="default"/>
      </w:rPr>
    </w:lvl>
    <w:lvl w:ilvl="3" w:tplc="04070001" w:tentative="1">
      <w:start w:val="1"/>
      <w:numFmt w:val="bullet"/>
      <w:lvlText w:val=""/>
      <w:lvlJc w:val="left"/>
      <w:pPr>
        <w:ind w:left="4104" w:hanging="360"/>
      </w:pPr>
      <w:rPr>
        <w:rFonts w:ascii="Symbol" w:hAnsi="Symbol" w:hint="default"/>
      </w:rPr>
    </w:lvl>
    <w:lvl w:ilvl="4" w:tplc="04070003" w:tentative="1">
      <w:start w:val="1"/>
      <w:numFmt w:val="bullet"/>
      <w:lvlText w:val="o"/>
      <w:lvlJc w:val="left"/>
      <w:pPr>
        <w:ind w:left="4824" w:hanging="360"/>
      </w:pPr>
      <w:rPr>
        <w:rFonts w:ascii="Courier New" w:hAnsi="Courier New" w:cs="Courier New" w:hint="default"/>
      </w:rPr>
    </w:lvl>
    <w:lvl w:ilvl="5" w:tplc="04070005" w:tentative="1">
      <w:start w:val="1"/>
      <w:numFmt w:val="bullet"/>
      <w:lvlText w:val=""/>
      <w:lvlJc w:val="left"/>
      <w:pPr>
        <w:ind w:left="5544" w:hanging="360"/>
      </w:pPr>
      <w:rPr>
        <w:rFonts w:ascii="Wingdings" w:hAnsi="Wingdings" w:hint="default"/>
      </w:rPr>
    </w:lvl>
    <w:lvl w:ilvl="6" w:tplc="04070001" w:tentative="1">
      <w:start w:val="1"/>
      <w:numFmt w:val="bullet"/>
      <w:lvlText w:val=""/>
      <w:lvlJc w:val="left"/>
      <w:pPr>
        <w:ind w:left="6264" w:hanging="360"/>
      </w:pPr>
      <w:rPr>
        <w:rFonts w:ascii="Symbol" w:hAnsi="Symbol" w:hint="default"/>
      </w:rPr>
    </w:lvl>
    <w:lvl w:ilvl="7" w:tplc="04070003" w:tentative="1">
      <w:start w:val="1"/>
      <w:numFmt w:val="bullet"/>
      <w:lvlText w:val="o"/>
      <w:lvlJc w:val="left"/>
      <w:pPr>
        <w:ind w:left="6984" w:hanging="360"/>
      </w:pPr>
      <w:rPr>
        <w:rFonts w:ascii="Courier New" w:hAnsi="Courier New" w:cs="Courier New" w:hint="default"/>
      </w:rPr>
    </w:lvl>
    <w:lvl w:ilvl="8" w:tplc="04070005" w:tentative="1">
      <w:start w:val="1"/>
      <w:numFmt w:val="bullet"/>
      <w:lvlText w:val=""/>
      <w:lvlJc w:val="left"/>
      <w:pPr>
        <w:ind w:left="7704" w:hanging="360"/>
      </w:pPr>
      <w:rPr>
        <w:rFonts w:ascii="Wingdings" w:hAnsi="Wingdings" w:hint="default"/>
      </w:rPr>
    </w:lvl>
  </w:abstractNum>
  <w:abstractNum w:abstractNumId="1" w15:restartNumberingAfterBreak="0">
    <w:nsid w:val="001E23B3"/>
    <w:multiLevelType w:val="hybridMultilevel"/>
    <w:tmpl w:val="7756A1F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4584AD8"/>
    <w:multiLevelType w:val="hybridMultilevel"/>
    <w:tmpl w:val="F196871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04642185"/>
    <w:multiLevelType w:val="hybridMultilevel"/>
    <w:tmpl w:val="B69E58B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5AA7809"/>
    <w:multiLevelType w:val="hybridMultilevel"/>
    <w:tmpl w:val="8B6C20A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A2150DF"/>
    <w:multiLevelType w:val="multilevel"/>
    <w:tmpl w:val="DBAC0504"/>
    <w:lvl w:ilvl="0">
      <w:start w:val="2"/>
      <w:numFmt w:val="decimal"/>
      <w:lvlText w:val="%1"/>
      <w:lvlJc w:val="left"/>
      <w:pPr>
        <w:ind w:left="760" w:hanging="760"/>
      </w:pPr>
      <w:rPr>
        <w:rFonts w:asciiTheme="minorHAnsi" w:eastAsiaTheme="majorEastAsia" w:hAnsiTheme="minorHAnsi" w:cstheme="majorBidi" w:hint="default"/>
        <w:color w:val="0F4761" w:themeColor="accent1" w:themeShade="BF"/>
        <w:sz w:val="28"/>
      </w:rPr>
    </w:lvl>
    <w:lvl w:ilvl="1">
      <w:start w:val="10"/>
      <w:numFmt w:val="decimal"/>
      <w:lvlText w:val="%1.%2"/>
      <w:lvlJc w:val="left"/>
      <w:pPr>
        <w:ind w:left="940" w:hanging="760"/>
      </w:pPr>
      <w:rPr>
        <w:rFonts w:asciiTheme="minorHAnsi" w:eastAsiaTheme="majorEastAsia" w:hAnsiTheme="minorHAnsi" w:cstheme="majorBidi" w:hint="default"/>
        <w:color w:val="0F4761" w:themeColor="accent1" w:themeShade="BF"/>
        <w:sz w:val="28"/>
      </w:rPr>
    </w:lvl>
    <w:lvl w:ilvl="2">
      <w:start w:val="2"/>
      <w:numFmt w:val="decimal"/>
      <w:lvlText w:val="%1.%2.%3"/>
      <w:lvlJc w:val="left"/>
      <w:pPr>
        <w:ind w:left="1120" w:hanging="760"/>
      </w:pPr>
      <w:rPr>
        <w:rFonts w:ascii="Calibri" w:eastAsiaTheme="majorEastAsia" w:hAnsi="Calibri" w:cs="Calibri" w:hint="default"/>
        <w:color w:val="0F4761" w:themeColor="accent1" w:themeShade="BF"/>
        <w:sz w:val="22"/>
        <w:szCs w:val="22"/>
      </w:rPr>
    </w:lvl>
    <w:lvl w:ilvl="3">
      <w:start w:val="1"/>
      <w:numFmt w:val="decimal"/>
      <w:lvlText w:val="%1.%2.%3.%4"/>
      <w:lvlJc w:val="left"/>
      <w:pPr>
        <w:ind w:left="1300" w:hanging="760"/>
      </w:pPr>
      <w:rPr>
        <w:rFonts w:asciiTheme="minorHAnsi" w:eastAsiaTheme="majorEastAsia" w:hAnsiTheme="minorHAnsi" w:cstheme="majorBidi" w:hint="default"/>
        <w:color w:val="0F4761" w:themeColor="accent1" w:themeShade="BF"/>
        <w:sz w:val="28"/>
      </w:rPr>
    </w:lvl>
    <w:lvl w:ilvl="4">
      <w:start w:val="1"/>
      <w:numFmt w:val="decimal"/>
      <w:lvlText w:val="%1.%2.%3.%4.%5"/>
      <w:lvlJc w:val="left"/>
      <w:pPr>
        <w:ind w:left="1800" w:hanging="1080"/>
      </w:pPr>
      <w:rPr>
        <w:rFonts w:asciiTheme="minorHAnsi" w:eastAsiaTheme="majorEastAsia" w:hAnsiTheme="minorHAnsi" w:cstheme="majorBidi" w:hint="default"/>
        <w:color w:val="0F4761" w:themeColor="accent1" w:themeShade="BF"/>
        <w:sz w:val="28"/>
      </w:rPr>
    </w:lvl>
    <w:lvl w:ilvl="5">
      <w:start w:val="1"/>
      <w:numFmt w:val="decimal"/>
      <w:lvlText w:val="%1.%2.%3.%4.%5.%6"/>
      <w:lvlJc w:val="left"/>
      <w:pPr>
        <w:ind w:left="1980" w:hanging="1080"/>
      </w:pPr>
      <w:rPr>
        <w:rFonts w:asciiTheme="minorHAnsi" w:eastAsiaTheme="majorEastAsia" w:hAnsiTheme="minorHAnsi" w:cstheme="majorBidi" w:hint="default"/>
        <w:color w:val="0F4761" w:themeColor="accent1" w:themeShade="BF"/>
        <w:sz w:val="28"/>
      </w:rPr>
    </w:lvl>
    <w:lvl w:ilvl="6">
      <w:start w:val="1"/>
      <w:numFmt w:val="decimal"/>
      <w:lvlText w:val="%1.%2.%3.%4.%5.%6.%7"/>
      <w:lvlJc w:val="left"/>
      <w:pPr>
        <w:ind w:left="2520" w:hanging="1440"/>
      </w:pPr>
      <w:rPr>
        <w:rFonts w:asciiTheme="minorHAnsi" w:eastAsiaTheme="majorEastAsia" w:hAnsiTheme="minorHAnsi" w:cstheme="majorBidi" w:hint="default"/>
        <w:color w:val="0F4761" w:themeColor="accent1" w:themeShade="BF"/>
        <w:sz w:val="28"/>
      </w:rPr>
    </w:lvl>
    <w:lvl w:ilvl="7">
      <w:start w:val="1"/>
      <w:numFmt w:val="decimal"/>
      <w:lvlText w:val="%1.%2.%3.%4.%5.%6.%7.%8"/>
      <w:lvlJc w:val="left"/>
      <w:pPr>
        <w:ind w:left="2700" w:hanging="1440"/>
      </w:pPr>
      <w:rPr>
        <w:rFonts w:asciiTheme="minorHAnsi" w:eastAsiaTheme="majorEastAsia" w:hAnsiTheme="minorHAnsi" w:cstheme="majorBidi" w:hint="default"/>
        <w:color w:val="0F4761" w:themeColor="accent1" w:themeShade="BF"/>
        <w:sz w:val="28"/>
      </w:rPr>
    </w:lvl>
    <w:lvl w:ilvl="8">
      <w:start w:val="1"/>
      <w:numFmt w:val="decimal"/>
      <w:lvlText w:val="%1.%2.%3.%4.%5.%6.%7.%8.%9"/>
      <w:lvlJc w:val="left"/>
      <w:pPr>
        <w:ind w:left="2880" w:hanging="1440"/>
      </w:pPr>
      <w:rPr>
        <w:rFonts w:asciiTheme="minorHAnsi" w:eastAsiaTheme="majorEastAsia" w:hAnsiTheme="minorHAnsi" w:cstheme="majorBidi" w:hint="default"/>
        <w:color w:val="0F4761" w:themeColor="accent1" w:themeShade="BF"/>
        <w:sz w:val="28"/>
      </w:rPr>
    </w:lvl>
  </w:abstractNum>
  <w:abstractNum w:abstractNumId="6" w15:restartNumberingAfterBreak="0">
    <w:nsid w:val="0C4E2F1D"/>
    <w:multiLevelType w:val="hybridMultilevel"/>
    <w:tmpl w:val="4BAA4A0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FBB2AE4"/>
    <w:multiLevelType w:val="multilevel"/>
    <w:tmpl w:val="85FA685C"/>
    <w:lvl w:ilvl="0">
      <w:start w:val="2"/>
      <w:numFmt w:val="decimal"/>
      <w:lvlText w:val="%1"/>
      <w:lvlJc w:val="left"/>
      <w:pPr>
        <w:ind w:left="760" w:hanging="760"/>
      </w:pPr>
      <w:rPr>
        <w:rFonts w:asciiTheme="minorHAnsi" w:eastAsiaTheme="majorEastAsia" w:hAnsiTheme="minorHAnsi" w:cstheme="majorBidi" w:hint="default"/>
        <w:color w:val="0F4761" w:themeColor="accent1" w:themeShade="BF"/>
        <w:sz w:val="28"/>
      </w:rPr>
    </w:lvl>
    <w:lvl w:ilvl="1">
      <w:start w:val="10"/>
      <w:numFmt w:val="decimal"/>
      <w:lvlText w:val="%1.%2"/>
      <w:lvlJc w:val="left"/>
      <w:pPr>
        <w:ind w:left="760" w:hanging="760"/>
      </w:pPr>
      <w:rPr>
        <w:rFonts w:asciiTheme="minorHAnsi" w:eastAsiaTheme="majorEastAsia" w:hAnsiTheme="minorHAnsi" w:cstheme="majorBidi" w:hint="default"/>
        <w:color w:val="0F4761" w:themeColor="accent1" w:themeShade="BF"/>
        <w:sz w:val="28"/>
      </w:rPr>
    </w:lvl>
    <w:lvl w:ilvl="2">
      <w:start w:val="2"/>
      <w:numFmt w:val="decimal"/>
      <w:lvlText w:val="%1.%2.%3"/>
      <w:lvlJc w:val="left"/>
      <w:pPr>
        <w:ind w:left="760" w:hanging="760"/>
      </w:pPr>
      <w:rPr>
        <w:rFonts w:ascii="Calibri" w:eastAsiaTheme="majorEastAsia" w:hAnsi="Calibri" w:cs="Calibri" w:hint="default"/>
        <w:color w:val="0F4761" w:themeColor="accent1" w:themeShade="BF"/>
        <w:sz w:val="28"/>
      </w:rPr>
    </w:lvl>
    <w:lvl w:ilvl="3">
      <w:start w:val="1"/>
      <w:numFmt w:val="decimal"/>
      <w:lvlText w:val="%1.%2.%3.%4"/>
      <w:lvlJc w:val="left"/>
      <w:pPr>
        <w:ind w:left="760" w:hanging="760"/>
      </w:pPr>
      <w:rPr>
        <w:rFonts w:asciiTheme="minorHAnsi" w:eastAsiaTheme="majorEastAsia" w:hAnsiTheme="minorHAnsi" w:cstheme="majorBidi" w:hint="default"/>
        <w:color w:val="0F4761" w:themeColor="accent1" w:themeShade="BF"/>
        <w:sz w:val="28"/>
      </w:rPr>
    </w:lvl>
    <w:lvl w:ilvl="4">
      <w:start w:val="1"/>
      <w:numFmt w:val="decimal"/>
      <w:lvlText w:val="%1.%2.%3.%4.%5"/>
      <w:lvlJc w:val="left"/>
      <w:pPr>
        <w:ind w:left="1080" w:hanging="1080"/>
      </w:pPr>
      <w:rPr>
        <w:rFonts w:asciiTheme="minorHAnsi" w:eastAsiaTheme="majorEastAsia" w:hAnsiTheme="minorHAnsi" w:cstheme="majorBidi" w:hint="default"/>
        <w:color w:val="0F4761" w:themeColor="accent1" w:themeShade="BF"/>
        <w:sz w:val="28"/>
      </w:rPr>
    </w:lvl>
    <w:lvl w:ilvl="5">
      <w:start w:val="1"/>
      <w:numFmt w:val="decimal"/>
      <w:lvlText w:val="%1.%2.%3.%4.%5.%6"/>
      <w:lvlJc w:val="left"/>
      <w:pPr>
        <w:ind w:left="1080" w:hanging="1080"/>
      </w:pPr>
      <w:rPr>
        <w:rFonts w:asciiTheme="minorHAnsi" w:eastAsiaTheme="majorEastAsia" w:hAnsiTheme="minorHAnsi" w:cstheme="majorBidi" w:hint="default"/>
        <w:color w:val="0F4761" w:themeColor="accent1" w:themeShade="BF"/>
        <w:sz w:val="28"/>
      </w:rPr>
    </w:lvl>
    <w:lvl w:ilvl="6">
      <w:start w:val="1"/>
      <w:numFmt w:val="decimal"/>
      <w:lvlText w:val="%1.%2.%3.%4.%5.%6.%7"/>
      <w:lvlJc w:val="left"/>
      <w:pPr>
        <w:ind w:left="1440" w:hanging="1440"/>
      </w:pPr>
      <w:rPr>
        <w:rFonts w:asciiTheme="minorHAnsi" w:eastAsiaTheme="majorEastAsia" w:hAnsiTheme="minorHAnsi" w:cstheme="majorBidi" w:hint="default"/>
        <w:color w:val="0F4761" w:themeColor="accent1" w:themeShade="BF"/>
        <w:sz w:val="28"/>
      </w:rPr>
    </w:lvl>
    <w:lvl w:ilvl="7">
      <w:start w:val="1"/>
      <w:numFmt w:val="decimal"/>
      <w:lvlText w:val="%1.%2.%3.%4.%5.%6.%7.%8"/>
      <w:lvlJc w:val="left"/>
      <w:pPr>
        <w:ind w:left="1440" w:hanging="1440"/>
      </w:pPr>
      <w:rPr>
        <w:rFonts w:asciiTheme="minorHAnsi" w:eastAsiaTheme="majorEastAsia" w:hAnsiTheme="minorHAnsi" w:cstheme="majorBidi" w:hint="default"/>
        <w:color w:val="0F4761" w:themeColor="accent1" w:themeShade="BF"/>
        <w:sz w:val="28"/>
      </w:rPr>
    </w:lvl>
    <w:lvl w:ilvl="8">
      <w:start w:val="1"/>
      <w:numFmt w:val="decimal"/>
      <w:lvlText w:val="%1.%2.%3.%4.%5.%6.%7.%8.%9"/>
      <w:lvlJc w:val="left"/>
      <w:pPr>
        <w:ind w:left="1440" w:hanging="1440"/>
      </w:pPr>
      <w:rPr>
        <w:rFonts w:asciiTheme="minorHAnsi" w:eastAsiaTheme="majorEastAsia" w:hAnsiTheme="minorHAnsi" w:cstheme="majorBidi" w:hint="default"/>
        <w:color w:val="0F4761" w:themeColor="accent1" w:themeShade="BF"/>
        <w:sz w:val="28"/>
      </w:rPr>
    </w:lvl>
  </w:abstractNum>
  <w:abstractNum w:abstractNumId="8" w15:restartNumberingAfterBreak="0">
    <w:nsid w:val="10C45522"/>
    <w:multiLevelType w:val="hybridMultilevel"/>
    <w:tmpl w:val="A5DA2A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5A86F92"/>
    <w:multiLevelType w:val="hybridMultilevel"/>
    <w:tmpl w:val="023CFF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5FE70FC"/>
    <w:multiLevelType w:val="hybridMultilevel"/>
    <w:tmpl w:val="7CB0C8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28C95046"/>
    <w:multiLevelType w:val="hybridMultilevel"/>
    <w:tmpl w:val="9D52FFE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2A9547B9"/>
    <w:multiLevelType w:val="hybridMultilevel"/>
    <w:tmpl w:val="AB94FAF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341009B5"/>
    <w:multiLevelType w:val="hybridMultilevel"/>
    <w:tmpl w:val="0B10C29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346E2033"/>
    <w:multiLevelType w:val="hybridMultilevel"/>
    <w:tmpl w:val="E4AE808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39634D77"/>
    <w:multiLevelType w:val="hybridMultilevel"/>
    <w:tmpl w:val="45205C4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4664D03"/>
    <w:multiLevelType w:val="hybridMultilevel"/>
    <w:tmpl w:val="89ACF85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7106E2B"/>
    <w:multiLevelType w:val="hybridMultilevel"/>
    <w:tmpl w:val="E1262B0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BDC6D62"/>
    <w:multiLevelType w:val="hybridMultilevel"/>
    <w:tmpl w:val="905A616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4D016CEB"/>
    <w:multiLevelType w:val="hybridMultilevel"/>
    <w:tmpl w:val="A508B2A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4E0E3203"/>
    <w:multiLevelType w:val="multilevel"/>
    <w:tmpl w:val="DA42CD3A"/>
    <w:lvl w:ilvl="0">
      <w:start w:val="1"/>
      <w:numFmt w:val="decimal"/>
      <w:lvlText w:val="%1."/>
      <w:lvlJc w:val="left"/>
      <w:pPr>
        <w:ind w:left="360" w:hanging="360"/>
      </w:pPr>
      <w:rPr>
        <w:rFonts w:ascii="Calibri" w:hAnsi="Calibri" w:cs="Calibri" w:hint="default"/>
        <w:b/>
        <w:bCs/>
        <w:color w:val="auto"/>
        <w:sz w:val="24"/>
        <w:szCs w:val="24"/>
      </w:rPr>
    </w:lvl>
    <w:lvl w:ilvl="1">
      <w:start w:val="1"/>
      <w:numFmt w:val="decimal"/>
      <w:isLgl/>
      <w:lvlText w:val="%1.%2"/>
      <w:lvlJc w:val="left"/>
      <w:pPr>
        <w:ind w:left="840" w:hanging="480"/>
      </w:pPr>
      <w:rPr>
        <w:rFonts w:hint="default"/>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150350A"/>
    <w:multiLevelType w:val="hybridMultilevel"/>
    <w:tmpl w:val="1B8050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7046DE2"/>
    <w:multiLevelType w:val="hybridMultilevel"/>
    <w:tmpl w:val="6ED42A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75B0650"/>
    <w:multiLevelType w:val="multilevel"/>
    <w:tmpl w:val="CD9A09F6"/>
    <w:lvl w:ilvl="0">
      <w:start w:val="2"/>
      <w:numFmt w:val="decimal"/>
      <w:lvlText w:val="%1"/>
      <w:lvlJc w:val="left"/>
      <w:pPr>
        <w:ind w:left="560" w:hanging="560"/>
      </w:pPr>
      <w:rPr>
        <w:rFonts w:hint="default"/>
      </w:rPr>
    </w:lvl>
    <w:lvl w:ilvl="1">
      <w:start w:val="10"/>
      <w:numFmt w:val="decimal"/>
      <w:lvlText w:val="%1.%2"/>
      <w:lvlJc w:val="left"/>
      <w:pPr>
        <w:ind w:left="740" w:hanging="56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4" w15:restartNumberingAfterBreak="0">
    <w:nsid w:val="588117A4"/>
    <w:multiLevelType w:val="hybridMultilevel"/>
    <w:tmpl w:val="45702E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B370E7D"/>
    <w:multiLevelType w:val="hybridMultilevel"/>
    <w:tmpl w:val="F354679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6" w15:restartNumberingAfterBreak="0">
    <w:nsid w:val="5FF57DFE"/>
    <w:multiLevelType w:val="hybridMultilevel"/>
    <w:tmpl w:val="76F8A1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61571873"/>
    <w:multiLevelType w:val="hybridMultilevel"/>
    <w:tmpl w:val="8FFE6E8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661E67A7"/>
    <w:multiLevelType w:val="hybridMultilevel"/>
    <w:tmpl w:val="5CAA6C5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7212D83"/>
    <w:multiLevelType w:val="hybridMultilevel"/>
    <w:tmpl w:val="5EE618E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74F1EC3"/>
    <w:multiLevelType w:val="hybridMultilevel"/>
    <w:tmpl w:val="9EDAB48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695A00E8"/>
    <w:multiLevelType w:val="hybridMultilevel"/>
    <w:tmpl w:val="FC14281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6A66148B"/>
    <w:multiLevelType w:val="hybridMultilevel"/>
    <w:tmpl w:val="7A42BC9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3" w15:restartNumberingAfterBreak="0">
    <w:nsid w:val="6C597361"/>
    <w:multiLevelType w:val="hybridMultilevel"/>
    <w:tmpl w:val="4DF4081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732B00F6"/>
    <w:multiLevelType w:val="multilevel"/>
    <w:tmpl w:val="2A021C1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A81ADD"/>
    <w:multiLevelType w:val="hybridMultilevel"/>
    <w:tmpl w:val="A0BCDB8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7F95516D"/>
    <w:multiLevelType w:val="hybridMultilevel"/>
    <w:tmpl w:val="378200F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459687923">
    <w:abstractNumId w:val="20"/>
  </w:num>
  <w:num w:numId="2" w16cid:durableId="496384206">
    <w:abstractNumId w:val="0"/>
  </w:num>
  <w:num w:numId="3" w16cid:durableId="1890335855">
    <w:abstractNumId w:val="11"/>
  </w:num>
  <w:num w:numId="4" w16cid:durableId="470288671">
    <w:abstractNumId w:val="8"/>
  </w:num>
  <w:num w:numId="5" w16cid:durableId="1422530840">
    <w:abstractNumId w:val="30"/>
  </w:num>
  <w:num w:numId="6" w16cid:durableId="778648033">
    <w:abstractNumId w:val="13"/>
  </w:num>
  <w:num w:numId="7" w16cid:durableId="288053113">
    <w:abstractNumId w:val="10"/>
  </w:num>
  <w:num w:numId="8" w16cid:durableId="463695570">
    <w:abstractNumId w:val="19"/>
  </w:num>
  <w:num w:numId="9" w16cid:durableId="1401171730">
    <w:abstractNumId w:val="4"/>
  </w:num>
  <w:num w:numId="10" w16cid:durableId="1135638978">
    <w:abstractNumId w:val="27"/>
  </w:num>
  <w:num w:numId="11" w16cid:durableId="1418867830">
    <w:abstractNumId w:val="26"/>
  </w:num>
  <w:num w:numId="12" w16cid:durableId="1674840257">
    <w:abstractNumId w:val="35"/>
  </w:num>
  <w:num w:numId="13" w16cid:durableId="195587114">
    <w:abstractNumId w:val="21"/>
  </w:num>
  <w:num w:numId="14" w16cid:durableId="883829308">
    <w:abstractNumId w:val="31"/>
  </w:num>
  <w:num w:numId="15" w16cid:durableId="788741797">
    <w:abstractNumId w:val="36"/>
  </w:num>
  <w:num w:numId="16" w16cid:durableId="814759674">
    <w:abstractNumId w:val="16"/>
  </w:num>
  <w:num w:numId="17" w16cid:durableId="1726679169">
    <w:abstractNumId w:val="28"/>
  </w:num>
  <w:num w:numId="18" w16cid:durableId="1211069432">
    <w:abstractNumId w:val="17"/>
  </w:num>
  <w:num w:numId="19" w16cid:durableId="1508986151">
    <w:abstractNumId w:val="6"/>
  </w:num>
  <w:num w:numId="20" w16cid:durableId="703408939">
    <w:abstractNumId w:val="15"/>
  </w:num>
  <w:num w:numId="21" w16cid:durableId="1020357543">
    <w:abstractNumId w:val="34"/>
  </w:num>
  <w:num w:numId="22" w16cid:durableId="2091149701">
    <w:abstractNumId w:val="24"/>
  </w:num>
  <w:num w:numId="23" w16cid:durableId="1603688295">
    <w:abstractNumId w:val="22"/>
  </w:num>
  <w:num w:numId="24" w16cid:durableId="1347825410">
    <w:abstractNumId w:val="29"/>
  </w:num>
  <w:num w:numId="25" w16cid:durableId="1031346521">
    <w:abstractNumId w:val="9"/>
  </w:num>
  <w:num w:numId="26" w16cid:durableId="1862476588">
    <w:abstractNumId w:val="3"/>
  </w:num>
  <w:num w:numId="27" w16cid:durableId="169873193">
    <w:abstractNumId w:val="18"/>
  </w:num>
  <w:num w:numId="28" w16cid:durableId="109203833">
    <w:abstractNumId w:val="5"/>
  </w:num>
  <w:num w:numId="29" w16cid:durableId="1072771905">
    <w:abstractNumId w:val="23"/>
  </w:num>
  <w:num w:numId="30" w16cid:durableId="1541237439">
    <w:abstractNumId w:val="7"/>
  </w:num>
  <w:num w:numId="31" w16cid:durableId="2125690523">
    <w:abstractNumId w:val="32"/>
  </w:num>
  <w:num w:numId="32" w16cid:durableId="668874812">
    <w:abstractNumId w:val="2"/>
  </w:num>
  <w:num w:numId="33" w16cid:durableId="1571650691">
    <w:abstractNumId w:val="1"/>
  </w:num>
  <w:num w:numId="34" w16cid:durableId="1842038946">
    <w:abstractNumId w:val="12"/>
  </w:num>
  <w:num w:numId="35" w16cid:durableId="1876457717">
    <w:abstractNumId w:val="14"/>
  </w:num>
  <w:num w:numId="36" w16cid:durableId="1571842807">
    <w:abstractNumId w:val="25"/>
  </w:num>
  <w:num w:numId="37" w16cid:durableId="138950089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mailMerge>
    <w:mainDocumentType w:val="mailingLabels"/>
    <w:dataType w:val="textFile"/>
    <w:activeRecord w:val="-1"/>
  </w:mailMerge>
  <w:defaultTabStop w:val="708"/>
  <w:hyphenationZone w:val="425"/>
  <w:characterSpacingControl w:val="doNotCompress"/>
  <w:hdrShapeDefaults>
    <o:shapedefaults v:ext="edit" spidmax="4300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46"/>
    <w:rsid w:val="00000B8B"/>
    <w:rsid w:val="00002158"/>
    <w:rsid w:val="00002A88"/>
    <w:rsid w:val="00002CB7"/>
    <w:rsid w:val="0000367D"/>
    <w:rsid w:val="0001014C"/>
    <w:rsid w:val="000128C2"/>
    <w:rsid w:val="000138CC"/>
    <w:rsid w:val="000141EA"/>
    <w:rsid w:val="00014D80"/>
    <w:rsid w:val="00014F6A"/>
    <w:rsid w:val="00015088"/>
    <w:rsid w:val="00015345"/>
    <w:rsid w:val="000235DC"/>
    <w:rsid w:val="000241C7"/>
    <w:rsid w:val="0002472B"/>
    <w:rsid w:val="0002574A"/>
    <w:rsid w:val="00025EDA"/>
    <w:rsid w:val="00032595"/>
    <w:rsid w:val="000341AF"/>
    <w:rsid w:val="000368B8"/>
    <w:rsid w:val="0003796D"/>
    <w:rsid w:val="00040D1E"/>
    <w:rsid w:val="00052D05"/>
    <w:rsid w:val="000539D7"/>
    <w:rsid w:val="0005462D"/>
    <w:rsid w:val="000566B8"/>
    <w:rsid w:val="000571E7"/>
    <w:rsid w:val="000611BF"/>
    <w:rsid w:val="000641E7"/>
    <w:rsid w:val="00075D8A"/>
    <w:rsid w:val="00075F71"/>
    <w:rsid w:val="00077090"/>
    <w:rsid w:val="00081667"/>
    <w:rsid w:val="00083C9B"/>
    <w:rsid w:val="00090774"/>
    <w:rsid w:val="00091064"/>
    <w:rsid w:val="00092692"/>
    <w:rsid w:val="0009506B"/>
    <w:rsid w:val="00096FC3"/>
    <w:rsid w:val="000A4441"/>
    <w:rsid w:val="000A7ABF"/>
    <w:rsid w:val="000B2D94"/>
    <w:rsid w:val="000B3A5A"/>
    <w:rsid w:val="000B41CC"/>
    <w:rsid w:val="000B457F"/>
    <w:rsid w:val="000B4F91"/>
    <w:rsid w:val="000B7442"/>
    <w:rsid w:val="000B7D8C"/>
    <w:rsid w:val="000C26CF"/>
    <w:rsid w:val="000C2B45"/>
    <w:rsid w:val="000C3788"/>
    <w:rsid w:val="000C4938"/>
    <w:rsid w:val="000C5585"/>
    <w:rsid w:val="000C66D3"/>
    <w:rsid w:val="000D10E9"/>
    <w:rsid w:val="000D1A90"/>
    <w:rsid w:val="000D3A5B"/>
    <w:rsid w:val="000D4E7C"/>
    <w:rsid w:val="000D54F0"/>
    <w:rsid w:val="000D57AE"/>
    <w:rsid w:val="000D5B07"/>
    <w:rsid w:val="000E082F"/>
    <w:rsid w:val="000E1494"/>
    <w:rsid w:val="000E1806"/>
    <w:rsid w:val="000E1CCD"/>
    <w:rsid w:val="000E27D0"/>
    <w:rsid w:val="000E344F"/>
    <w:rsid w:val="000E3840"/>
    <w:rsid w:val="000E42B1"/>
    <w:rsid w:val="000E54C6"/>
    <w:rsid w:val="000E56C6"/>
    <w:rsid w:val="000E71EC"/>
    <w:rsid w:val="000E7BBA"/>
    <w:rsid w:val="000F312A"/>
    <w:rsid w:val="000F3223"/>
    <w:rsid w:val="000F3908"/>
    <w:rsid w:val="000F680D"/>
    <w:rsid w:val="000F76C2"/>
    <w:rsid w:val="00103243"/>
    <w:rsid w:val="001051B8"/>
    <w:rsid w:val="00105C3D"/>
    <w:rsid w:val="00107CC2"/>
    <w:rsid w:val="00113504"/>
    <w:rsid w:val="00114422"/>
    <w:rsid w:val="00115CF1"/>
    <w:rsid w:val="00115EAF"/>
    <w:rsid w:val="00121EA6"/>
    <w:rsid w:val="00122F4E"/>
    <w:rsid w:val="00124057"/>
    <w:rsid w:val="00127067"/>
    <w:rsid w:val="00127164"/>
    <w:rsid w:val="00130661"/>
    <w:rsid w:val="0013105F"/>
    <w:rsid w:val="001310F4"/>
    <w:rsid w:val="001310FD"/>
    <w:rsid w:val="001324B5"/>
    <w:rsid w:val="00132C85"/>
    <w:rsid w:val="001334AF"/>
    <w:rsid w:val="00134416"/>
    <w:rsid w:val="00134483"/>
    <w:rsid w:val="00134874"/>
    <w:rsid w:val="00134BED"/>
    <w:rsid w:val="001359D3"/>
    <w:rsid w:val="001365AB"/>
    <w:rsid w:val="00136DAF"/>
    <w:rsid w:val="00137EDA"/>
    <w:rsid w:val="00146169"/>
    <w:rsid w:val="0014706F"/>
    <w:rsid w:val="00150A14"/>
    <w:rsid w:val="00151ABE"/>
    <w:rsid w:val="00153068"/>
    <w:rsid w:val="001540B4"/>
    <w:rsid w:val="001579A9"/>
    <w:rsid w:val="0016022A"/>
    <w:rsid w:val="001603FF"/>
    <w:rsid w:val="00160A88"/>
    <w:rsid w:val="001633A2"/>
    <w:rsid w:val="001634F8"/>
    <w:rsid w:val="00163659"/>
    <w:rsid w:val="00166037"/>
    <w:rsid w:val="001672DD"/>
    <w:rsid w:val="00171A53"/>
    <w:rsid w:val="00172315"/>
    <w:rsid w:val="00175120"/>
    <w:rsid w:val="001762D6"/>
    <w:rsid w:val="00177D8F"/>
    <w:rsid w:val="001806B5"/>
    <w:rsid w:val="00181B39"/>
    <w:rsid w:val="00181F54"/>
    <w:rsid w:val="0018224C"/>
    <w:rsid w:val="001822BF"/>
    <w:rsid w:val="00182CF6"/>
    <w:rsid w:val="001864D0"/>
    <w:rsid w:val="00190091"/>
    <w:rsid w:val="001914E7"/>
    <w:rsid w:val="00192CA5"/>
    <w:rsid w:val="00192FB0"/>
    <w:rsid w:val="00194764"/>
    <w:rsid w:val="00195125"/>
    <w:rsid w:val="00195D91"/>
    <w:rsid w:val="001968C4"/>
    <w:rsid w:val="00197C44"/>
    <w:rsid w:val="00197D27"/>
    <w:rsid w:val="001A0F42"/>
    <w:rsid w:val="001A1649"/>
    <w:rsid w:val="001A1BFF"/>
    <w:rsid w:val="001A28F0"/>
    <w:rsid w:val="001A73CC"/>
    <w:rsid w:val="001B15C9"/>
    <w:rsid w:val="001B3D38"/>
    <w:rsid w:val="001B4085"/>
    <w:rsid w:val="001B5D78"/>
    <w:rsid w:val="001B660D"/>
    <w:rsid w:val="001B765C"/>
    <w:rsid w:val="001C18E8"/>
    <w:rsid w:val="001C6379"/>
    <w:rsid w:val="001D2321"/>
    <w:rsid w:val="001D34CD"/>
    <w:rsid w:val="001D3913"/>
    <w:rsid w:val="001D4E69"/>
    <w:rsid w:val="001D57B0"/>
    <w:rsid w:val="001E13CC"/>
    <w:rsid w:val="001E1B3D"/>
    <w:rsid w:val="001E1B93"/>
    <w:rsid w:val="001E28C1"/>
    <w:rsid w:val="001E7639"/>
    <w:rsid w:val="001F09EF"/>
    <w:rsid w:val="001F1D0F"/>
    <w:rsid w:val="001F43DA"/>
    <w:rsid w:val="001F5851"/>
    <w:rsid w:val="001F5D97"/>
    <w:rsid w:val="001F6759"/>
    <w:rsid w:val="00203017"/>
    <w:rsid w:val="002030F6"/>
    <w:rsid w:val="0020451F"/>
    <w:rsid w:val="002128F0"/>
    <w:rsid w:val="00213F1F"/>
    <w:rsid w:val="00214BC5"/>
    <w:rsid w:val="00217125"/>
    <w:rsid w:val="002176F8"/>
    <w:rsid w:val="00222543"/>
    <w:rsid w:val="00224E17"/>
    <w:rsid w:val="00225B9F"/>
    <w:rsid w:val="0022761F"/>
    <w:rsid w:val="002315C4"/>
    <w:rsid w:val="00232320"/>
    <w:rsid w:val="00233478"/>
    <w:rsid w:val="00233777"/>
    <w:rsid w:val="00234743"/>
    <w:rsid w:val="00234F78"/>
    <w:rsid w:val="00235389"/>
    <w:rsid w:val="00237CAF"/>
    <w:rsid w:val="0024766A"/>
    <w:rsid w:val="00250DD2"/>
    <w:rsid w:val="00255109"/>
    <w:rsid w:val="0025561A"/>
    <w:rsid w:val="002558AA"/>
    <w:rsid w:val="00255DC6"/>
    <w:rsid w:val="00256697"/>
    <w:rsid w:val="002568E6"/>
    <w:rsid w:val="00257434"/>
    <w:rsid w:val="00261DCD"/>
    <w:rsid w:val="002623B2"/>
    <w:rsid w:val="0026259A"/>
    <w:rsid w:val="0026637D"/>
    <w:rsid w:val="0026791F"/>
    <w:rsid w:val="00270554"/>
    <w:rsid w:val="00272AF7"/>
    <w:rsid w:val="00276A8B"/>
    <w:rsid w:val="0027741F"/>
    <w:rsid w:val="0028380D"/>
    <w:rsid w:val="002846EA"/>
    <w:rsid w:val="00284D51"/>
    <w:rsid w:val="00286759"/>
    <w:rsid w:val="00286A07"/>
    <w:rsid w:val="00292D5B"/>
    <w:rsid w:val="0029514D"/>
    <w:rsid w:val="00296649"/>
    <w:rsid w:val="00296DD9"/>
    <w:rsid w:val="002A00D3"/>
    <w:rsid w:val="002A50BB"/>
    <w:rsid w:val="002A7591"/>
    <w:rsid w:val="002B124D"/>
    <w:rsid w:val="002B55A8"/>
    <w:rsid w:val="002B70D0"/>
    <w:rsid w:val="002B77BF"/>
    <w:rsid w:val="002C5C8B"/>
    <w:rsid w:val="002C647D"/>
    <w:rsid w:val="002C665A"/>
    <w:rsid w:val="002C77D6"/>
    <w:rsid w:val="002D25F0"/>
    <w:rsid w:val="002D768E"/>
    <w:rsid w:val="002D7986"/>
    <w:rsid w:val="002E491F"/>
    <w:rsid w:val="002E4F9B"/>
    <w:rsid w:val="002E5FFF"/>
    <w:rsid w:val="002F24A9"/>
    <w:rsid w:val="002F39BD"/>
    <w:rsid w:val="002F4DB5"/>
    <w:rsid w:val="002F5716"/>
    <w:rsid w:val="0030029F"/>
    <w:rsid w:val="003002F8"/>
    <w:rsid w:val="003005FC"/>
    <w:rsid w:val="00304014"/>
    <w:rsid w:val="00307D13"/>
    <w:rsid w:val="00312DBE"/>
    <w:rsid w:val="003139C7"/>
    <w:rsid w:val="00314DF0"/>
    <w:rsid w:val="0031550F"/>
    <w:rsid w:val="00315C26"/>
    <w:rsid w:val="00320293"/>
    <w:rsid w:val="003203CD"/>
    <w:rsid w:val="00320FF2"/>
    <w:rsid w:val="00321E0F"/>
    <w:rsid w:val="003230A0"/>
    <w:rsid w:val="003245E6"/>
    <w:rsid w:val="00324696"/>
    <w:rsid w:val="0032573E"/>
    <w:rsid w:val="00330365"/>
    <w:rsid w:val="00332B73"/>
    <w:rsid w:val="00334273"/>
    <w:rsid w:val="003354E4"/>
    <w:rsid w:val="00335CBB"/>
    <w:rsid w:val="00336D27"/>
    <w:rsid w:val="00337732"/>
    <w:rsid w:val="003442A9"/>
    <w:rsid w:val="003450CB"/>
    <w:rsid w:val="003471AD"/>
    <w:rsid w:val="003471B0"/>
    <w:rsid w:val="0034744A"/>
    <w:rsid w:val="00347B5F"/>
    <w:rsid w:val="00347FAD"/>
    <w:rsid w:val="00354A82"/>
    <w:rsid w:val="00354B01"/>
    <w:rsid w:val="003578C4"/>
    <w:rsid w:val="00360864"/>
    <w:rsid w:val="00362363"/>
    <w:rsid w:val="00364086"/>
    <w:rsid w:val="00364724"/>
    <w:rsid w:val="0036746C"/>
    <w:rsid w:val="0037038C"/>
    <w:rsid w:val="0037265B"/>
    <w:rsid w:val="0037287D"/>
    <w:rsid w:val="003753E3"/>
    <w:rsid w:val="0037564A"/>
    <w:rsid w:val="00385171"/>
    <w:rsid w:val="003868CA"/>
    <w:rsid w:val="00387633"/>
    <w:rsid w:val="00391234"/>
    <w:rsid w:val="00391CC1"/>
    <w:rsid w:val="00391DB3"/>
    <w:rsid w:val="00393BCB"/>
    <w:rsid w:val="00394369"/>
    <w:rsid w:val="003947B9"/>
    <w:rsid w:val="00395C43"/>
    <w:rsid w:val="003965DF"/>
    <w:rsid w:val="003A1403"/>
    <w:rsid w:val="003A27A1"/>
    <w:rsid w:val="003A4583"/>
    <w:rsid w:val="003A4829"/>
    <w:rsid w:val="003A4BF1"/>
    <w:rsid w:val="003A62B8"/>
    <w:rsid w:val="003B1502"/>
    <w:rsid w:val="003B1574"/>
    <w:rsid w:val="003B23D2"/>
    <w:rsid w:val="003B439F"/>
    <w:rsid w:val="003B58B8"/>
    <w:rsid w:val="003B5E47"/>
    <w:rsid w:val="003B74C0"/>
    <w:rsid w:val="003C05E6"/>
    <w:rsid w:val="003D078E"/>
    <w:rsid w:val="003D0D2A"/>
    <w:rsid w:val="003D2806"/>
    <w:rsid w:val="003D6CF4"/>
    <w:rsid w:val="003E0C5B"/>
    <w:rsid w:val="003E1C74"/>
    <w:rsid w:val="003E3498"/>
    <w:rsid w:val="003E4B5D"/>
    <w:rsid w:val="003E6907"/>
    <w:rsid w:val="003E6AE4"/>
    <w:rsid w:val="003E6DCD"/>
    <w:rsid w:val="003F0E23"/>
    <w:rsid w:val="003F51AB"/>
    <w:rsid w:val="003F6003"/>
    <w:rsid w:val="003F63EE"/>
    <w:rsid w:val="003F70D1"/>
    <w:rsid w:val="003F7DE3"/>
    <w:rsid w:val="00400062"/>
    <w:rsid w:val="00400DA7"/>
    <w:rsid w:val="00402931"/>
    <w:rsid w:val="00402DF9"/>
    <w:rsid w:val="00403AB3"/>
    <w:rsid w:val="0040454E"/>
    <w:rsid w:val="00407B98"/>
    <w:rsid w:val="00407F60"/>
    <w:rsid w:val="004107D7"/>
    <w:rsid w:val="0041121F"/>
    <w:rsid w:val="0041315D"/>
    <w:rsid w:val="00413264"/>
    <w:rsid w:val="004133B0"/>
    <w:rsid w:val="00414506"/>
    <w:rsid w:val="00415596"/>
    <w:rsid w:val="00416386"/>
    <w:rsid w:val="00416BFF"/>
    <w:rsid w:val="004176E0"/>
    <w:rsid w:val="00417E02"/>
    <w:rsid w:val="00421B81"/>
    <w:rsid w:val="004221F8"/>
    <w:rsid w:val="004233E7"/>
    <w:rsid w:val="00423CF4"/>
    <w:rsid w:val="00424621"/>
    <w:rsid w:val="00425E2F"/>
    <w:rsid w:val="00431724"/>
    <w:rsid w:val="004325DF"/>
    <w:rsid w:val="004336C2"/>
    <w:rsid w:val="0044007F"/>
    <w:rsid w:val="004400CA"/>
    <w:rsid w:val="00441339"/>
    <w:rsid w:val="004431E9"/>
    <w:rsid w:val="00444046"/>
    <w:rsid w:val="0044575B"/>
    <w:rsid w:val="00445A36"/>
    <w:rsid w:val="00446E62"/>
    <w:rsid w:val="004507C7"/>
    <w:rsid w:val="004521A4"/>
    <w:rsid w:val="0045590F"/>
    <w:rsid w:val="004610B3"/>
    <w:rsid w:val="004654E6"/>
    <w:rsid w:val="004663A5"/>
    <w:rsid w:val="0046764D"/>
    <w:rsid w:val="0047047B"/>
    <w:rsid w:val="004704AB"/>
    <w:rsid w:val="004717DA"/>
    <w:rsid w:val="0047265D"/>
    <w:rsid w:val="00477601"/>
    <w:rsid w:val="00480593"/>
    <w:rsid w:val="004809E3"/>
    <w:rsid w:val="004814E0"/>
    <w:rsid w:val="00482505"/>
    <w:rsid w:val="00482A1D"/>
    <w:rsid w:val="00483B74"/>
    <w:rsid w:val="00483D7E"/>
    <w:rsid w:val="00486C64"/>
    <w:rsid w:val="0048736F"/>
    <w:rsid w:val="004873A5"/>
    <w:rsid w:val="004907A7"/>
    <w:rsid w:val="004921C4"/>
    <w:rsid w:val="0049452B"/>
    <w:rsid w:val="00495ECA"/>
    <w:rsid w:val="00496FDE"/>
    <w:rsid w:val="004A04D2"/>
    <w:rsid w:val="004A1084"/>
    <w:rsid w:val="004A150A"/>
    <w:rsid w:val="004A2899"/>
    <w:rsid w:val="004A3057"/>
    <w:rsid w:val="004A5C4E"/>
    <w:rsid w:val="004A699A"/>
    <w:rsid w:val="004A6B16"/>
    <w:rsid w:val="004A7FC0"/>
    <w:rsid w:val="004B0EC3"/>
    <w:rsid w:val="004B2C5B"/>
    <w:rsid w:val="004B3A00"/>
    <w:rsid w:val="004C071C"/>
    <w:rsid w:val="004C0D1A"/>
    <w:rsid w:val="004C0FEA"/>
    <w:rsid w:val="004C3562"/>
    <w:rsid w:val="004C3611"/>
    <w:rsid w:val="004D1122"/>
    <w:rsid w:val="004D26D8"/>
    <w:rsid w:val="004D5525"/>
    <w:rsid w:val="004D6368"/>
    <w:rsid w:val="004D6631"/>
    <w:rsid w:val="004D6710"/>
    <w:rsid w:val="004E05DC"/>
    <w:rsid w:val="004E0B99"/>
    <w:rsid w:val="004E37B5"/>
    <w:rsid w:val="004E6EEF"/>
    <w:rsid w:val="004E76E3"/>
    <w:rsid w:val="004F06E3"/>
    <w:rsid w:val="004F08C5"/>
    <w:rsid w:val="004F3FE7"/>
    <w:rsid w:val="004F4EBA"/>
    <w:rsid w:val="004F68D7"/>
    <w:rsid w:val="004F6EC4"/>
    <w:rsid w:val="005002DC"/>
    <w:rsid w:val="00502843"/>
    <w:rsid w:val="00502D23"/>
    <w:rsid w:val="00503009"/>
    <w:rsid w:val="00503581"/>
    <w:rsid w:val="00504420"/>
    <w:rsid w:val="0051082D"/>
    <w:rsid w:val="00513EFA"/>
    <w:rsid w:val="005150DE"/>
    <w:rsid w:val="00520834"/>
    <w:rsid w:val="00520C05"/>
    <w:rsid w:val="00523A13"/>
    <w:rsid w:val="00524FDF"/>
    <w:rsid w:val="00526930"/>
    <w:rsid w:val="0052730F"/>
    <w:rsid w:val="00527385"/>
    <w:rsid w:val="005307CE"/>
    <w:rsid w:val="00530DB8"/>
    <w:rsid w:val="00531A56"/>
    <w:rsid w:val="00532566"/>
    <w:rsid w:val="00534EBE"/>
    <w:rsid w:val="005353DC"/>
    <w:rsid w:val="00541AA6"/>
    <w:rsid w:val="00542816"/>
    <w:rsid w:val="00543317"/>
    <w:rsid w:val="0054387C"/>
    <w:rsid w:val="0054447B"/>
    <w:rsid w:val="00547D6A"/>
    <w:rsid w:val="00552DD8"/>
    <w:rsid w:val="00553C7F"/>
    <w:rsid w:val="00561885"/>
    <w:rsid w:val="005670EF"/>
    <w:rsid w:val="00567318"/>
    <w:rsid w:val="00567428"/>
    <w:rsid w:val="00567FC2"/>
    <w:rsid w:val="005703FA"/>
    <w:rsid w:val="00572227"/>
    <w:rsid w:val="005724FE"/>
    <w:rsid w:val="0057530C"/>
    <w:rsid w:val="00576ACA"/>
    <w:rsid w:val="005807A7"/>
    <w:rsid w:val="00581ECD"/>
    <w:rsid w:val="00582CDE"/>
    <w:rsid w:val="0058419E"/>
    <w:rsid w:val="00584269"/>
    <w:rsid w:val="00584680"/>
    <w:rsid w:val="00587C98"/>
    <w:rsid w:val="005915CD"/>
    <w:rsid w:val="00595266"/>
    <w:rsid w:val="005A0058"/>
    <w:rsid w:val="005A33DE"/>
    <w:rsid w:val="005A3550"/>
    <w:rsid w:val="005A3AE8"/>
    <w:rsid w:val="005A7396"/>
    <w:rsid w:val="005A76A9"/>
    <w:rsid w:val="005B171B"/>
    <w:rsid w:val="005B4E74"/>
    <w:rsid w:val="005B4ED6"/>
    <w:rsid w:val="005B55D2"/>
    <w:rsid w:val="005B631D"/>
    <w:rsid w:val="005B63A4"/>
    <w:rsid w:val="005B67B8"/>
    <w:rsid w:val="005C246D"/>
    <w:rsid w:val="005C45B8"/>
    <w:rsid w:val="005C4BA2"/>
    <w:rsid w:val="005C5782"/>
    <w:rsid w:val="005C5F54"/>
    <w:rsid w:val="005E54E5"/>
    <w:rsid w:val="005F0790"/>
    <w:rsid w:val="005F0F50"/>
    <w:rsid w:val="005F4F96"/>
    <w:rsid w:val="005F5127"/>
    <w:rsid w:val="006027F4"/>
    <w:rsid w:val="00602FB3"/>
    <w:rsid w:val="00604CED"/>
    <w:rsid w:val="006050FA"/>
    <w:rsid w:val="006109F0"/>
    <w:rsid w:val="00611BB2"/>
    <w:rsid w:val="00612683"/>
    <w:rsid w:val="0061652A"/>
    <w:rsid w:val="00620ED9"/>
    <w:rsid w:val="0062374B"/>
    <w:rsid w:val="006241DF"/>
    <w:rsid w:val="00625EF6"/>
    <w:rsid w:val="00630F96"/>
    <w:rsid w:val="006344BF"/>
    <w:rsid w:val="006361D5"/>
    <w:rsid w:val="006368F3"/>
    <w:rsid w:val="00637A0F"/>
    <w:rsid w:val="006423AD"/>
    <w:rsid w:val="00645B18"/>
    <w:rsid w:val="0064774C"/>
    <w:rsid w:val="00651198"/>
    <w:rsid w:val="00652225"/>
    <w:rsid w:val="00652B1E"/>
    <w:rsid w:val="00664127"/>
    <w:rsid w:val="00664886"/>
    <w:rsid w:val="00664FA4"/>
    <w:rsid w:val="00666F98"/>
    <w:rsid w:val="006712EE"/>
    <w:rsid w:val="0067269A"/>
    <w:rsid w:val="00672FD2"/>
    <w:rsid w:val="00674535"/>
    <w:rsid w:val="00676143"/>
    <w:rsid w:val="00676503"/>
    <w:rsid w:val="00680F77"/>
    <w:rsid w:val="006810A0"/>
    <w:rsid w:val="006810D0"/>
    <w:rsid w:val="00684871"/>
    <w:rsid w:val="00685A78"/>
    <w:rsid w:val="00686749"/>
    <w:rsid w:val="00691EEC"/>
    <w:rsid w:val="006926BB"/>
    <w:rsid w:val="006A4663"/>
    <w:rsid w:val="006A5D46"/>
    <w:rsid w:val="006B03B2"/>
    <w:rsid w:val="006B2352"/>
    <w:rsid w:val="006B3E31"/>
    <w:rsid w:val="006B535F"/>
    <w:rsid w:val="006B5471"/>
    <w:rsid w:val="006B6444"/>
    <w:rsid w:val="006B68BB"/>
    <w:rsid w:val="006C1E64"/>
    <w:rsid w:val="006C46FD"/>
    <w:rsid w:val="006C72D4"/>
    <w:rsid w:val="006D04D6"/>
    <w:rsid w:val="006E0E87"/>
    <w:rsid w:val="006E23B8"/>
    <w:rsid w:val="006E3E38"/>
    <w:rsid w:val="006E4B78"/>
    <w:rsid w:val="006E76D9"/>
    <w:rsid w:val="006F7914"/>
    <w:rsid w:val="007006CA"/>
    <w:rsid w:val="00701213"/>
    <w:rsid w:val="00703E73"/>
    <w:rsid w:val="0070455E"/>
    <w:rsid w:val="007045BD"/>
    <w:rsid w:val="00704E5A"/>
    <w:rsid w:val="00704F88"/>
    <w:rsid w:val="007057F5"/>
    <w:rsid w:val="00712895"/>
    <w:rsid w:val="00714604"/>
    <w:rsid w:val="00717CCC"/>
    <w:rsid w:val="007214DF"/>
    <w:rsid w:val="007218AB"/>
    <w:rsid w:val="00725350"/>
    <w:rsid w:val="00725355"/>
    <w:rsid w:val="00725D99"/>
    <w:rsid w:val="00726CBE"/>
    <w:rsid w:val="00727CCB"/>
    <w:rsid w:val="007309ED"/>
    <w:rsid w:val="00730A1C"/>
    <w:rsid w:val="00730B58"/>
    <w:rsid w:val="00730C56"/>
    <w:rsid w:val="00731A18"/>
    <w:rsid w:val="00731B75"/>
    <w:rsid w:val="00731DE8"/>
    <w:rsid w:val="007326AD"/>
    <w:rsid w:val="00732B1D"/>
    <w:rsid w:val="00733D33"/>
    <w:rsid w:val="00734F9C"/>
    <w:rsid w:val="007372B2"/>
    <w:rsid w:val="00737F3D"/>
    <w:rsid w:val="007405A1"/>
    <w:rsid w:val="00740A80"/>
    <w:rsid w:val="007415DA"/>
    <w:rsid w:val="0074182E"/>
    <w:rsid w:val="00742C0D"/>
    <w:rsid w:val="007433D2"/>
    <w:rsid w:val="007452BE"/>
    <w:rsid w:val="00746C80"/>
    <w:rsid w:val="0074797D"/>
    <w:rsid w:val="007555C4"/>
    <w:rsid w:val="00755B4A"/>
    <w:rsid w:val="00757029"/>
    <w:rsid w:val="007572D0"/>
    <w:rsid w:val="00761376"/>
    <w:rsid w:val="00767247"/>
    <w:rsid w:val="007714F5"/>
    <w:rsid w:val="007728E4"/>
    <w:rsid w:val="00774330"/>
    <w:rsid w:val="00774BC6"/>
    <w:rsid w:val="0077534E"/>
    <w:rsid w:val="007772C4"/>
    <w:rsid w:val="00777C12"/>
    <w:rsid w:val="007825DC"/>
    <w:rsid w:val="007826EC"/>
    <w:rsid w:val="00782D22"/>
    <w:rsid w:val="00783308"/>
    <w:rsid w:val="00785CFF"/>
    <w:rsid w:val="00790550"/>
    <w:rsid w:val="0079609B"/>
    <w:rsid w:val="007976F8"/>
    <w:rsid w:val="007A06C5"/>
    <w:rsid w:val="007A2D86"/>
    <w:rsid w:val="007A428A"/>
    <w:rsid w:val="007A55C6"/>
    <w:rsid w:val="007A5778"/>
    <w:rsid w:val="007A6E38"/>
    <w:rsid w:val="007A7F83"/>
    <w:rsid w:val="007B1844"/>
    <w:rsid w:val="007B2B1F"/>
    <w:rsid w:val="007B49D2"/>
    <w:rsid w:val="007B7EAD"/>
    <w:rsid w:val="007C101A"/>
    <w:rsid w:val="007C1B92"/>
    <w:rsid w:val="007C3F89"/>
    <w:rsid w:val="007C3FFB"/>
    <w:rsid w:val="007C622C"/>
    <w:rsid w:val="007C690D"/>
    <w:rsid w:val="007C6F64"/>
    <w:rsid w:val="007C7613"/>
    <w:rsid w:val="007D2EF8"/>
    <w:rsid w:val="007D74BE"/>
    <w:rsid w:val="007E0B63"/>
    <w:rsid w:val="007E259B"/>
    <w:rsid w:val="007E328B"/>
    <w:rsid w:val="007E3C42"/>
    <w:rsid w:val="007E5040"/>
    <w:rsid w:val="007F08BB"/>
    <w:rsid w:val="007F1B11"/>
    <w:rsid w:val="007F1BD7"/>
    <w:rsid w:val="007F413E"/>
    <w:rsid w:val="00800229"/>
    <w:rsid w:val="00802E75"/>
    <w:rsid w:val="008055E4"/>
    <w:rsid w:val="0080563F"/>
    <w:rsid w:val="008101E4"/>
    <w:rsid w:val="00813F0A"/>
    <w:rsid w:val="00814F24"/>
    <w:rsid w:val="00816341"/>
    <w:rsid w:val="00822522"/>
    <w:rsid w:val="00827787"/>
    <w:rsid w:val="00832AE7"/>
    <w:rsid w:val="00833666"/>
    <w:rsid w:val="00836501"/>
    <w:rsid w:val="008418D8"/>
    <w:rsid w:val="008419C0"/>
    <w:rsid w:val="00842F2D"/>
    <w:rsid w:val="00843216"/>
    <w:rsid w:val="008438E8"/>
    <w:rsid w:val="00845C86"/>
    <w:rsid w:val="00846B10"/>
    <w:rsid w:val="00847891"/>
    <w:rsid w:val="008567C8"/>
    <w:rsid w:val="00856D8C"/>
    <w:rsid w:val="00860191"/>
    <w:rsid w:val="00863600"/>
    <w:rsid w:val="00866AD8"/>
    <w:rsid w:val="008700AC"/>
    <w:rsid w:val="00870AB2"/>
    <w:rsid w:val="00872EF3"/>
    <w:rsid w:val="00873AFC"/>
    <w:rsid w:val="00873C96"/>
    <w:rsid w:val="00876541"/>
    <w:rsid w:val="00880934"/>
    <w:rsid w:val="00883C65"/>
    <w:rsid w:val="00884615"/>
    <w:rsid w:val="00885CE6"/>
    <w:rsid w:val="00891ED5"/>
    <w:rsid w:val="0089273C"/>
    <w:rsid w:val="008975DF"/>
    <w:rsid w:val="008A13DA"/>
    <w:rsid w:val="008A19CA"/>
    <w:rsid w:val="008A445A"/>
    <w:rsid w:val="008A46A7"/>
    <w:rsid w:val="008A5515"/>
    <w:rsid w:val="008B0165"/>
    <w:rsid w:val="008B2C0B"/>
    <w:rsid w:val="008B3D60"/>
    <w:rsid w:val="008B478F"/>
    <w:rsid w:val="008B6EB6"/>
    <w:rsid w:val="008B7234"/>
    <w:rsid w:val="008C06DD"/>
    <w:rsid w:val="008C1E8E"/>
    <w:rsid w:val="008C35E8"/>
    <w:rsid w:val="008C45F8"/>
    <w:rsid w:val="008C468A"/>
    <w:rsid w:val="008C57A3"/>
    <w:rsid w:val="008C6EB5"/>
    <w:rsid w:val="008C7FB3"/>
    <w:rsid w:val="008D0F11"/>
    <w:rsid w:val="008D11E2"/>
    <w:rsid w:val="008D38BF"/>
    <w:rsid w:val="008D4F0D"/>
    <w:rsid w:val="008D5A26"/>
    <w:rsid w:val="008D5DF4"/>
    <w:rsid w:val="008E2A38"/>
    <w:rsid w:val="008E3C64"/>
    <w:rsid w:val="008E51DE"/>
    <w:rsid w:val="008F04C4"/>
    <w:rsid w:val="008F3A33"/>
    <w:rsid w:val="008F444C"/>
    <w:rsid w:val="009022E1"/>
    <w:rsid w:val="009059EF"/>
    <w:rsid w:val="0091110F"/>
    <w:rsid w:val="00911E00"/>
    <w:rsid w:val="00912502"/>
    <w:rsid w:val="009137A6"/>
    <w:rsid w:val="00914113"/>
    <w:rsid w:val="0091582B"/>
    <w:rsid w:val="009167D8"/>
    <w:rsid w:val="009263B1"/>
    <w:rsid w:val="00926B8E"/>
    <w:rsid w:val="00934AD7"/>
    <w:rsid w:val="009407BB"/>
    <w:rsid w:val="00941134"/>
    <w:rsid w:val="0094159D"/>
    <w:rsid w:val="00942E88"/>
    <w:rsid w:val="00943A8A"/>
    <w:rsid w:val="00944B76"/>
    <w:rsid w:val="0095112C"/>
    <w:rsid w:val="0095114E"/>
    <w:rsid w:val="00951BC5"/>
    <w:rsid w:val="00952F36"/>
    <w:rsid w:val="00953484"/>
    <w:rsid w:val="00954649"/>
    <w:rsid w:val="009558CC"/>
    <w:rsid w:val="0096113B"/>
    <w:rsid w:val="009622BA"/>
    <w:rsid w:val="0096292F"/>
    <w:rsid w:val="00966AE1"/>
    <w:rsid w:val="00967DB3"/>
    <w:rsid w:val="00971387"/>
    <w:rsid w:val="00973DBE"/>
    <w:rsid w:val="00973F63"/>
    <w:rsid w:val="0097486D"/>
    <w:rsid w:val="009776DB"/>
    <w:rsid w:val="0097796F"/>
    <w:rsid w:val="009779EB"/>
    <w:rsid w:val="00981B83"/>
    <w:rsid w:val="00983217"/>
    <w:rsid w:val="0098423B"/>
    <w:rsid w:val="00986026"/>
    <w:rsid w:val="00987102"/>
    <w:rsid w:val="00987754"/>
    <w:rsid w:val="00990D24"/>
    <w:rsid w:val="009914BB"/>
    <w:rsid w:val="00992746"/>
    <w:rsid w:val="0099790B"/>
    <w:rsid w:val="009A0E48"/>
    <w:rsid w:val="009A2AF7"/>
    <w:rsid w:val="009A475E"/>
    <w:rsid w:val="009A616F"/>
    <w:rsid w:val="009A6FD9"/>
    <w:rsid w:val="009A7983"/>
    <w:rsid w:val="009A7D80"/>
    <w:rsid w:val="009B056C"/>
    <w:rsid w:val="009B172B"/>
    <w:rsid w:val="009B27D4"/>
    <w:rsid w:val="009B2B2D"/>
    <w:rsid w:val="009B6C29"/>
    <w:rsid w:val="009B7C83"/>
    <w:rsid w:val="009C1CDF"/>
    <w:rsid w:val="009C2235"/>
    <w:rsid w:val="009C3639"/>
    <w:rsid w:val="009C399A"/>
    <w:rsid w:val="009C4022"/>
    <w:rsid w:val="009C51DD"/>
    <w:rsid w:val="009C55CC"/>
    <w:rsid w:val="009D27CF"/>
    <w:rsid w:val="009D4E94"/>
    <w:rsid w:val="009D5C68"/>
    <w:rsid w:val="009D6768"/>
    <w:rsid w:val="009D6C22"/>
    <w:rsid w:val="009D722A"/>
    <w:rsid w:val="009D7494"/>
    <w:rsid w:val="009E1954"/>
    <w:rsid w:val="009E53AA"/>
    <w:rsid w:val="009E5A54"/>
    <w:rsid w:val="009E61C3"/>
    <w:rsid w:val="009F4455"/>
    <w:rsid w:val="009F4738"/>
    <w:rsid w:val="009F48CA"/>
    <w:rsid w:val="009F5D01"/>
    <w:rsid w:val="009F67C7"/>
    <w:rsid w:val="00A04477"/>
    <w:rsid w:val="00A049A2"/>
    <w:rsid w:val="00A056E3"/>
    <w:rsid w:val="00A06156"/>
    <w:rsid w:val="00A11606"/>
    <w:rsid w:val="00A125ED"/>
    <w:rsid w:val="00A12DF2"/>
    <w:rsid w:val="00A13260"/>
    <w:rsid w:val="00A156D5"/>
    <w:rsid w:val="00A17269"/>
    <w:rsid w:val="00A2033B"/>
    <w:rsid w:val="00A23665"/>
    <w:rsid w:val="00A24BFA"/>
    <w:rsid w:val="00A25F37"/>
    <w:rsid w:val="00A27BDA"/>
    <w:rsid w:val="00A30A66"/>
    <w:rsid w:val="00A3626F"/>
    <w:rsid w:val="00A371E7"/>
    <w:rsid w:val="00A37264"/>
    <w:rsid w:val="00A402B0"/>
    <w:rsid w:val="00A42A18"/>
    <w:rsid w:val="00A453E1"/>
    <w:rsid w:val="00A46F9E"/>
    <w:rsid w:val="00A502A2"/>
    <w:rsid w:val="00A513A0"/>
    <w:rsid w:val="00A5156D"/>
    <w:rsid w:val="00A518E7"/>
    <w:rsid w:val="00A5405A"/>
    <w:rsid w:val="00A5788A"/>
    <w:rsid w:val="00A60319"/>
    <w:rsid w:val="00A60AFA"/>
    <w:rsid w:val="00A60D82"/>
    <w:rsid w:val="00A6220F"/>
    <w:rsid w:val="00A65AA0"/>
    <w:rsid w:val="00A703AE"/>
    <w:rsid w:val="00A72BF3"/>
    <w:rsid w:val="00A73518"/>
    <w:rsid w:val="00A753DB"/>
    <w:rsid w:val="00A76451"/>
    <w:rsid w:val="00A769F8"/>
    <w:rsid w:val="00A828CB"/>
    <w:rsid w:val="00A83A2C"/>
    <w:rsid w:val="00A85D84"/>
    <w:rsid w:val="00A86F84"/>
    <w:rsid w:val="00A9143C"/>
    <w:rsid w:val="00A918B5"/>
    <w:rsid w:val="00A92876"/>
    <w:rsid w:val="00A943B9"/>
    <w:rsid w:val="00A945DE"/>
    <w:rsid w:val="00A95BFA"/>
    <w:rsid w:val="00A971AF"/>
    <w:rsid w:val="00AA2553"/>
    <w:rsid w:val="00AA2CDF"/>
    <w:rsid w:val="00AB14E5"/>
    <w:rsid w:val="00AB33D4"/>
    <w:rsid w:val="00AB539A"/>
    <w:rsid w:val="00AB658E"/>
    <w:rsid w:val="00AB6FDB"/>
    <w:rsid w:val="00AB7715"/>
    <w:rsid w:val="00AC1701"/>
    <w:rsid w:val="00AC3E51"/>
    <w:rsid w:val="00AC5502"/>
    <w:rsid w:val="00AC56E6"/>
    <w:rsid w:val="00AC76BF"/>
    <w:rsid w:val="00AC7F30"/>
    <w:rsid w:val="00AD05F7"/>
    <w:rsid w:val="00AD5732"/>
    <w:rsid w:val="00AD6F1D"/>
    <w:rsid w:val="00AD72C4"/>
    <w:rsid w:val="00AE1BAF"/>
    <w:rsid w:val="00AE200F"/>
    <w:rsid w:val="00AE20E9"/>
    <w:rsid w:val="00AE3A6C"/>
    <w:rsid w:val="00AE75FE"/>
    <w:rsid w:val="00AE78A0"/>
    <w:rsid w:val="00AF3561"/>
    <w:rsid w:val="00AF6014"/>
    <w:rsid w:val="00AF61F8"/>
    <w:rsid w:val="00AF7CBD"/>
    <w:rsid w:val="00B0461E"/>
    <w:rsid w:val="00B0517A"/>
    <w:rsid w:val="00B05D91"/>
    <w:rsid w:val="00B10530"/>
    <w:rsid w:val="00B13C43"/>
    <w:rsid w:val="00B14D08"/>
    <w:rsid w:val="00B2092C"/>
    <w:rsid w:val="00B22A17"/>
    <w:rsid w:val="00B22D50"/>
    <w:rsid w:val="00B23518"/>
    <w:rsid w:val="00B24FBE"/>
    <w:rsid w:val="00B26BC1"/>
    <w:rsid w:val="00B2777F"/>
    <w:rsid w:val="00B27A91"/>
    <w:rsid w:val="00B325B2"/>
    <w:rsid w:val="00B34AAD"/>
    <w:rsid w:val="00B36337"/>
    <w:rsid w:val="00B37851"/>
    <w:rsid w:val="00B37EAC"/>
    <w:rsid w:val="00B402DA"/>
    <w:rsid w:val="00B4339D"/>
    <w:rsid w:val="00B43722"/>
    <w:rsid w:val="00B44958"/>
    <w:rsid w:val="00B4718F"/>
    <w:rsid w:val="00B47915"/>
    <w:rsid w:val="00B501DA"/>
    <w:rsid w:val="00B503FC"/>
    <w:rsid w:val="00B544EE"/>
    <w:rsid w:val="00B574C0"/>
    <w:rsid w:val="00B616B5"/>
    <w:rsid w:val="00B61DB2"/>
    <w:rsid w:val="00B647E1"/>
    <w:rsid w:val="00B65DD6"/>
    <w:rsid w:val="00B67390"/>
    <w:rsid w:val="00B673AA"/>
    <w:rsid w:val="00B708D8"/>
    <w:rsid w:val="00B72EC1"/>
    <w:rsid w:val="00B75004"/>
    <w:rsid w:val="00B76CD5"/>
    <w:rsid w:val="00B825D8"/>
    <w:rsid w:val="00B82A9E"/>
    <w:rsid w:val="00B8303B"/>
    <w:rsid w:val="00B835DE"/>
    <w:rsid w:val="00B870ED"/>
    <w:rsid w:val="00B903AD"/>
    <w:rsid w:val="00B9072D"/>
    <w:rsid w:val="00B917A7"/>
    <w:rsid w:val="00B91ADE"/>
    <w:rsid w:val="00B95B96"/>
    <w:rsid w:val="00B96101"/>
    <w:rsid w:val="00B970E3"/>
    <w:rsid w:val="00B97ABB"/>
    <w:rsid w:val="00BA3E87"/>
    <w:rsid w:val="00BA7285"/>
    <w:rsid w:val="00BB31A5"/>
    <w:rsid w:val="00BB6177"/>
    <w:rsid w:val="00BC0660"/>
    <w:rsid w:val="00BC0E2F"/>
    <w:rsid w:val="00BC1665"/>
    <w:rsid w:val="00BC2329"/>
    <w:rsid w:val="00BC75E9"/>
    <w:rsid w:val="00BD26A3"/>
    <w:rsid w:val="00BD27E0"/>
    <w:rsid w:val="00BD3500"/>
    <w:rsid w:val="00BD6375"/>
    <w:rsid w:val="00BD6E4E"/>
    <w:rsid w:val="00BD7AA1"/>
    <w:rsid w:val="00BE0F76"/>
    <w:rsid w:val="00BE18CE"/>
    <w:rsid w:val="00BE459A"/>
    <w:rsid w:val="00BE4BC1"/>
    <w:rsid w:val="00BF09E7"/>
    <w:rsid w:val="00BF1BED"/>
    <w:rsid w:val="00BF6B44"/>
    <w:rsid w:val="00BF7A9A"/>
    <w:rsid w:val="00C0001E"/>
    <w:rsid w:val="00C016CA"/>
    <w:rsid w:val="00C0269B"/>
    <w:rsid w:val="00C02F87"/>
    <w:rsid w:val="00C030E3"/>
    <w:rsid w:val="00C04FAF"/>
    <w:rsid w:val="00C053BE"/>
    <w:rsid w:val="00C0575B"/>
    <w:rsid w:val="00C0593A"/>
    <w:rsid w:val="00C06054"/>
    <w:rsid w:val="00C07436"/>
    <w:rsid w:val="00C102D6"/>
    <w:rsid w:val="00C10769"/>
    <w:rsid w:val="00C16FFC"/>
    <w:rsid w:val="00C25655"/>
    <w:rsid w:val="00C26823"/>
    <w:rsid w:val="00C32BA2"/>
    <w:rsid w:val="00C3376B"/>
    <w:rsid w:val="00C36876"/>
    <w:rsid w:val="00C371E0"/>
    <w:rsid w:val="00C404D9"/>
    <w:rsid w:val="00C4100D"/>
    <w:rsid w:val="00C42791"/>
    <w:rsid w:val="00C44740"/>
    <w:rsid w:val="00C44FF3"/>
    <w:rsid w:val="00C45FA6"/>
    <w:rsid w:val="00C51705"/>
    <w:rsid w:val="00C53822"/>
    <w:rsid w:val="00C548C3"/>
    <w:rsid w:val="00C62310"/>
    <w:rsid w:val="00C642FE"/>
    <w:rsid w:val="00C66450"/>
    <w:rsid w:val="00C706EA"/>
    <w:rsid w:val="00C73115"/>
    <w:rsid w:val="00C73EF5"/>
    <w:rsid w:val="00C75433"/>
    <w:rsid w:val="00C76B60"/>
    <w:rsid w:val="00C777D2"/>
    <w:rsid w:val="00C7792A"/>
    <w:rsid w:val="00C80AA8"/>
    <w:rsid w:val="00C81A62"/>
    <w:rsid w:val="00C823A3"/>
    <w:rsid w:val="00C82F61"/>
    <w:rsid w:val="00C8341A"/>
    <w:rsid w:val="00C86295"/>
    <w:rsid w:val="00C86F20"/>
    <w:rsid w:val="00C87C23"/>
    <w:rsid w:val="00C915D4"/>
    <w:rsid w:val="00C931F6"/>
    <w:rsid w:val="00C97622"/>
    <w:rsid w:val="00C97D8F"/>
    <w:rsid w:val="00CA09BA"/>
    <w:rsid w:val="00CA484C"/>
    <w:rsid w:val="00CA5CF8"/>
    <w:rsid w:val="00CA7364"/>
    <w:rsid w:val="00CB0EA0"/>
    <w:rsid w:val="00CB1FC9"/>
    <w:rsid w:val="00CB318D"/>
    <w:rsid w:val="00CC1E02"/>
    <w:rsid w:val="00CC2A3E"/>
    <w:rsid w:val="00CC2E5F"/>
    <w:rsid w:val="00CC430D"/>
    <w:rsid w:val="00CC5C1D"/>
    <w:rsid w:val="00CC7DE5"/>
    <w:rsid w:val="00CD7525"/>
    <w:rsid w:val="00CD76F2"/>
    <w:rsid w:val="00CE1B86"/>
    <w:rsid w:val="00CE374F"/>
    <w:rsid w:val="00CF14A6"/>
    <w:rsid w:val="00CF175E"/>
    <w:rsid w:val="00CF7778"/>
    <w:rsid w:val="00D05B8F"/>
    <w:rsid w:val="00D06E18"/>
    <w:rsid w:val="00D07746"/>
    <w:rsid w:val="00D1034F"/>
    <w:rsid w:val="00D11F0B"/>
    <w:rsid w:val="00D12B32"/>
    <w:rsid w:val="00D12C29"/>
    <w:rsid w:val="00D13092"/>
    <w:rsid w:val="00D14EBC"/>
    <w:rsid w:val="00D15C4B"/>
    <w:rsid w:val="00D16178"/>
    <w:rsid w:val="00D17525"/>
    <w:rsid w:val="00D2162B"/>
    <w:rsid w:val="00D2169A"/>
    <w:rsid w:val="00D21A9C"/>
    <w:rsid w:val="00D263DA"/>
    <w:rsid w:val="00D275DE"/>
    <w:rsid w:val="00D34A45"/>
    <w:rsid w:val="00D4021B"/>
    <w:rsid w:val="00D407B6"/>
    <w:rsid w:val="00D4338C"/>
    <w:rsid w:val="00D43FEE"/>
    <w:rsid w:val="00D4683F"/>
    <w:rsid w:val="00D50C8F"/>
    <w:rsid w:val="00D50CC2"/>
    <w:rsid w:val="00D51E86"/>
    <w:rsid w:val="00D52259"/>
    <w:rsid w:val="00D547F6"/>
    <w:rsid w:val="00D62D41"/>
    <w:rsid w:val="00D63265"/>
    <w:rsid w:val="00D63B3B"/>
    <w:rsid w:val="00D641E3"/>
    <w:rsid w:val="00D64EA7"/>
    <w:rsid w:val="00D65660"/>
    <w:rsid w:val="00D66DD9"/>
    <w:rsid w:val="00D67FEC"/>
    <w:rsid w:val="00D70772"/>
    <w:rsid w:val="00D7285D"/>
    <w:rsid w:val="00D72B47"/>
    <w:rsid w:val="00D73745"/>
    <w:rsid w:val="00D75BA5"/>
    <w:rsid w:val="00D81352"/>
    <w:rsid w:val="00D82889"/>
    <w:rsid w:val="00D83199"/>
    <w:rsid w:val="00D847BF"/>
    <w:rsid w:val="00D90A80"/>
    <w:rsid w:val="00D90C79"/>
    <w:rsid w:val="00D9520C"/>
    <w:rsid w:val="00D95CD7"/>
    <w:rsid w:val="00D96113"/>
    <w:rsid w:val="00D970FF"/>
    <w:rsid w:val="00D97744"/>
    <w:rsid w:val="00D978D8"/>
    <w:rsid w:val="00DA30EB"/>
    <w:rsid w:val="00DA5864"/>
    <w:rsid w:val="00DB320C"/>
    <w:rsid w:val="00DB4EF3"/>
    <w:rsid w:val="00DB65C8"/>
    <w:rsid w:val="00DC1634"/>
    <w:rsid w:val="00DC4C5E"/>
    <w:rsid w:val="00DC5F46"/>
    <w:rsid w:val="00DD067D"/>
    <w:rsid w:val="00DD2686"/>
    <w:rsid w:val="00DD32E0"/>
    <w:rsid w:val="00DD37B5"/>
    <w:rsid w:val="00DD3810"/>
    <w:rsid w:val="00DD3FF1"/>
    <w:rsid w:val="00DE0F8B"/>
    <w:rsid w:val="00DE420C"/>
    <w:rsid w:val="00DE4F3C"/>
    <w:rsid w:val="00DE5DFE"/>
    <w:rsid w:val="00DF25BC"/>
    <w:rsid w:val="00DF3D83"/>
    <w:rsid w:val="00DF4F22"/>
    <w:rsid w:val="00DF5276"/>
    <w:rsid w:val="00DF766D"/>
    <w:rsid w:val="00DF7EED"/>
    <w:rsid w:val="00E01837"/>
    <w:rsid w:val="00E04123"/>
    <w:rsid w:val="00E0620C"/>
    <w:rsid w:val="00E06783"/>
    <w:rsid w:val="00E07632"/>
    <w:rsid w:val="00E10C02"/>
    <w:rsid w:val="00E11AAF"/>
    <w:rsid w:val="00E11AEC"/>
    <w:rsid w:val="00E148CE"/>
    <w:rsid w:val="00E149BF"/>
    <w:rsid w:val="00E15C78"/>
    <w:rsid w:val="00E16872"/>
    <w:rsid w:val="00E20E90"/>
    <w:rsid w:val="00E23CC5"/>
    <w:rsid w:val="00E2655A"/>
    <w:rsid w:val="00E32184"/>
    <w:rsid w:val="00E34207"/>
    <w:rsid w:val="00E35193"/>
    <w:rsid w:val="00E3558F"/>
    <w:rsid w:val="00E360F0"/>
    <w:rsid w:val="00E365B7"/>
    <w:rsid w:val="00E36DFB"/>
    <w:rsid w:val="00E41AD0"/>
    <w:rsid w:val="00E42662"/>
    <w:rsid w:val="00E436B4"/>
    <w:rsid w:val="00E4386C"/>
    <w:rsid w:val="00E4437D"/>
    <w:rsid w:val="00E45911"/>
    <w:rsid w:val="00E46B40"/>
    <w:rsid w:val="00E47D34"/>
    <w:rsid w:val="00E528CB"/>
    <w:rsid w:val="00E52B03"/>
    <w:rsid w:val="00E534E7"/>
    <w:rsid w:val="00E55370"/>
    <w:rsid w:val="00E554DE"/>
    <w:rsid w:val="00E562E7"/>
    <w:rsid w:val="00E620AF"/>
    <w:rsid w:val="00E626EC"/>
    <w:rsid w:val="00E62F72"/>
    <w:rsid w:val="00E66A30"/>
    <w:rsid w:val="00E71C0E"/>
    <w:rsid w:val="00E741FE"/>
    <w:rsid w:val="00E74C4C"/>
    <w:rsid w:val="00E8377C"/>
    <w:rsid w:val="00E83FCA"/>
    <w:rsid w:val="00E8632A"/>
    <w:rsid w:val="00E86C0C"/>
    <w:rsid w:val="00E90F48"/>
    <w:rsid w:val="00E92EC9"/>
    <w:rsid w:val="00E93A10"/>
    <w:rsid w:val="00E95AE9"/>
    <w:rsid w:val="00E96746"/>
    <w:rsid w:val="00E96828"/>
    <w:rsid w:val="00E97992"/>
    <w:rsid w:val="00EA332F"/>
    <w:rsid w:val="00EA54F9"/>
    <w:rsid w:val="00EA5E9D"/>
    <w:rsid w:val="00EB1223"/>
    <w:rsid w:val="00EB2078"/>
    <w:rsid w:val="00EB23F6"/>
    <w:rsid w:val="00EB2F06"/>
    <w:rsid w:val="00EC0501"/>
    <w:rsid w:val="00EC06B3"/>
    <w:rsid w:val="00EC238F"/>
    <w:rsid w:val="00EC6009"/>
    <w:rsid w:val="00EC67DB"/>
    <w:rsid w:val="00EC78ED"/>
    <w:rsid w:val="00EC79F1"/>
    <w:rsid w:val="00EC7CA6"/>
    <w:rsid w:val="00ED0229"/>
    <w:rsid w:val="00ED1CBD"/>
    <w:rsid w:val="00ED1DEB"/>
    <w:rsid w:val="00EE2DBC"/>
    <w:rsid w:val="00EE3903"/>
    <w:rsid w:val="00EE50C7"/>
    <w:rsid w:val="00EE53C2"/>
    <w:rsid w:val="00EE6DCC"/>
    <w:rsid w:val="00EE7A7B"/>
    <w:rsid w:val="00F009EE"/>
    <w:rsid w:val="00F01D21"/>
    <w:rsid w:val="00F0628F"/>
    <w:rsid w:val="00F12CFC"/>
    <w:rsid w:val="00F15699"/>
    <w:rsid w:val="00F20326"/>
    <w:rsid w:val="00F224AF"/>
    <w:rsid w:val="00F24515"/>
    <w:rsid w:val="00F246D4"/>
    <w:rsid w:val="00F262F5"/>
    <w:rsid w:val="00F30192"/>
    <w:rsid w:val="00F3201E"/>
    <w:rsid w:val="00F32BCF"/>
    <w:rsid w:val="00F36F57"/>
    <w:rsid w:val="00F370A0"/>
    <w:rsid w:val="00F37F75"/>
    <w:rsid w:val="00F37F8C"/>
    <w:rsid w:val="00F41986"/>
    <w:rsid w:val="00F42690"/>
    <w:rsid w:val="00F431D6"/>
    <w:rsid w:val="00F4461E"/>
    <w:rsid w:val="00F449F0"/>
    <w:rsid w:val="00F612B0"/>
    <w:rsid w:val="00F6281D"/>
    <w:rsid w:val="00F63E77"/>
    <w:rsid w:val="00F667FA"/>
    <w:rsid w:val="00F66A7A"/>
    <w:rsid w:val="00F7170A"/>
    <w:rsid w:val="00F72DB7"/>
    <w:rsid w:val="00F734A2"/>
    <w:rsid w:val="00F734D6"/>
    <w:rsid w:val="00F73A29"/>
    <w:rsid w:val="00F73B18"/>
    <w:rsid w:val="00F7582C"/>
    <w:rsid w:val="00F7633C"/>
    <w:rsid w:val="00F76958"/>
    <w:rsid w:val="00F8064A"/>
    <w:rsid w:val="00F815E5"/>
    <w:rsid w:val="00F852DA"/>
    <w:rsid w:val="00F85678"/>
    <w:rsid w:val="00F85845"/>
    <w:rsid w:val="00F86BF3"/>
    <w:rsid w:val="00F908B6"/>
    <w:rsid w:val="00F91596"/>
    <w:rsid w:val="00F948A2"/>
    <w:rsid w:val="00F961DF"/>
    <w:rsid w:val="00FA18D4"/>
    <w:rsid w:val="00FA1A55"/>
    <w:rsid w:val="00FA2279"/>
    <w:rsid w:val="00FA3509"/>
    <w:rsid w:val="00FA4624"/>
    <w:rsid w:val="00FA6A16"/>
    <w:rsid w:val="00FA702A"/>
    <w:rsid w:val="00FA73D4"/>
    <w:rsid w:val="00FB1027"/>
    <w:rsid w:val="00FB1042"/>
    <w:rsid w:val="00FB163A"/>
    <w:rsid w:val="00FB1990"/>
    <w:rsid w:val="00FB2568"/>
    <w:rsid w:val="00FB2AA0"/>
    <w:rsid w:val="00FB36DB"/>
    <w:rsid w:val="00FB3A27"/>
    <w:rsid w:val="00FB7834"/>
    <w:rsid w:val="00FC05D5"/>
    <w:rsid w:val="00FC0668"/>
    <w:rsid w:val="00FC07B5"/>
    <w:rsid w:val="00FC12CE"/>
    <w:rsid w:val="00FC28B9"/>
    <w:rsid w:val="00FC42DF"/>
    <w:rsid w:val="00FC4E6F"/>
    <w:rsid w:val="00FC7D63"/>
    <w:rsid w:val="00FD1BB4"/>
    <w:rsid w:val="00FD484E"/>
    <w:rsid w:val="00FD4BD2"/>
    <w:rsid w:val="00FD7BF4"/>
    <w:rsid w:val="00FE270F"/>
    <w:rsid w:val="00FE3B20"/>
    <w:rsid w:val="00FE3FE4"/>
    <w:rsid w:val="00FE45F9"/>
    <w:rsid w:val="00FE488B"/>
    <w:rsid w:val="00FE4A84"/>
    <w:rsid w:val="00FE524B"/>
    <w:rsid w:val="00FE5557"/>
    <w:rsid w:val="00FE6235"/>
    <w:rsid w:val="00FF03D1"/>
    <w:rsid w:val="00FF1333"/>
    <w:rsid w:val="00FF190E"/>
    <w:rsid w:val="00FF26F6"/>
    <w:rsid w:val="00FF284C"/>
    <w:rsid w:val="00FF587A"/>
    <w:rsid w:val="00FF5BC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7D61AF96"/>
  <w15:chartTrackingRefBased/>
  <w15:docId w15:val="{6CCDCE93-C560-4C99-B8B2-955989C77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7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07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0774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0774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774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774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774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774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774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774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0774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0774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0774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774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774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774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774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7746"/>
    <w:rPr>
      <w:rFonts w:eastAsiaTheme="majorEastAsia" w:cstheme="majorBidi"/>
      <w:color w:val="272727" w:themeColor="text1" w:themeTint="D8"/>
    </w:rPr>
  </w:style>
  <w:style w:type="paragraph" w:styleId="Titel">
    <w:name w:val="Title"/>
    <w:basedOn w:val="Standard"/>
    <w:next w:val="Standard"/>
    <w:link w:val="TitelZchn"/>
    <w:uiPriority w:val="10"/>
    <w:qFormat/>
    <w:rsid w:val="00D077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774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774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774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774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7746"/>
    <w:rPr>
      <w:i/>
      <w:iCs/>
      <w:color w:val="404040" w:themeColor="text1" w:themeTint="BF"/>
    </w:rPr>
  </w:style>
  <w:style w:type="paragraph" w:styleId="Listenabsatz">
    <w:name w:val="List Paragraph"/>
    <w:basedOn w:val="Standard"/>
    <w:uiPriority w:val="34"/>
    <w:qFormat/>
    <w:rsid w:val="00D07746"/>
    <w:pPr>
      <w:ind w:left="720"/>
      <w:contextualSpacing/>
    </w:pPr>
  </w:style>
  <w:style w:type="character" w:styleId="IntensiveHervorhebung">
    <w:name w:val="Intense Emphasis"/>
    <w:basedOn w:val="Absatz-Standardschriftart"/>
    <w:uiPriority w:val="21"/>
    <w:qFormat/>
    <w:rsid w:val="00D07746"/>
    <w:rPr>
      <w:i/>
      <w:iCs/>
      <w:color w:val="0F4761" w:themeColor="accent1" w:themeShade="BF"/>
    </w:rPr>
  </w:style>
  <w:style w:type="paragraph" w:styleId="IntensivesZitat">
    <w:name w:val="Intense Quote"/>
    <w:basedOn w:val="Standard"/>
    <w:next w:val="Standard"/>
    <w:link w:val="IntensivesZitatZchn"/>
    <w:uiPriority w:val="30"/>
    <w:qFormat/>
    <w:rsid w:val="00D07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7746"/>
    <w:rPr>
      <w:i/>
      <w:iCs/>
      <w:color w:val="0F4761" w:themeColor="accent1" w:themeShade="BF"/>
    </w:rPr>
  </w:style>
  <w:style w:type="character" w:styleId="IntensiverVerweis">
    <w:name w:val="Intense Reference"/>
    <w:basedOn w:val="Absatz-Standardschriftart"/>
    <w:uiPriority w:val="32"/>
    <w:qFormat/>
    <w:rsid w:val="00D07746"/>
    <w:rPr>
      <w:b/>
      <w:bCs/>
      <w:smallCaps/>
      <w:color w:val="0F4761" w:themeColor="accent1" w:themeShade="BF"/>
      <w:spacing w:val="5"/>
    </w:rPr>
  </w:style>
  <w:style w:type="paragraph" w:styleId="Kopfzeile">
    <w:name w:val="header"/>
    <w:basedOn w:val="Standard"/>
    <w:link w:val="KopfzeileZchn"/>
    <w:uiPriority w:val="99"/>
    <w:unhideWhenUsed/>
    <w:rsid w:val="00D0774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07746"/>
  </w:style>
  <w:style w:type="paragraph" w:styleId="Fuzeile">
    <w:name w:val="footer"/>
    <w:basedOn w:val="Standard"/>
    <w:link w:val="FuzeileZchn"/>
    <w:uiPriority w:val="99"/>
    <w:unhideWhenUsed/>
    <w:rsid w:val="00D0774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07746"/>
  </w:style>
  <w:style w:type="paragraph" w:styleId="Inhaltsverzeichnisberschrift">
    <w:name w:val="TOC Heading"/>
    <w:basedOn w:val="berschrift1"/>
    <w:next w:val="Standard"/>
    <w:uiPriority w:val="39"/>
    <w:unhideWhenUsed/>
    <w:qFormat/>
    <w:rsid w:val="00B67390"/>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B67390"/>
    <w:pPr>
      <w:spacing w:after="100"/>
    </w:pPr>
  </w:style>
  <w:style w:type="paragraph" w:styleId="Verzeichnis2">
    <w:name w:val="toc 2"/>
    <w:basedOn w:val="Standard"/>
    <w:next w:val="Standard"/>
    <w:autoRedefine/>
    <w:uiPriority w:val="39"/>
    <w:unhideWhenUsed/>
    <w:rsid w:val="00DB320C"/>
    <w:pPr>
      <w:tabs>
        <w:tab w:val="right" w:leader="dot" w:pos="9062"/>
      </w:tabs>
      <w:spacing w:after="100"/>
      <w:ind w:left="220"/>
    </w:pPr>
    <w:rPr>
      <w:rFonts w:ascii="Calibri" w:hAnsi="Calibri" w:cs="Calibri"/>
      <w:b/>
      <w:bCs/>
      <w:noProof/>
    </w:rPr>
  </w:style>
  <w:style w:type="character" w:styleId="Hyperlink">
    <w:name w:val="Hyperlink"/>
    <w:basedOn w:val="Absatz-Standardschriftart"/>
    <w:uiPriority w:val="99"/>
    <w:unhideWhenUsed/>
    <w:rsid w:val="00B67390"/>
    <w:rPr>
      <w:color w:val="467886" w:themeColor="hyperlink"/>
      <w:u w:val="single"/>
    </w:rPr>
  </w:style>
  <w:style w:type="character" w:styleId="Platzhaltertext">
    <w:name w:val="Placeholder Text"/>
    <w:basedOn w:val="Absatz-Standardschriftart"/>
    <w:uiPriority w:val="99"/>
    <w:semiHidden/>
    <w:rsid w:val="00572227"/>
    <w:rPr>
      <w:color w:val="666666"/>
    </w:rPr>
  </w:style>
  <w:style w:type="paragraph" w:styleId="Funotentext">
    <w:name w:val="footnote text"/>
    <w:basedOn w:val="Standard"/>
    <w:link w:val="FunotentextZchn"/>
    <w:uiPriority w:val="99"/>
    <w:unhideWhenUsed/>
    <w:rsid w:val="00DC4C5E"/>
    <w:pPr>
      <w:spacing w:after="0" w:line="240" w:lineRule="auto"/>
    </w:pPr>
    <w:rPr>
      <w:sz w:val="20"/>
      <w:szCs w:val="20"/>
    </w:rPr>
  </w:style>
  <w:style w:type="character" w:customStyle="1" w:styleId="FunotentextZchn">
    <w:name w:val="Fußnotentext Zchn"/>
    <w:basedOn w:val="Absatz-Standardschriftart"/>
    <w:link w:val="Funotentext"/>
    <w:uiPriority w:val="99"/>
    <w:rsid w:val="00DC4C5E"/>
    <w:rPr>
      <w:sz w:val="20"/>
      <w:szCs w:val="20"/>
    </w:rPr>
  </w:style>
  <w:style w:type="character" w:styleId="Funotenzeichen">
    <w:name w:val="footnote reference"/>
    <w:basedOn w:val="Absatz-Standardschriftart"/>
    <w:uiPriority w:val="99"/>
    <w:semiHidden/>
    <w:unhideWhenUsed/>
    <w:rsid w:val="00DC4C5E"/>
    <w:rPr>
      <w:vertAlign w:val="superscript"/>
    </w:rPr>
  </w:style>
  <w:style w:type="character" w:styleId="NichtaufgelsteErwhnung">
    <w:name w:val="Unresolved Mention"/>
    <w:basedOn w:val="Absatz-Standardschriftart"/>
    <w:uiPriority w:val="99"/>
    <w:semiHidden/>
    <w:unhideWhenUsed/>
    <w:rsid w:val="00CE374F"/>
    <w:rPr>
      <w:color w:val="605E5C"/>
      <w:shd w:val="clear" w:color="auto" w:fill="E1DFDD"/>
    </w:rPr>
  </w:style>
  <w:style w:type="paragraph" w:customStyle="1" w:styleId="Codelnline">
    <w:name w:val="Codelnline"/>
    <w:basedOn w:val="Standard"/>
    <w:link w:val="CodelnlineZchn"/>
    <w:qFormat/>
    <w:rsid w:val="00EE53C2"/>
  </w:style>
  <w:style w:type="character" w:customStyle="1" w:styleId="CodelnlineZchn">
    <w:name w:val="Codelnline Zchn"/>
    <w:basedOn w:val="Absatz-Standardschriftart"/>
    <w:link w:val="Codelnline"/>
    <w:rsid w:val="00EE53C2"/>
  </w:style>
  <w:style w:type="paragraph" w:styleId="Verzeichnis3">
    <w:name w:val="toc 3"/>
    <w:basedOn w:val="Standard"/>
    <w:next w:val="Standard"/>
    <w:autoRedefine/>
    <w:uiPriority w:val="39"/>
    <w:unhideWhenUsed/>
    <w:rsid w:val="005B4ED6"/>
    <w:pPr>
      <w:spacing w:after="100"/>
      <w:ind w:left="440"/>
    </w:pPr>
  </w:style>
  <w:style w:type="character" w:styleId="BesuchterLink">
    <w:name w:val="FollowedHyperlink"/>
    <w:basedOn w:val="Absatz-Standardschriftart"/>
    <w:uiPriority w:val="99"/>
    <w:semiHidden/>
    <w:unhideWhenUsed/>
    <w:rsid w:val="000F76C2"/>
    <w:rPr>
      <w:color w:val="96607D" w:themeColor="followedHyperlink"/>
      <w:u w:val="single"/>
    </w:rPr>
  </w:style>
  <w:style w:type="paragraph" w:customStyle="1" w:styleId="Formatvorlage1">
    <w:name w:val="Formatvorlage1"/>
    <w:basedOn w:val="berschrift2"/>
    <w:link w:val="Formatvorlage1Zchn"/>
    <w:qFormat/>
    <w:rsid w:val="00F12CFC"/>
    <w:rPr>
      <w:rFonts w:ascii="Calibri" w:hAnsi="Calibri"/>
      <w:b/>
      <w:color w:val="000000" w:themeColor="text1"/>
      <w:sz w:val="22"/>
    </w:rPr>
  </w:style>
  <w:style w:type="character" w:customStyle="1" w:styleId="Formatvorlage1Zchn">
    <w:name w:val="Formatvorlage1 Zchn"/>
    <w:basedOn w:val="berschrift2Zchn"/>
    <w:link w:val="Formatvorlage1"/>
    <w:rsid w:val="00F12CFC"/>
    <w:rPr>
      <w:rFonts w:ascii="Calibri" w:eastAsiaTheme="majorEastAsia" w:hAnsi="Calibri" w:cstheme="majorBidi"/>
      <w:b/>
      <w:color w:val="000000" w:themeColor="tex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6138">
      <w:bodyDiv w:val="1"/>
      <w:marLeft w:val="0"/>
      <w:marRight w:val="0"/>
      <w:marTop w:val="0"/>
      <w:marBottom w:val="0"/>
      <w:divBdr>
        <w:top w:val="none" w:sz="0" w:space="0" w:color="auto"/>
        <w:left w:val="none" w:sz="0" w:space="0" w:color="auto"/>
        <w:bottom w:val="none" w:sz="0" w:space="0" w:color="auto"/>
        <w:right w:val="none" w:sz="0" w:space="0" w:color="auto"/>
      </w:divBdr>
      <w:divsChild>
        <w:div w:id="603421098">
          <w:marLeft w:val="0"/>
          <w:marRight w:val="0"/>
          <w:marTop w:val="0"/>
          <w:marBottom w:val="0"/>
          <w:divBdr>
            <w:top w:val="none" w:sz="0" w:space="0" w:color="auto"/>
            <w:left w:val="none" w:sz="0" w:space="0" w:color="auto"/>
            <w:bottom w:val="none" w:sz="0" w:space="0" w:color="auto"/>
            <w:right w:val="none" w:sz="0" w:space="0" w:color="auto"/>
          </w:divBdr>
        </w:div>
        <w:div w:id="851919787">
          <w:marLeft w:val="0"/>
          <w:marRight w:val="0"/>
          <w:marTop w:val="0"/>
          <w:marBottom w:val="0"/>
          <w:divBdr>
            <w:top w:val="none" w:sz="0" w:space="0" w:color="auto"/>
            <w:left w:val="none" w:sz="0" w:space="0" w:color="auto"/>
            <w:bottom w:val="none" w:sz="0" w:space="0" w:color="auto"/>
            <w:right w:val="none" w:sz="0" w:space="0" w:color="auto"/>
          </w:divBdr>
          <w:divsChild>
            <w:div w:id="1377850612">
              <w:marLeft w:val="0"/>
              <w:marRight w:val="0"/>
              <w:marTop w:val="0"/>
              <w:marBottom w:val="0"/>
              <w:divBdr>
                <w:top w:val="none" w:sz="0" w:space="0" w:color="auto"/>
                <w:left w:val="none" w:sz="0" w:space="0" w:color="auto"/>
                <w:bottom w:val="none" w:sz="0" w:space="0" w:color="auto"/>
                <w:right w:val="none" w:sz="0" w:space="0" w:color="auto"/>
              </w:divBdr>
              <w:divsChild>
                <w:div w:id="1276055265">
                  <w:marLeft w:val="0"/>
                  <w:marRight w:val="0"/>
                  <w:marTop w:val="0"/>
                  <w:marBottom w:val="0"/>
                  <w:divBdr>
                    <w:top w:val="none" w:sz="0" w:space="0" w:color="auto"/>
                    <w:left w:val="none" w:sz="0" w:space="0" w:color="auto"/>
                    <w:bottom w:val="none" w:sz="0" w:space="0" w:color="auto"/>
                    <w:right w:val="none" w:sz="0" w:space="0" w:color="auto"/>
                  </w:divBdr>
                  <w:divsChild>
                    <w:div w:id="50359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713653">
      <w:bodyDiv w:val="1"/>
      <w:marLeft w:val="0"/>
      <w:marRight w:val="0"/>
      <w:marTop w:val="0"/>
      <w:marBottom w:val="0"/>
      <w:divBdr>
        <w:top w:val="none" w:sz="0" w:space="0" w:color="auto"/>
        <w:left w:val="none" w:sz="0" w:space="0" w:color="auto"/>
        <w:bottom w:val="none" w:sz="0" w:space="0" w:color="auto"/>
        <w:right w:val="none" w:sz="0" w:space="0" w:color="auto"/>
      </w:divBdr>
    </w:div>
    <w:div w:id="450630763">
      <w:bodyDiv w:val="1"/>
      <w:marLeft w:val="0"/>
      <w:marRight w:val="0"/>
      <w:marTop w:val="0"/>
      <w:marBottom w:val="0"/>
      <w:divBdr>
        <w:top w:val="none" w:sz="0" w:space="0" w:color="auto"/>
        <w:left w:val="none" w:sz="0" w:space="0" w:color="auto"/>
        <w:bottom w:val="none" w:sz="0" w:space="0" w:color="auto"/>
        <w:right w:val="none" w:sz="0" w:space="0" w:color="auto"/>
      </w:divBdr>
    </w:div>
    <w:div w:id="724569841">
      <w:bodyDiv w:val="1"/>
      <w:marLeft w:val="0"/>
      <w:marRight w:val="0"/>
      <w:marTop w:val="0"/>
      <w:marBottom w:val="0"/>
      <w:divBdr>
        <w:top w:val="none" w:sz="0" w:space="0" w:color="auto"/>
        <w:left w:val="none" w:sz="0" w:space="0" w:color="auto"/>
        <w:bottom w:val="none" w:sz="0" w:space="0" w:color="auto"/>
        <w:right w:val="none" w:sz="0" w:space="0" w:color="auto"/>
      </w:divBdr>
    </w:div>
    <w:div w:id="1198271412">
      <w:bodyDiv w:val="1"/>
      <w:marLeft w:val="0"/>
      <w:marRight w:val="0"/>
      <w:marTop w:val="0"/>
      <w:marBottom w:val="0"/>
      <w:divBdr>
        <w:top w:val="none" w:sz="0" w:space="0" w:color="auto"/>
        <w:left w:val="none" w:sz="0" w:space="0" w:color="auto"/>
        <w:bottom w:val="none" w:sz="0" w:space="0" w:color="auto"/>
        <w:right w:val="none" w:sz="0" w:space="0" w:color="auto"/>
      </w:divBdr>
      <w:divsChild>
        <w:div w:id="116877394">
          <w:marLeft w:val="0"/>
          <w:marRight w:val="0"/>
          <w:marTop w:val="0"/>
          <w:marBottom w:val="0"/>
          <w:divBdr>
            <w:top w:val="none" w:sz="0" w:space="0" w:color="auto"/>
            <w:left w:val="none" w:sz="0" w:space="0" w:color="auto"/>
            <w:bottom w:val="none" w:sz="0" w:space="0" w:color="auto"/>
            <w:right w:val="none" w:sz="0" w:space="0" w:color="auto"/>
          </w:divBdr>
        </w:div>
        <w:div w:id="586311986">
          <w:marLeft w:val="0"/>
          <w:marRight w:val="0"/>
          <w:marTop w:val="0"/>
          <w:marBottom w:val="0"/>
          <w:divBdr>
            <w:top w:val="none" w:sz="0" w:space="0" w:color="auto"/>
            <w:left w:val="none" w:sz="0" w:space="0" w:color="auto"/>
            <w:bottom w:val="none" w:sz="0" w:space="0" w:color="auto"/>
            <w:right w:val="none" w:sz="0" w:space="0" w:color="auto"/>
          </w:divBdr>
          <w:divsChild>
            <w:div w:id="66418327">
              <w:marLeft w:val="0"/>
              <w:marRight w:val="0"/>
              <w:marTop w:val="0"/>
              <w:marBottom w:val="0"/>
              <w:divBdr>
                <w:top w:val="none" w:sz="0" w:space="0" w:color="auto"/>
                <w:left w:val="none" w:sz="0" w:space="0" w:color="auto"/>
                <w:bottom w:val="none" w:sz="0" w:space="0" w:color="auto"/>
                <w:right w:val="none" w:sz="0" w:space="0" w:color="auto"/>
              </w:divBdr>
              <w:divsChild>
                <w:div w:id="1743140097">
                  <w:marLeft w:val="0"/>
                  <w:marRight w:val="0"/>
                  <w:marTop w:val="0"/>
                  <w:marBottom w:val="0"/>
                  <w:divBdr>
                    <w:top w:val="none" w:sz="0" w:space="0" w:color="auto"/>
                    <w:left w:val="none" w:sz="0" w:space="0" w:color="auto"/>
                    <w:bottom w:val="none" w:sz="0" w:space="0" w:color="auto"/>
                    <w:right w:val="none" w:sz="0" w:space="0" w:color="auto"/>
                  </w:divBdr>
                  <w:divsChild>
                    <w:div w:id="116504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60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typescriptlang.org"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customXml" Target="ink/ink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ngular.dev/guide/forms/form-valida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ink/ink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3.xml"/></Relationships>
</file>

<file path=word/_rels/footnotes.xml.rels><?xml version="1.0" encoding="UTF-8" standalone="yes"?>
<Relationships xmlns="http://schemas.openxmlformats.org/package/2006/relationships"><Relationship Id="rId3" Type="http://schemas.openxmlformats.org/officeDocument/2006/relationships/hyperlink" Target="https://angular.dev/guide/forms/form-validation" TargetMode="External"/><Relationship Id="rId2" Type="http://schemas.openxmlformats.org/officeDocument/2006/relationships/hyperlink" Target="https://angular.dev/guide/forms/form-validation" TargetMode="External"/><Relationship Id="rId1" Type="http://schemas.openxmlformats.org/officeDocument/2006/relationships/hyperlink" Target="https://angular.dev/guide/forms/form-validation" TargetMode="External"/><Relationship Id="rId4" Type="http://schemas.openxmlformats.org/officeDocument/2006/relationships/hyperlink" Target="https://angular.dev/guide/forms/form-validation"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5:27:31.641"/>
    </inkml:context>
    <inkml:brush xml:id="br0">
      <inkml:brushProperty name="width" value="0.025" units="cm"/>
      <inkml:brushProperty name="height" value="0.025" units="cm"/>
    </inkml:brush>
  </inkml:definitions>
  <inkml:trace contextRef="#ctx0" brushRef="#br0">314 501 24575,'28'-10'0,"0"-1"0,34-20 0,-15 8 0,484-244 0,-515 259 0,-12 6 0,0-1 0,0 1 0,0 0 0,0 0 0,1 0 0,-1 1 0,1-1 0,-1 1 0,1 0 0,0 0 0,-1 1 0,7-1 0,-10 2 0,0-1 0,0 0 0,0 1 0,-1-1 0,1 1 0,0-1 0,0 1 0,-1 0 0,1-1 0,0 1 0,-1-1 0,1 1 0,0 0 0,-1 0 0,1-1 0,-1 1 0,0 0 0,1 0 0,-1 0 0,1 0 0,-1 0 0,0 0 0,0-1 0,0 1 0,1 0 0,-1 0 0,0 0 0,0 0 0,0 1 0,-4 29 0,-8 11 0,-2-2 0,-1 1 0,-35 61 0,36-73 0,-108 181 0,113-195 0,24-28 0,46-56 0,-10 11 0,3 1 0,81-66 0,-132 121 0,-1 0 0,1 0 0,-1 1 0,1-1 0,0 1 0,0-1 0,-1 1 0,1 0 0,6-2 0,-8 3 0,-1 0 0,1 0 0,0 0 0,-1 0 0,1 0 0,-1 1 0,1-1 0,-1 0 0,1 0 0,-1 0 0,1 0 0,-1 1 0,1-1 0,-1 0 0,1 0 0,-1 1 0,1-1 0,-1 0 0,1 1 0,-1-1 0,0 1 0,1 0 0,0 0 0,0 0 0,-1 1 0,1-1 0,-1 1 0,1-1 0,-1 1 0,0-1 0,1 1 0,-1-1 0,0 1 0,0 2 0,-1 12 0,-1 0 0,-1 0 0,0 0 0,-1 0 0,-8 21 0,6-17 0,0 0 0,-4 29 0,9-49 0,1 1 0,0-1 0,0 1 0,0-1 0,0 1 0,0 0 0,-1-1 0,1 1 0,0-1 0,0 1 0,0-1 0,0 1 0,1-1 0,-1 1 0,0 0 0,0-1 0,0 1 0,0-1 0,0 1 0,1-1 0,-1 1 0,0-1 0,1 1 0,-1-1 0,0 0 0,1 1 0,-1-1 0,0 1 0,1-1 0,-1 0 0,1 1 0,-1-1 0,0 0 0,1 1 0,-1-1 0,1 0 0,1 1 0,-1-1 0,1-1 0,0 1 0,0-1 0,0 1 0,-1-1 0,1 1 0,0-1 0,-1 0 0,1 0 0,0 0 0,-1 0 0,3-2 0,24-20 0,-1-1 0,35-39 0,45-64 0,78-137 0,-143 200 0,-74 153 0,-33 143 0,65-231 0,-1 0 0,1 1 0,0-1 0,0 0 0,-1 1 0,1-1 0,0 0 0,0 1 0,0-1 0,0 1 0,1-1 0,-1 0 0,1 2 0,-1-3 0,0 0 0,0 1 0,0-1 0,1 0 0,-1 0 0,0 0 0,1 0 0,-1 0 0,0 1 0,0-1 0,1 0 0,-1 0 0,0 0 0,1 0 0,-1 0 0,0 0 0,0 0 0,1 0 0,-1 0 0,0 0 0,1 0 0,-1 0 0,0-1 0,0 1 0,1 0 0,-1 0 0,0 0 0,0 0 0,1 0 0,-1 0 0,0-1 0,0 1 0,1 0 0,-1-1 0,28-26 0,-25 25 0,27-38 0,-23 31 0,-1-1 0,2 1 0,-1 0 0,1 1 0,10-8 0,-18 16 0,0 0 0,0 0 0,0 0 0,0 0 0,0-1 0,0 1 0,0 0 0,0 0 0,0 0 0,1 0 0,-1 0 0,0 0 0,0 0 0,0 0 0,0 0 0,0 0 0,1 0 0,-1 0 0,0 0 0,0 0 0,0 0 0,0 0 0,0 0 0,0 0 0,1 0 0,-1 0 0,0 0 0,0 0 0,0 0 0,0 0 0,0 0 0,1 0 0,-1 0 0,0 0 0,0 0 0,0 0 0,0 0 0,0 0 0,0 0 0,0 1 0,1-1 0,-1 0 0,0 0 0,0 0 0,0 0 0,0 0 0,0 0 0,0 0 0,0 1 0,0-1 0,1 10 0,-6 13 0,-23 70 0,27-93 0,1 1 0,0-1 0,0 1 0,-1-1 0,1 0 0,0 1 0,0-1 0,0 1 0,0-1 0,-1 1 0,1-1 0,0 1 0,0-1 0,0 1 0,0-1 0,0 1 0,0-1 0,0 1 0,0-1 0,0 0 0,1 1 0,-1-1 0,0 1 0,0-1 0,0 1 0,0-1 0,1 1 0,-1-1 0,0 0 0,0 1 0,1-1 0,-1 0 0,0 1 0,1-1 0,-1 0 0,0 1 0,1-1 0,1 0 0,-1 0 0,0 0 0,1 0 0,-1 0 0,1 0 0,-1-1 0,0 1 0,1 0 0,-1-1 0,0 0 0,1 1 0,0-2 0,37-24 0,-38 26 0,-1-1 0,1 1 0,-1 0 0,0 0 0,1 0 0,-1 0 0,1 0 0,-1 0 0,1-1 0,-1 1 0,0 0 0,1 0 0,-1 0 0,1 0 0,-1 0 0,1 1 0,-1-1 0,0 0 0,1 0 0,-1 0 0,1 0 0,-1 0 0,1 1 0,-1-1 0,0 0 0,1 0 0,-1 1 0,0-1 0,1 0 0,-1 0 0,0 1 0,1-1 0,-1 0 0,0 1 0,0-1 0,1 1 0,-1-1 0,0 0 0,0 1 0,0-1 0,0 1 0,1-1 0,-1 0 0,0 1 0,0 0 0,11 32 0,-5-15 0,-4-13 0,1-1 0,-1 0 0,1 0 0,0 0 0,0 0 0,1 0 0,-1-1 0,1 1 0,-1-1 0,1 0 0,0 0 0,5 2 0,-1 0 0,1-1 0,-1-1 0,1 1 0,0-1 0,17 3 0,3-3 0,1 0 0,58-3 0,-14-7 0,-1-3 0,136-36 0,-74 13 0,-71 22-1365,-58 10-5461</inkml:trace>
  <inkml:trace contextRef="#ctx0" brushRef="#br0" timeOffset="1028.43">0 1295 24575,'13'-2'0,"24"-8"0,40-15 0,41-14 0,42-11 0,32-9-1309,21-8 1309,14-1 0,7 2-1453,-11 5 1453,-13 4 0,-20 9 0,-27 10-829,-26 9 829,-25 8 0,-21 5 0,-27 5-4600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4T18:49:38.045"/>
    </inkml:context>
    <inkml:brush xml:id="br0">
      <inkml:brushProperty name="width" value="0.025" units="cm"/>
      <inkml:brushProperty name="height" value="0.025" units="cm"/>
    </inkml:brush>
  </inkml:definitions>
  <inkml:trace contextRef="#ctx0" brushRef="#br0">314 502 24575,'28'-10'0,"0"-1"0,34-20 0,-15 8 0,484-245 0,-515 260 0,-12 6 0,0-1 0,0 1 0,0 0 0,0 0 0,1 0 0,-1 1 0,1-1 0,-1 1 0,1 0 0,0 0 0,-1 1 0,7-1 0,-10 2 0,0-1 0,0 0 0,0 1 0,-1-1 0,1 1 0,0-1 0,0 1 0,-1 0 0,1-1 0,0 1 0,-1-1 0,1 1 0,0 0 0,-1 0 0,1-1 0,-1 1 0,0 0 0,1 0 0,-1 0 0,1 0 0,-1 0 0,0 0 0,0-1 0,0 1 0,1 0 0,-1 0 0,0 0 0,0 0 0,0 1 0,-4 30 0,-8 10 0,-2-2 0,-1 1 0,-35 61 0,36-73 0,-108 182 0,113-196 0,24-28 0,46-56 0,-10 11 0,3 0 0,81-65 0,-132 121 0,-1 0 0,1 0 0,-1 1 0,1-1 0,0 1 0,0-1 0,-1 1 0,1 0 0,6-2 0,-8 3 0,-1 0 0,1 0 0,0 0 0,-1 0 0,1 0 0,-1 1 0,1-1 0,-1 0 0,1 0 0,-1 0 0,1 0 0,-1 1 0,1-1 0,-1 0 0,1 0 0,-1 1 0,1-1 0,-1 0 0,1 1 0,-1-1 0,0 1 0,1 0 0,0 0 0,0 0 0,-1 1 0,1-1 0,-1 1 0,1-1 0,-1 1 0,0-1 0,1 1 0,-1-1 0,0 1 0,0 2 0,-1 12 0,-1 0 0,-1 0 0,0 0 0,-1 0 0,-8 21 0,6-17 0,0 0 0,-4 30 0,9-50 0,1 1 0,0-1 0,0 1 0,0-1 0,0 1 0,0 0 0,-1-1 0,1 1 0,0-1 0,0 1 0,0-1 0,0 1 0,1-1 0,-1 1 0,0 0 0,0-1 0,0 1 0,0-1 0,0 1 0,1-1 0,-1 1 0,0-1 0,1 1 0,-1-1 0,0 0 0,1 1 0,-1-1 0,0 1 0,1-1 0,-1 0 0,1 1 0,-1-1 0,0 0 0,1 1 0,-1-1 0,1 0 0,1 1 0,-1-1 0,1-1 0,0 1 0,0-1 0,0 1 0,-1-1 0,1 1 0,0-1 0,-1 0 0,1 0 0,0 0 0,-1 0 0,3-2 0,24-20 0,-1-1 0,35-40 0,45-63 0,78-138 0,-143 201 0,-74 153 0,-33 144 0,65-232 0,-1 0 0,1 1 0,0-1 0,0 0 0,-1 1 0,1-1 0,0 0 0,0 1 0,0-1 0,0 1 0,1-1 0,-1 0 0,1 2 0,-1-3 0,0 0 0,0 1 0,0-1 0,1 0 0,-1 0 0,0 0 0,1 0 0,-1 0 0,0 1 0,0-1 0,1 0 0,-1 0 0,0 0 0,1 0 0,-1 0 0,0 0 0,0 0 0,1 0 0,-1 0 0,0 0 0,1 0 0,-1 0 0,0-1 0,0 1 0,1 0 0,-1 0 0,0 0 0,0 0 0,1 0 0,-1 0 0,0-1 0,0 1 0,1 0 0,-1-1 0,28-26 0,-25 25 0,27-38 0,-23 31 0,-1-1 0,2 1 0,-1 0 0,1 1 0,10-8 0,-18 16 0,0 0 0,0 0 0,0 0 0,0 0 0,0-1 0,0 1 0,0 0 0,0 0 0,0 0 0,1 0 0,-1 0 0,0 0 0,0 0 0,0 0 0,0 0 0,0 0 0,1 0 0,-1 0 0,0 0 0,0 0 0,0 0 0,0 0 0,0 0 0,0 0 0,1 0 0,-1 0 0,0 0 0,0 0 0,0 0 0,0 0 0,0 0 0,1 0 0,-1 0 0,0 0 0,0 0 0,0 0 0,0 0 0,0 0 0,0 0 0,0 1 0,1-1 0,-1 0 0,0 0 0,0 0 0,0 0 0,0 0 0,0 0 0,0 0 0,0 1 0,0-1 0,1 10 0,-6 13 0,-23 70 0,27-93 0,1 1 0,0-1 0,0 1 0,-1-1 0,1 0 0,0 1 0,0-1 0,0 1 0,0-1 0,-1 1 0,1-1 0,0 1 0,0-1 0,0 1 0,0-1 0,0 1 0,0-1 0,0 1 0,0-1 0,0 0 0,1 1 0,-1-1 0,0 1 0,0-1 0,0 1 0,0-1 0,1 1 0,-1-1 0,0 0 0,0 1 0,1-1 0,-1 0 0,0 1 0,1-1 0,-1 0 0,0 1 0,1-1 0,1 0 0,-1 0 0,0 0 0,1 0 0,-1 0 0,1 0 0,-1-1 0,0 1 0,1 0 0,-1-1 0,0 0 0,1 1 0,0-2 0,37-24 0,-38 26 0,-1-1 0,1 1 0,-1 0 0,0 0 0,1 0 0,-1 0 0,1 0 0,-1 0 0,1-1 0,-1 1 0,0 0 0,1 0 0,-1 0 0,1 0 0,-1 0 0,1 1 0,-1-1 0,0 0 0,1 0 0,-1 0 0,1 0 0,-1 0 0,1 1 0,-1-1 0,0 0 0,1 0 0,-1 1 0,0-1 0,1 0 0,-1 0 0,0 1 0,1-1 0,-1 0 0,0 1 0,0-1 0,1 1 0,-1-1 0,0 0 0,0 1 0,0-1 0,0 1 0,1-1 0,-1 0 0,0 1 0,0 0 0,11 32 0,-5-15 0,-4-13 0,1-1 0,-1 0 0,1 0 0,0 0 0,0 0 0,1 0 0,-1-1 0,1 1 0,-1-1 0,1 0 0,0 0 0,5 2 0,-1 0 0,1-1 0,-1-1 0,1 1 0,0-1 0,17 3 0,3-3 0,1 0 0,58-3 0,-14-7 0,-1-3 0,136-36 0,-74 13 0,-71 22-1365,-58 10-5461</inkml:trace>
  <inkml:trace contextRef="#ctx0" brushRef="#br0" timeOffset="1">0 1299 24575,'13'-2'0,"24"-8"0,40-15 0,41-14 0,42-12 0,32-8-1309,21-8 1309,14-1 0,7 2-1453,-11 4 1453,-13 5 0,-20 9 0,-27 10-829,-26 9 829,-25 8 0,-21 5 0,-27 5-4600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F2D2A-444D-449B-B641-2EB370593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7904</Words>
  <Characters>49799</Characters>
  <Application>Microsoft Office Word</Application>
  <DocSecurity>0</DocSecurity>
  <Lines>414</Lines>
  <Paragraphs>115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SH/HZA-HAAGS</cp:lastModifiedBy>
  <cp:revision>210</cp:revision>
  <cp:lastPrinted>2025-08-24T20:26:00Z</cp:lastPrinted>
  <dcterms:created xsi:type="dcterms:W3CDTF">2025-08-06T06:54:00Z</dcterms:created>
  <dcterms:modified xsi:type="dcterms:W3CDTF">2026-05-10T08:55:00Z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43b072f0-0f82-4aac-be1e-8abeffc32f66">
    <vt:bool>false</vt:bool>
  </property>
  <property fmtid="{D5CDD505-2E9C-101B-9397-08002B2CF9AE}" pid="3" name="ClassificationContentMarkingFooterShapeIds">
    <vt:lpwstr>6e32d0e9,66da1c2,518c673</vt:lpwstr>
  </property>
  <property fmtid="{D5CDD505-2E9C-101B-9397-08002B2CF9AE}" pid="4" name="ClassificationContentMarkingFooterFontProps">
    <vt:lpwstr>#000000,8,Calibri</vt:lpwstr>
  </property>
  <property fmtid="{D5CDD505-2E9C-101B-9397-08002B2CF9AE}" pid="5" name="ClassificationContentMarkingFooterText">
    <vt:lpwstr>INTERNAL</vt:lpwstr>
  </property>
  <property fmtid="{D5CDD505-2E9C-101B-9397-08002B2CF9AE}" pid="6" name="MSIP_Label_f33c2d95-ffb8-4f09-8d49-eacb0a6220f7_Enabled">
    <vt:lpwstr>true</vt:lpwstr>
  </property>
  <property fmtid="{D5CDD505-2E9C-101B-9397-08002B2CF9AE}" pid="7" name="MSIP_Label_f33c2d95-ffb8-4f09-8d49-eacb0a6220f7_SetDate">
    <vt:lpwstr>2025-05-27T11:05:55Z</vt:lpwstr>
  </property>
  <property fmtid="{D5CDD505-2E9C-101B-9397-08002B2CF9AE}" pid="8" name="MSIP_Label_f33c2d95-ffb8-4f09-8d49-eacb0a6220f7_Method">
    <vt:lpwstr>Standard</vt:lpwstr>
  </property>
  <property fmtid="{D5CDD505-2E9C-101B-9397-08002B2CF9AE}" pid="9" name="MSIP_Label_f33c2d95-ffb8-4f09-8d49-eacb0a6220f7_Name">
    <vt:lpwstr>Internal</vt:lpwstr>
  </property>
  <property fmtid="{D5CDD505-2E9C-101B-9397-08002B2CF9AE}" pid="10" name="MSIP_Label_f33c2d95-ffb8-4f09-8d49-eacb0a6220f7_SiteId">
    <vt:lpwstr>67416604-6509-4014-9859-45e709f53d3f</vt:lpwstr>
  </property>
  <property fmtid="{D5CDD505-2E9C-101B-9397-08002B2CF9AE}" pid="11" name="MSIP_Label_f33c2d95-ffb8-4f09-8d49-eacb0a6220f7_ActionId">
    <vt:lpwstr>a41b7cd0-0c93-481d-9f3e-dad6b2b9e9ba</vt:lpwstr>
  </property>
  <property fmtid="{D5CDD505-2E9C-101B-9397-08002B2CF9AE}" pid="12" name="MSIP_Label_f33c2d95-ffb8-4f09-8d49-eacb0a6220f7_ContentBits">
    <vt:lpwstr>2</vt:lpwstr>
  </property>
  <property fmtid="{D5CDD505-2E9C-101B-9397-08002B2CF9AE}" pid="13" name="MSIP_Label_f33c2d95-ffb8-4f09-8d49-eacb0a6220f7_Tag">
    <vt:lpwstr>10, 3, 0, 1</vt:lpwstr>
  </property>
  <property fmtid="{D5CDD505-2E9C-101B-9397-08002B2CF9AE}" pid="14" name="ZOTERO_PREF_1">
    <vt:lpwstr>&lt;data data-version="3" zotero-version="7.0.22"&gt;&lt;session id="e1mZV0s7"/&gt;&lt;style id="http://www.zotero.org/styles/ieee" locale="de-DE" hasBibliography="1" bibliographyStyleHasBeenSet="0"/&gt;&lt;prefs&gt;&lt;pref name="fieldType" value="Field"/&gt;&lt;/prefs&gt;&lt;/data&gt;</vt:lpwstr>
  </property>
</Properties>
</file>