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6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const CONFIG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introTitle: 'hé lô cậu!',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introDesc: `Vì mình quá thích cậu rồi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Phải làm sao phải làm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Cậu thấy vậy có được 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Phải làm sao phải làm sao`,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btnIntro: 'hihi',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title: 'Thích cậu lắm á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desc: 'Rất là thích lun 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btnYes: 'Tớ cũng thích cậu &lt;33',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btnNo: 'Khum pé ơi :&lt;&lt; 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question:'Trên thế giới hơn 7 tỉ người mà sao tớ lại thích cậu ashhhh chết tịt &lt;3',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btnReply: 'Gửi cho cậu &lt;3',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reply: 'Yêu thì yêu mà không yêu thì yêu &lt;33333333',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mess: 'Tui biết mà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messDesc: 'Thích cậu nhìu lắm á .',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btnAccept: 'Okiiiii lun &lt;3',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messLink: 'http://fb.com' //https://www.facebook.com/nhi.nguyenngoctuyet.733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F33A1"/>
    <w:rsid w:val="1A4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2022-06-01T07:48:00Z</dcterms:created>
  <dc:creator>tuyet</dc:creator>
  <cp:lastModifiedBy>24. Nguyễn Ngọc Tuyết Nh</cp:lastModifiedBy>
  <dcterms:modified xsi:type="dcterms:W3CDTF">2022-06-01T07:49:15Z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51A4351F311E40B3BB0F252E92670041</vt:lpwstr>
  </property>
</Properties>
</file>