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5E6B" w:rsidRDefault="007F5E6B" w:rsidP="007F5E6B">
      <w:pPr>
        <w:shd w:val="clear" w:color="auto" w:fill="FFFFFF"/>
        <w:outlineLvl w:val="0"/>
        <w:rPr>
          <w:rFonts w:ascii="Arial" w:eastAsia="Times New Roman" w:hAnsi="Arial" w:cs="Arial"/>
          <w:b/>
          <w:bCs/>
          <w:color w:val="C00000"/>
          <w:kern w:val="36"/>
          <w:sz w:val="40"/>
          <w:szCs w:val="40"/>
          <w14:ligatures w14:val="none"/>
        </w:rPr>
      </w:pPr>
      <w:r w:rsidRPr="007F5E6B">
        <w:rPr>
          <w:rFonts w:ascii="Arial" w:eastAsia="Times New Roman" w:hAnsi="Arial" w:cs="Arial"/>
          <w:b/>
          <w:bCs/>
          <w:color w:val="C00000"/>
          <w:kern w:val="36"/>
          <w:sz w:val="40"/>
          <w:szCs w:val="40"/>
          <w14:ligatures w14:val="none"/>
        </w:rPr>
        <w:t>Các hệ thống phụ trợ</w:t>
      </w:r>
    </w:p>
    <w:p w:rsidR="007F5E6B" w:rsidRPr="007F5E6B" w:rsidRDefault="007F5E6B" w:rsidP="007F5E6B">
      <w:pPr>
        <w:shd w:val="clear" w:color="auto" w:fill="FFFFFF"/>
        <w:outlineLvl w:val="0"/>
        <w:rPr>
          <w:rFonts w:ascii="Arial" w:eastAsia="Times New Roman" w:hAnsi="Arial" w:cs="Arial"/>
          <w:b/>
          <w:bCs/>
          <w:color w:val="C00000"/>
          <w:kern w:val="36"/>
          <w:sz w:val="40"/>
          <w:szCs w:val="40"/>
          <w14:ligatures w14:val="none"/>
        </w:rPr>
      </w:pPr>
    </w:p>
    <w:p w:rsidR="007F5E6B" w:rsidRDefault="007F5E6B" w:rsidP="007F5E6B">
      <w:pPr>
        <w:shd w:val="clear" w:color="auto" w:fill="FFFFFF"/>
        <w:jc w:val="both"/>
        <w:rPr>
          <w:rFonts w:ascii="Arial" w:eastAsia="Times New Roman" w:hAnsi="Arial" w:cs="Arial"/>
          <w:color w:val="333333"/>
          <w:kern w:val="0"/>
          <w:sz w:val="22"/>
          <w:szCs w:val="22"/>
          <w14:ligatures w14:val="none"/>
        </w:rPr>
      </w:pPr>
      <w:r w:rsidRPr="007F5E6B">
        <w:rPr>
          <w:rFonts w:ascii="Arial" w:eastAsia="Times New Roman" w:hAnsi="Arial" w:cs="Arial"/>
          <w:color w:val="333333"/>
          <w:kern w:val="0"/>
          <w:sz w:val="22"/>
          <w:szCs w:val="22"/>
          <w14:ligatures w14:val="none"/>
        </w:rPr>
        <w:t>Trung tâm dữ liệu phải được thiết kế và xây dựng theo các hạng mục kỹ thuật đáp ứng theo tiêu chuẩn quốc tế về hạ tầng cho Data Center  theo tiêu chuẩn TIA-942, tổ chức Uptime Institue, ASHRAE TC 9.9 (2015), EIA-310-D TCVN 9250-2012,…Để đảm bảo hoạt động an toàn và tin cậy, trung tâm dữ liệu cần có các hệ thống phụ trợ sau:</w:t>
      </w:r>
    </w:p>
    <w:p w:rsidR="007F5E6B" w:rsidRPr="007F5E6B" w:rsidRDefault="007F5E6B" w:rsidP="007F5E6B">
      <w:pPr>
        <w:shd w:val="clear" w:color="auto" w:fill="FFFFFF"/>
        <w:jc w:val="both"/>
        <w:rPr>
          <w:rFonts w:ascii="Arial" w:eastAsia="Times New Roman" w:hAnsi="Arial" w:cs="Arial"/>
          <w:color w:val="333333"/>
          <w:kern w:val="0"/>
          <w:sz w:val="22"/>
          <w:szCs w:val="22"/>
          <w14:ligatures w14:val="none"/>
        </w:rPr>
      </w:pPr>
    </w:p>
    <w:p w:rsidR="007F5E6B" w:rsidRDefault="007F5E6B" w:rsidP="007F5E6B">
      <w:pPr>
        <w:pStyle w:val="ListParagraph"/>
        <w:numPr>
          <w:ilvl w:val="0"/>
          <w:numId w:val="3"/>
        </w:numPr>
        <w:shd w:val="clear" w:color="auto" w:fill="FFFFFF"/>
        <w:jc w:val="both"/>
        <w:rPr>
          <w:rFonts w:ascii="Arial" w:eastAsia="Times New Roman" w:hAnsi="Arial" w:cs="Arial"/>
          <w:color w:val="333333"/>
          <w:kern w:val="0"/>
          <w:sz w:val="22"/>
          <w:szCs w:val="22"/>
          <w14:ligatures w14:val="none"/>
        </w:rPr>
      </w:pPr>
      <w:r w:rsidRPr="007F5E6B">
        <w:rPr>
          <w:rFonts w:ascii="Arial" w:eastAsia="Times New Roman" w:hAnsi="Arial" w:cs="Arial"/>
          <w:color w:val="333333"/>
          <w:kern w:val="0"/>
          <w:sz w:val="22"/>
          <w:szCs w:val="22"/>
          <w14:ligatures w14:val="none"/>
        </w:rPr>
        <w:t>Hệ thống chống sét lan truyền cho phòng máy chủ, giúp phòng máy chủ luôn có có khả năng tự bảo vệ trước những xung điện cao đột biến do sét gây ra từ những vị trí khác bên ngoài.</w:t>
      </w:r>
    </w:p>
    <w:p w:rsidR="007F5E6B" w:rsidRPr="007F5E6B" w:rsidRDefault="007F5E6B" w:rsidP="007F5E6B">
      <w:pPr>
        <w:pStyle w:val="ListParagraph"/>
        <w:shd w:val="clear" w:color="auto" w:fill="FFFFFF"/>
        <w:jc w:val="both"/>
        <w:rPr>
          <w:rFonts w:ascii="Arial" w:eastAsia="Times New Roman" w:hAnsi="Arial" w:cs="Arial"/>
          <w:color w:val="333333"/>
          <w:kern w:val="0"/>
          <w:sz w:val="22"/>
          <w:szCs w:val="22"/>
          <w14:ligatures w14:val="none"/>
        </w:rPr>
      </w:pPr>
    </w:p>
    <w:p w:rsidR="007F5E6B" w:rsidRDefault="007F5E6B" w:rsidP="007F5E6B">
      <w:pPr>
        <w:numPr>
          <w:ilvl w:val="0"/>
          <w:numId w:val="2"/>
        </w:numPr>
        <w:shd w:val="clear" w:color="auto" w:fill="FFFFFF"/>
        <w:jc w:val="both"/>
        <w:rPr>
          <w:rFonts w:ascii="Arial" w:eastAsia="Times New Roman" w:hAnsi="Arial" w:cs="Arial"/>
          <w:color w:val="333333"/>
          <w:kern w:val="0"/>
          <w:sz w:val="22"/>
          <w:szCs w:val="22"/>
          <w14:ligatures w14:val="none"/>
        </w:rPr>
      </w:pPr>
      <w:r w:rsidRPr="007F5E6B">
        <w:rPr>
          <w:rFonts w:ascii="Arial" w:eastAsia="Times New Roman" w:hAnsi="Arial" w:cs="Arial"/>
          <w:color w:val="333333"/>
          <w:kern w:val="0"/>
          <w:sz w:val="22"/>
          <w:szCs w:val="22"/>
          <w14:ligatures w14:val="none"/>
        </w:rPr>
        <w:t>Hệ thống sàn nâng che chắn dây dẫn (cáp nguồn, cáp tín hiệu), cách điện và tiếp đất an toàn cho toàn bộ phòng máy chủ, đồng thời là không gian dẫn luồng khí lạnh làm mát thiết bị</w:t>
      </w:r>
    </w:p>
    <w:p w:rsidR="007F5E6B" w:rsidRPr="007F5E6B" w:rsidRDefault="007F5E6B" w:rsidP="007F5E6B">
      <w:pPr>
        <w:shd w:val="clear" w:color="auto" w:fill="FFFFFF"/>
        <w:ind w:left="720"/>
        <w:jc w:val="both"/>
        <w:rPr>
          <w:rFonts w:ascii="Arial" w:eastAsia="Times New Roman" w:hAnsi="Arial" w:cs="Arial"/>
          <w:color w:val="333333"/>
          <w:kern w:val="0"/>
          <w:sz w:val="22"/>
          <w:szCs w:val="22"/>
          <w14:ligatures w14:val="none"/>
        </w:rPr>
      </w:pPr>
    </w:p>
    <w:p w:rsidR="007F5E6B" w:rsidRDefault="007F5E6B" w:rsidP="007F5E6B">
      <w:pPr>
        <w:numPr>
          <w:ilvl w:val="0"/>
          <w:numId w:val="2"/>
        </w:numPr>
        <w:shd w:val="clear" w:color="auto" w:fill="FFFFFF"/>
        <w:jc w:val="both"/>
        <w:rPr>
          <w:rFonts w:ascii="Arial" w:eastAsia="Times New Roman" w:hAnsi="Arial" w:cs="Arial"/>
          <w:color w:val="333333"/>
          <w:kern w:val="0"/>
          <w:sz w:val="22"/>
          <w:szCs w:val="22"/>
          <w14:ligatures w14:val="none"/>
        </w:rPr>
      </w:pPr>
      <w:r w:rsidRPr="007F5E6B">
        <w:rPr>
          <w:rFonts w:ascii="Arial" w:eastAsia="Times New Roman" w:hAnsi="Arial" w:cs="Arial"/>
          <w:color w:val="333333"/>
          <w:kern w:val="0"/>
          <w:sz w:val="22"/>
          <w:szCs w:val="22"/>
          <w14:ligatures w14:val="none"/>
        </w:rPr>
        <w:t>Hệ thống quản lý giám sát tập trung: quản lý, giám sát từ xa thời gian thực và cảnh báo thông minh các thông số hoạt động, trạng thái của: hệ thống điều hòa, hệ thống PCCC, hệ thống phát hiện nước rò rỉ, hệ thống UPS và ắc quy có thể được quản trị như một hệ thống tích hợp toàn bộ.</w:t>
      </w:r>
    </w:p>
    <w:p w:rsidR="007F5E6B" w:rsidRDefault="007F5E6B" w:rsidP="007F5E6B">
      <w:pPr>
        <w:pStyle w:val="ListParagraph"/>
        <w:rPr>
          <w:rFonts w:ascii="Arial" w:eastAsia="Times New Roman" w:hAnsi="Arial" w:cs="Arial"/>
          <w:color w:val="333333"/>
          <w:kern w:val="0"/>
          <w:sz w:val="22"/>
          <w:szCs w:val="22"/>
          <w14:ligatures w14:val="none"/>
        </w:rPr>
      </w:pPr>
    </w:p>
    <w:p w:rsidR="007F5E6B" w:rsidRPr="007F5E6B" w:rsidRDefault="007F5E6B" w:rsidP="007F5E6B">
      <w:pPr>
        <w:shd w:val="clear" w:color="auto" w:fill="FFFFFF"/>
        <w:ind w:left="720"/>
        <w:jc w:val="both"/>
        <w:rPr>
          <w:rFonts w:ascii="Arial" w:eastAsia="Times New Roman" w:hAnsi="Arial" w:cs="Arial"/>
          <w:color w:val="333333"/>
          <w:kern w:val="0"/>
          <w:sz w:val="22"/>
          <w:szCs w:val="22"/>
          <w14:ligatures w14:val="none"/>
        </w:rPr>
      </w:pPr>
    </w:p>
    <w:p w:rsidR="007F5E6B" w:rsidRDefault="007F5E6B" w:rsidP="007F5E6B">
      <w:pPr>
        <w:numPr>
          <w:ilvl w:val="0"/>
          <w:numId w:val="2"/>
        </w:numPr>
        <w:shd w:val="clear" w:color="auto" w:fill="FFFFFF"/>
        <w:jc w:val="both"/>
        <w:rPr>
          <w:rFonts w:ascii="Arial" w:eastAsia="Times New Roman" w:hAnsi="Arial" w:cs="Arial"/>
          <w:color w:val="333333"/>
          <w:kern w:val="0"/>
          <w:sz w:val="22"/>
          <w:szCs w:val="22"/>
          <w14:ligatures w14:val="none"/>
        </w:rPr>
      </w:pPr>
      <w:r w:rsidRPr="007F5E6B">
        <w:rPr>
          <w:rFonts w:ascii="Arial" w:eastAsia="Times New Roman" w:hAnsi="Arial" w:cs="Arial"/>
          <w:color w:val="333333"/>
          <w:kern w:val="0"/>
          <w:sz w:val="22"/>
          <w:szCs w:val="22"/>
          <w14:ligatures w14:val="none"/>
        </w:rPr>
        <w:t>Hệ thống báo và chữa cháy khí FM200 bằng công nghệ sạch với những đầu dò khói, dò nhiệt có độ nhạy cao, cung cấp cho người sử dụng những cảnh báo sớm nhất về khói cũng như sự lan tỏa của đám cháy.</w:t>
      </w:r>
    </w:p>
    <w:p w:rsidR="007F5E6B" w:rsidRPr="007F5E6B" w:rsidRDefault="007F5E6B" w:rsidP="007F5E6B">
      <w:pPr>
        <w:shd w:val="clear" w:color="auto" w:fill="FFFFFF"/>
        <w:ind w:left="720"/>
        <w:jc w:val="both"/>
        <w:rPr>
          <w:rFonts w:ascii="Arial" w:eastAsia="Times New Roman" w:hAnsi="Arial" w:cs="Arial"/>
          <w:color w:val="333333"/>
          <w:kern w:val="0"/>
          <w:sz w:val="22"/>
          <w:szCs w:val="22"/>
          <w14:ligatures w14:val="none"/>
        </w:rPr>
      </w:pPr>
    </w:p>
    <w:p w:rsidR="007F5E6B" w:rsidRDefault="007F5E6B" w:rsidP="007F5E6B">
      <w:pPr>
        <w:numPr>
          <w:ilvl w:val="0"/>
          <w:numId w:val="2"/>
        </w:numPr>
        <w:shd w:val="clear" w:color="auto" w:fill="FFFFFF"/>
        <w:jc w:val="both"/>
        <w:rPr>
          <w:rFonts w:ascii="Arial" w:eastAsia="Times New Roman" w:hAnsi="Arial" w:cs="Arial"/>
          <w:color w:val="333333"/>
          <w:kern w:val="0"/>
          <w:sz w:val="22"/>
          <w:szCs w:val="22"/>
          <w14:ligatures w14:val="none"/>
        </w:rPr>
      </w:pPr>
      <w:r w:rsidRPr="007F5E6B">
        <w:rPr>
          <w:rFonts w:ascii="Arial" w:eastAsia="Times New Roman" w:hAnsi="Arial" w:cs="Arial"/>
          <w:color w:val="333333"/>
          <w:kern w:val="0"/>
          <w:sz w:val="22"/>
          <w:szCs w:val="22"/>
          <w14:ligatures w14:val="none"/>
        </w:rPr>
        <w:t>Hệ thống camera giám sát: đóng vai trò giám sát và quản trị người dùng  ra vào phòng máy chủ.</w:t>
      </w:r>
    </w:p>
    <w:p w:rsidR="007F5E6B" w:rsidRPr="007F5E6B" w:rsidRDefault="007F5E6B" w:rsidP="007F5E6B">
      <w:pPr>
        <w:shd w:val="clear" w:color="auto" w:fill="FFFFFF"/>
        <w:jc w:val="both"/>
        <w:rPr>
          <w:rFonts w:ascii="Arial" w:eastAsia="Times New Roman" w:hAnsi="Arial" w:cs="Arial"/>
          <w:color w:val="333333"/>
          <w:kern w:val="0"/>
          <w:sz w:val="22"/>
          <w:szCs w:val="22"/>
          <w14:ligatures w14:val="none"/>
        </w:rPr>
      </w:pPr>
    </w:p>
    <w:p w:rsidR="007F5E6B" w:rsidRPr="007F5E6B" w:rsidRDefault="007F5E6B" w:rsidP="007F5E6B">
      <w:pPr>
        <w:numPr>
          <w:ilvl w:val="0"/>
          <w:numId w:val="2"/>
        </w:numPr>
        <w:shd w:val="clear" w:color="auto" w:fill="FFFFFF"/>
        <w:jc w:val="both"/>
        <w:rPr>
          <w:rFonts w:ascii="Arial" w:eastAsia="Times New Roman" w:hAnsi="Arial" w:cs="Arial"/>
          <w:color w:val="333333"/>
          <w:kern w:val="0"/>
          <w:sz w:val="22"/>
          <w:szCs w:val="22"/>
          <w14:ligatures w14:val="none"/>
        </w:rPr>
      </w:pPr>
      <w:r w:rsidRPr="007F5E6B">
        <w:rPr>
          <w:rFonts w:ascii="Arial" w:eastAsia="Times New Roman" w:hAnsi="Arial" w:cs="Arial"/>
          <w:color w:val="333333"/>
          <w:kern w:val="0"/>
          <w:sz w:val="22"/>
          <w:szCs w:val="22"/>
          <w14:ligatures w14:val="none"/>
        </w:rPr>
        <w:t>Hệ thống cửa từ giám sát vào ra: giúp giám sát và hạn chế người ra/ vào phòng máy chủ.</w:t>
      </w:r>
    </w:p>
    <w:p w:rsidR="007F5E6B" w:rsidRPr="007F5E6B" w:rsidRDefault="007F5E6B" w:rsidP="007F5E6B">
      <w:pPr>
        <w:shd w:val="clear" w:color="auto" w:fill="FFFFFF"/>
        <w:spacing w:before="300" w:after="300"/>
        <w:jc w:val="center"/>
        <w:rPr>
          <w:rFonts w:ascii="Arial" w:eastAsia="Times New Roman" w:hAnsi="Arial" w:cs="Arial"/>
          <w:color w:val="333333"/>
          <w:kern w:val="0"/>
          <w:sz w:val="22"/>
          <w:szCs w:val="22"/>
          <w14:ligatures w14:val="none"/>
        </w:rPr>
      </w:pPr>
      <w:r>
        <w:rPr>
          <w:noProof/>
        </w:rPr>
        <w:drawing>
          <wp:inline distT="0" distB="0" distL="0" distR="0">
            <wp:extent cx="3508513" cy="2668120"/>
            <wp:effectExtent l="0" t="0" r="0" b="0"/>
            <wp:docPr id="20849737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7374" name="Picture 208497374"/>
                    <pic:cNvPicPr/>
                  </pic:nvPicPr>
                  <pic:blipFill>
                    <a:blip r:embed="rId7">
                      <a:extLst>
                        <a:ext uri="{28A0092B-C50C-407E-A947-70E740481C1C}">
                          <a14:useLocalDpi xmlns:a14="http://schemas.microsoft.com/office/drawing/2010/main" val="0"/>
                        </a:ext>
                      </a:extLst>
                    </a:blip>
                    <a:stretch>
                      <a:fillRect/>
                    </a:stretch>
                  </pic:blipFill>
                  <pic:spPr>
                    <a:xfrm>
                      <a:off x="0" y="0"/>
                      <a:ext cx="3551857" cy="2701082"/>
                    </a:xfrm>
                    <a:prstGeom prst="rect">
                      <a:avLst/>
                    </a:prstGeom>
                  </pic:spPr>
                </pic:pic>
              </a:graphicData>
            </a:graphic>
          </wp:inline>
        </w:drawing>
      </w:r>
    </w:p>
    <w:p w:rsidR="007F5E6B" w:rsidRDefault="007F5E6B" w:rsidP="007F5E6B">
      <w:pPr>
        <w:jc w:val="center"/>
        <w:rPr>
          <w:rFonts w:ascii="Helvetica" w:hAnsi="Helvetica"/>
          <w:i/>
          <w:iCs/>
          <w:color w:val="333333"/>
          <w:sz w:val="22"/>
          <w:szCs w:val="22"/>
          <w:shd w:val="clear" w:color="auto" w:fill="FFFFFF"/>
        </w:rPr>
      </w:pPr>
      <w:r w:rsidRPr="007F5E6B">
        <w:rPr>
          <w:rFonts w:ascii="Helvetica" w:hAnsi="Helvetica"/>
          <w:i/>
          <w:iCs/>
          <w:color w:val="333333"/>
          <w:sz w:val="22"/>
          <w:szCs w:val="22"/>
          <w:shd w:val="clear" w:color="auto" w:fill="FFFFFF"/>
        </w:rPr>
        <w:t>Chống sét lan truyền</w:t>
      </w:r>
    </w:p>
    <w:p w:rsidR="007F5E6B" w:rsidRDefault="007F5E6B" w:rsidP="007F5E6B">
      <w:pPr>
        <w:jc w:val="center"/>
        <w:rPr>
          <w:i/>
          <w:iCs/>
          <w:sz w:val="22"/>
          <w:szCs w:val="22"/>
        </w:rPr>
      </w:pPr>
      <w:r>
        <w:rPr>
          <w:i/>
          <w:iCs/>
          <w:noProof/>
          <w:sz w:val="22"/>
          <w:szCs w:val="22"/>
        </w:rPr>
        <w:lastRenderedPageBreak/>
        <w:drawing>
          <wp:inline distT="0" distB="0" distL="0" distR="0">
            <wp:extent cx="4175392" cy="2185557"/>
            <wp:effectExtent l="0" t="0" r="3175" b="0"/>
            <wp:docPr id="20895295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29515" name="Picture 2089529515"/>
                    <pic:cNvPicPr/>
                  </pic:nvPicPr>
                  <pic:blipFill>
                    <a:blip r:embed="rId8">
                      <a:extLst>
                        <a:ext uri="{28A0092B-C50C-407E-A947-70E740481C1C}">
                          <a14:useLocalDpi xmlns:a14="http://schemas.microsoft.com/office/drawing/2010/main" val="0"/>
                        </a:ext>
                      </a:extLst>
                    </a:blip>
                    <a:stretch>
                      <a:fillRect/>
                    </a:stretch>
                  </pic:blipFill>
                  <pic:spPr>
                    <a:xfrm>
                      <a:off x="0" y="0"/>
                      <a:ext cx="4216417" cy="2207031"/>
                    </a:xfrm>
                    <a:prstGeom prst="rect">
                      <a:avLst/>
                    </a:prstGeom>
                  </pic:spPr>
                </pic:pic>
              </a:graphicData>
            </a:graphic>
          </wp:inline>
        </w:drawing>
      </w:r>
    </w:p>
    <w:p w:rsidR="007F5E6B" w:rsidRDefault="007F5E6B" w:rsidP="007F5E6B">
      <w:pPr>
        <w:jc w:val="center"/>
        <w:rPr>
          <w:rFonts w:ascii="Helvetica" w:hAnsi="Helvetica"/>
          <w:i/>
          <w:iCs/>
          <w:color w:val="333333"/>
          <w:sz w:val="20"/>
          <w:szCs w:val="20"/>
          <w:shd w:val="clear" w:color="auto" w:fill="FFFFFF"/>
        </w:rPr>
      </w:pPr>
    </w:p>
    <w:p w:rsidR="007F5E6B" w:rsidRDefault="007F5E6B" w:rsidP="007F5E6B">
      <w:pPr>
        <w:tabs>
          <w:tab w:val="center" w:pos="4680"/>
          <w:tab w:val="left" w:pos="6038"/>
        </w:tabs>
        <w:rPr>
          <w:rFonts w:ascii="Helvetica" w:hAnsi="Helvetica"/>
          <w:i/>
          <w:iCs/>
          <w:color w:val="333333"/>
          <w:sz w:val="20"/>
          <w:szCs w:val="20"/>
          <w:shd w:val="clear" w:color="auto" w:fill="FFFFFF"/>
        </w:rPr>
      </w:pPr>
      <w:r>
        <w:rPr>
          <w:rFonts w:ascii="Helvetica" w:hAnsi="Helvetica"/>
          <w:i/>
          <w:iCs/>
          <w:color w:val="333333"/>
          <w:sz w:val="20"/>
          <w:szCs w:val="20"/>
          <w:shd w:val="clear" w:color="auto" w:fill="FFFFFF"/>
        </w:rPr>
        <w:tab/>
      </w:r>
      <w:r w:rsidRPr="007F5E6B">
        <w:rPr>
          <w:rFonts w:ascii="Helvetica" w:hAnsi="Helvetica"/>
          <w:i/>
          <w:iCs/>
          <w:color w:val="333333"/>
          <w:sz w:val="20"/>
          <w:szCs w:val="20"/>
          <w:shd w:val="clear" w:color="auto" w:fill="FFFFFF"/>
        </w:rPr>
        <w:t>Sàn nâng kỹ thuật</w:t>
      </w:r>
      <w:r>
        <w:rPr>
          <w:rFonts w:ascii="Helvetica" w:hAnsi="Helvetica"/>
          <w:i/>
          <w:iCs/>
          <w:color w:val="333333"/>
          <w:sz w:val="20"/>
          <w:szCs w:val="20"/>
          <w:shd w:val="clear" w:color="auto" w:fill="FFFFFF"/>
        </w:rPr>
        <w:tab/>
      </w:r>
    </w:p>
    <w:p w:rsidR="007F5E6B" w:rsidRDefault="007F5E6B" w:rsidP="007F5E6B">
      <w:pPr>
        <w:tabs>
          <w:tab w:val="center" w:pos="4680"/>
          <w:tab w:val="left" w:pos="6038"/>
        </w:tabs>
        <w:rPr>
          <w:rFonts w:ascii="Helvetica" w:hAnsi="Helvetica"/>
          <w:i/>
          <w:iCs/>
          <w:color w:val="333333"/>
          <w:sz w:val="20"/>
          <w:szCs w:val="20"/>
          <w:shd w:val="clear" w:color="auto" w:fill="FFFFFF"/>
        </w:rPr>
      </w:pPr>
    </w:p>
    <w:p w:rsidR="007F5E6B" w:rsidRDefault="007F5E6B" w:rsidP="007F5E6B">
      <w:pPr>
        <w:tabs>
          <w:tab w:val="center" w:pos="4680"/>
          <w:tab w:val="left" w:pos="6038"/>
        </w:tabs>
        <w:rPr>
          <w:rFonts w:ascii="Helvetica" w:hAnsi="Helvetica"/>
          <w:i/>
          <w:iCs/>
          <w:color w:val="333333"/>
          <w:sz w:val="20"/>
          <w:szCs w:val="20"/>
          <w:shd w:val="clear" w:color="auto" w:fill="FFFFFF"/>
        </w:rPr>
      </w:pPr>
    </w:p>
    <w:p w:rsidR="007F5E6B" w:rsidRDefault="007F5E6B" w:rsidP="007F5E6B">
      <w:pPr>
        <w:tabs>
          <w:tab w:val="center" w:pos="4680"/>
          <w:tab w:val="left" w:pos="6038"/>
        </w:tabs>
        <w:jc w:val="center"/>
        <w:rPr>
          <w:i/>
          <w:iCs/>
          <w:sz w:val="20"/>
          <w:szCs w:val="20"/>
        </w:rPr>
      </w:pPr>
    </w:p>
    <w:p w:rsidR="007F5E6B" w:rsidRDefault="007F5E6B" w:rsidP="007F5E6B">
      <w:pPr>
        <w:tabs>
          <w:tab w:val="center" w:pos="4680"/>
          <w:tab w:val="left" w:pos="6038"/>
        </w:tabs>
        <w:jc w:val="center"/>
        <w:rPr>
          <w:i/>
          <w:iCs/>
          <w:sz w:val="20"/>
          <w:szCs w:val="20"/>
        </w:rPr>
      </w:pPr>
    </w:p>
    <w:p w:rsidR="007F5E6B" w:rsidRDefault="007F5E6B" w:rsidP="007F5E6B">
      <w:pPr>
        <w:tabs>
          <w:tab w:val="center" w:pos="4680"/>
          <w:tab w:val="left" w:pos="6038"/>
        </w:tabs>
        <w:jc w:val="center"/>
        <w:rPr>
          <w:i/>
          <w:iCs/>
          <w:sz w:val="20"/>
          <w:szCs w:val="20"/>
        </w:rPr>
      </w:pPr>
      <w:r>
        <w:rPr>
          <w:i/>
          <w:iCs/>
          <w:noProof/>
          <w:sz w:val="20"/>
          <w:szCs w:val="20"/>
        </w:rPr>
        <w:drawing>
          <wp:inline distT="0" distB="0" distL="0" distR="0">
            <wp:extent cx="3459297" cy="2878134"/>
            <wp:effectExtent l="0" t="0" r="0" b="5080"/>
            <wp:docPr id="55182884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28847" name="Picture 551828847"/>
                    <pic:cNvPicPr/>
                  </pic:nvPicPr>
                  <pic:blipFill>
                    <a:blip r:embed="rId9">
                      <a:extLst>
                        <a:ext uri="{28A0092B-C50C-407E-A947-70E740481C1C}">
                          <a14:useLocalDpi xmlns:a14="http://schemas.microsoft.com/office/drawing/2010/main" val="0"/>
                        </a:ext>
                      </a:extLst>
                    </a:blip>
                    <a:stretch>
                      <a:fillRect/>
                    </a:stretch>
                  </pic:blipFill>
                  <pic:spPr>
                    <a:xfrm>
                      <a:off x="0" y="0"/>
                      <a:ext cx="3491995" cy="2905339"/>
                    </a:xfrm>
                    <a:prstGeom prst="rect">
                      <a:avLst/>
                    </a:prstGeom>
                  </pic:spPr>
                </pic:pic>
              </a:graphicData>
            </a:graphic>
          </wp:inline>
        </w:drawing>
      </w:r>
    </w:p>
    <w:p w:rsidR="007F5E6B" w:rsidRDefault="007F5E6B" w:rsidP="007F5E6B">
      <w:pPr>
        <w:tabs>
          <w:tab w:val="center" w:pos="4680"/>
          <w:tab w:val="left" w:pos="6038"/>
        </w:tabs>
        <w:jc w:val="center"/>
        <w:rPr>
          <w:rFonts w:ascii="Helvetica" w:hAnsi="Helvetica"/>
          <w:i/>
          <w:iCs/>
          <w:color w:val="333333"/>
          <w:sz w:val="20"/>
          <w:szCs w:val="20"/>
          <w:shd w:val="clear" w:color="auto" w:fill="FFFFFF"/>
        </w:rPr>
      </w:pPr>
    </w:p>
    <w:p w:rsidR="007F5E6B" w:rsidRDefault="007F5E6B" w:rsidP="007F5E6B">
      <w:pPr>
        <w:tabs>
          <w:tab w:val="center" w:pos="4680"/>
          <w:tab w:val="left" w:pos="6038"/>
        </w:tabs>
        <w:jc w:val="center"/>
        <w:rPr>
          <w:rFonts w:ascii="Helvetica" w:hAnsi="Helvetica"/>
          <w:i/>
          <w:iCs/>
          <w:color w:val="333333"/>
          <w:sz w:val="20"/>
          <w:szCs w:val="20"/>
          <w:shd w:val="clear" w:color="auto" w:fill="FFFFFF"/>
        </w:rPr>
      </w:pPr>
      <w:r w:rsidRPr="007F5E6B">
        <w:rPr>
          <w:rFonts w:ascii="Helvetica" w:hAnsi="Helvetica"/>
          <w:i/>
          <w:iCs/>
          <w:color w:val="333333"/>
          <w:sz w:val="20"/>
          <w:szCs w:val="20"/>
          <w:shd w:val="clear" w:color="auto" w:fill="FFFFFF"/>
        </w:rPr>
        <w:t>Hệ thống quản lý giám sát tập trung</w:t>
      </w:r>
    </w:p>
    <w:p w:rsidR="007F5E6B" w:rsidRDefault="007F5E6B" w:rsidP="007F5E6B">
      <w:pPr>
        <w:tabs>
          <w:tab w:val="center" w:pos="4680"/>
          <w:tab w:val="left" w:pos="6038"/>
        </w:tabs>
        <w:jc w:val="center"/>
        <w:rPr>
          <w:i/>
          <w:iCs/>
          <w:sz w:val="20"/>
          <w:szCs w:val="20"/>
        </w:rPr>
      </w:pPr>
      <w:r>
        <w:rPr>
          <w:i/>
          <w:iCs/>
          <w:noProof/>
          <w:sz w:val="20"/>
          <w:szCs w:val="20"/>
        </w:rPr>
        <w:lastRenderedPageBreak/>
        <w:drawing>
          <wp:inline distT="0" distB="0" distL="0" distR="0">
            <wp:extent cx="3778785" cy="2834089"/>
            <wp:effectExtent l="0" t="0" r="6350" b="0"/>
            <wp:docPr id="182446519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65197" name="Picture 1824465197"/>
                    <pic:cNvPicPr/>
                  </pic:nvPicPr>
                  <pic:blipFill>
                    <a:blip r:embed="rId10">
                      <a:extLst>
                        <a:ext uri="{28A0092B-C50C-407E-A947-70E740481C1C}">
                          <a14:useLocalDpi xmlns:a14="http://schemas.microsoft.com/office/drawing/2010/main" val="0"/>
                        </a:ext>
                      </a:extLst>
                    </a:blip>
                    <a:stretch>
                      <a:fillRect/>
                    </a:stretch>
                  </pic:blipFill>
                  <pic:spPr>
                    <a:xfrm>
                      <a:off x="0" y="0"/>
                      <a:ext cx="3809485" cy="2857114"/>
                    </a:xfrm>
                    <a:prstGeom prst="rect">
                      <a:avLst/>
                    </a:prstGeom>
                  </pic:spPr>
                </pic:pic>
              </a:graphicData>
            </a:graphic>
          </wp:inline>
        </w:drawing>
      </w:r>
    </w:p>
    <w:p w:rsidR="007F5E6B" w:rsidRDefault="007F5E6B" w:rsidP="007F5E6B">
      <w:pPr>
        <w:tabs>
          <w:tab w:val="center" w:pos="4680"/>
          <w:tab w:val="left" w:pos="6038"/>
        </w:tabs>
        <w:jc w:val="center"/>
        <w:rPr>
          <w:rFonts w:ascii="Helvetica" w:hAnsi="Helvetica"/>
          <w:i/>
          <w:iCs/>
          <w:color w:val="333333"/>
          <w:sz w:val="20"/>
          <w:szCs w:val="20"/>
          <w:shd w:val="clear" w:color="auto" w:fill="FFFFFF"/>
        </w:rPr>
      </w:pPr>
    </w:p>
    <w:p w:rsidR="007F5E6B" w:rsidRDefault="007F5E6B" w:rsidP="007F5E6B">
      <w:pPr>
        <w:tabs>
          <w:tab w:val="center" w:pos="4680"/>
          <w:tab w:val="left" w:pos="6038"/>
        </w:tabs>
        <w:jc w:val="center"/>
        <w:rPr>
          <w:rFonts w:ascii="Helvetica" w:hAnsi="Helvetica"/>
          <w:i/>
          <w:iCs/>
          <w:color w:val="333333"/>
          <w:sz w:val="20"/>
          <w:szCs w:val="20"/>
          <w:shd w:val="clear" w:color="auto" w:fill="FFFFFF"/>
        </w:rPr>
      </w:pPr>
      <w:r w:rsidRPr="007F5E6B">
        <w:rPr>
          <w:rFonts w:ascii="Helvetica" w:hAnsi="Helvetica"/>
          <w:i/>
          <w:iCs/>
          <w:color w:val="333333"/>
          <w:sz w:val="20"/>
          <w:szCs w:val="20"/>
          <w:shd w:val="clear" w:color="auto" w:fill="FFFFFF"/>
        </w:rPr>
        <w:t>Hệ thống báo/chữa cháy FM200</w:t>
      </w:r>
    </w:p>
    <w:p w:rsidR="007F5E6B" w:rsidRDefault="007F5E6B" w:rsidP="007F5E6B">
      <w:pPr>
        <w:tabs>
          <w:tab w:val="center" w:pos="4680"/>
          <w:tab w:val="left" w:pos="6038"/>
        </w:tabs>
        <w:jc w:val="center"/>
        <w:rPr>
          <w:rFonts w:ascii="Helvetica" w:hAnsi="Helvetica"/>
          <w:i/>
          <w:iCs/>
          <w:color w:val="333333"/>
          <w:sz w:val="20"/>
          <w:szCs w:val="20"/>
          <w:shd w:val="clear" w:color="auto" w:fill="FFFFFF"/>
        </w:rPr>
      </w:pPr>
    </w:p>
    <w:p w:rsidR="007F5E6B" w:rsidRDefault="007F5E6B" w:rsidP="007F5E6B">
      <w:pPr>
        <w:tabs>
          <w:tab w:val="center" w:pos="4680"/>
          <w:tab w:val="left" w:pos="6038"/>
        </w:tabs>
        <w:jc w:val="center"/>
        <w:rPr>
          <w:rFonts w:ascii="Helvetica" w:hAnsi="Helvetica"/>
          <w:i/>
          <w:iCs/>
          <w:color w:val="333333"/>
          <w:sz w:val="20"/>
          <w:szCs w:val="20"/>
          <w:shd w:val="clear" w:color="auto" w:fill="FFFFFF"/>
        </w:rPr>
      </w:pPr>
    </w:p>
    <w:p w:rsidR="007F5E6B" w:rsidRDefault="007F5E6B" w:rsidP="007F5E6B">
      <w:pPr>
        <w:tabs>
          <w:tab w:val="center" w:pos="4680"/>
          <w:tab w:val="left" w:pos="6038"/>
        </w:tabs>
        <w:jc w:val="center"/>
        <w:rPr>
          <w:rFonts w:ascii="Helvetica" w:hAnsi="Helvetica"/>
          <w:i/>
          <w:iCs/>
          <w:color w:val="333333"/>
          <w:sz w:val="20"/>
          <w:szCs w:val="20"/>
          <w:shd w:val="clear" w:color="auto" w:fill="FFFFFF"/>
        </w:rPr>
      </w:pPr>
    </w:p>
    <w:p w:rsidR="007F5E6B" w:rsidRDefault="007F5E6B" w:rsidP="007F5E6B">
      <w:pPr>
        <w:tabs>
          <w:tab w:val="center" w:pos="4680"/>
          <w:tab w:val="left" w:pos="6038"/>
        </w:tabs>
        <w:jc w:val="center"/>
        <w:rPr>
          <w:rFonts w:ascii="Helvetica" w:hAnsi="Helvetica"/>
          <w:i/>
          <w:iCs/>
          <w:color w:val="333333"/>
          <w:sz w:val="20"/>
          <w:szCs w:val="20"/>
          <w:shd w:val="clear" w:color="auto" w:fill="FFFFFF"/>
        </w:rPr>
      </w:pPr>
    </w:p>
    <w:p w:rsidR="007F5E6B" w:rsidRDefault="007F5E6B" w:rsidP="007F5E6B">
      <w:pPr>
        <w:tabs>
          <w:tab w:val="center" w:pos="4680"/>
          <w:tab w:val="left" w:pos="6038"/>
        </w:tabs>
        <w:jc w:val="center"/>
        <w:rPr>
          <w:i/>
          <w:iCs/>
          <w:sz w:val="20"/>
          <w:szCs w:val="20"/>
        </w:rPr>
      </w:pPr>
      <w:r>
        <w:rPr>
          <w:i/>
          <w:iCs/>
          <w:noProof/>
          <w:sz w:val="20"/>
          <w:szCs w:val="20"/>
        </w:rPr>
        <w:drawing>
          <wp:inline distT="0" distB="0" distL="0" distR="0">
            <wp:extent cx="3800819" cy="2850614"/>
            <wp:effectExtent l="0" t="0" r="0" b="0"/>
            <wp:docPr id="130740936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09360" name="Picture 1307409360"/>
                    <pic:cNvPicPr/>
                  </pic:nvPicPr>
                  <pic:blipFill>
                    <a:blip r:embed="rId11">
                      <a:extLst>
                        <a:ext uri="{28A0092B-C50C-407E-A947-70E740481C1C}">
                          <a14:useLocalDpi xmlns:a14="http://schemas.microsoft.com/office/drawing/2010/main" val="0"/>
                        </a:ext>
                      </a:extLst>
                    </a:blip>
                    <a:stretch>
                      <a:fillRect/>
                    </a:stretch>
                  </pic:blipFill>
                  <pic:spPr>
                    <a:xfrm>
                      <a:off x="0" y="0"/>
                      <a:ext cx="3849919" cy="2887439"/>
                    </a:xfrm>
                    <a:prstGeom prst="rect">
                      <a:avLst/>
                    </a:prstGeom>
                  </pic:spPr>
                </pic:pic>
              </a:graphicData>
            </a:graphic>
          </wp:inline>
        </w:drawing>
      </w:r>
    </w:p>
    <w:p w:rsidR="007F5E6B" w:rsidRDefault="007F5E6B" w:rsidP="007F5E6B">
      <w:pPr>
        <w:tabs>
          <w:tab w:val="center" w:pos="4680"/>
          <w:tab w:val="left" w:pos="6038"/>
        </w:tabs>
        <w:jc w:val="center"/>
        <w:rPr>
          <w:rFonts w:ascii="Helvetica" w:hAnsi="Helvetica"/>
          <w:i/>
          <w:iCs/>
          <w:color w:val="333333"/>
          <w:sz w:val="20"/>
          <w:szCs w:val="20"/>
          <w:shd w:val="clear" w:color="auto" w:fill="FFFFFF"/>
        </w:rPr>
      </w:pPr>
    </w:p>
    <w:p w:rsidR="007F5E6B" w:rsidRDefault="007F5E6B" w:rsidP="007F5E6B">
      <w:pPr>
        <w:tabs>
          <w:tab w:val="center" w:pos="4680"/>
          <w:tab w:val="left" w:pos="6038"/>
        </w:tabs>
        <w:jc w:val="center"/>
        <w:rPr>
          <w:rFonts w:ascii="Helvetica" w:hAnsi="Helvetica"/>
          <w:i/>
          <w:iCs/>
          <w:color w:val="333333"/>
          <w:sz w:val="20"/>
          <w:szCs w:val="20"/>
          <w:shd w:val="clear" w:color="auto" w:fill="FFFFFF"/>
        </w:rPr>
      </w:pPr>
      <w:r w:rsidRPr="007F5E6B">
        <w:rPr>
          <w:rFonts w:ascii="Helvetica" w:hAnsi="Helvetica"/>
          <w:i/>
          <w:iCs/>
          <w:color w:val="333333"/>
          <w:sz w:val="20"/>
          <w:szCs w:val="20"/>
          <w:shd w:val="clear" w:color="auto" w:fill="FFFFFF"/>
        </w:rPr>
        <w:t>Camera giám sát</w:t>
      </w:r>
    </w:p>
    <w:p w:rsidR="007F5E6B" w:rsidRDefault="007F5E6B" w:rsidP="007F5E6B">
      <w:pPr>
        <w:tabs>
          <w:tab w:val="center" w:pos="4680"/>
          <w:tab w:val="left" w:pos="6038"/>
        </w:tabs>
        <w:jc w:val="center"/>
        <w:rPr>
          <w:rFonts w:ascii="Helvetica" w:hAnsi="Helvetica"/>
          <w:i/>
          <w:iCs/>
          <w:color w:val="333333"/>
          <w:sz w:val="20"/>
          <w:szCs w:val="20"/>
          <w:shd w:val="clear" w:color="auto" w:fill="FFFFFF"/>
        </w:rPr>
      </w:pPr>
    </w:p>
    <w:p w:rsidR="007F5E6B" w:rsidRDefault="007F5E6B" w:rsidP="007F5E6B">
      <w:pPr>
        <w:tabs>
          <w:tab w:val="center" w:pos="4680"/>
          <w:tab w:val="left" w:pos="6038"/>
        </w:tabs>
        <w:jc w:val="center"/>
        <w:rPr>
          <w:i/>
          <w:iCs/>
          <w:sz w:val="20"/>
          <w:szCs w:val="20"/>
        </w:rPr>
      </w:pPr>
      <w:r>
        <w:rPr>
          <w:i/>
          <w:iCs/>
          <w:noProof/>
          <w:sz w:val="20"/>
          <w:szCs w:val="20"/>
        </w:rPr>
        <w:lastRenderedPageBreak/>
        <w:drawing>
          <wp:inline distT="0" distB="0" distL="0" distR="0">
            <wp:extent cx="3404212" cy="3063791"/>
            <wp:effectExtent l="0" t="0" r="0" b="0"/>
            <wp:docPr id="167771996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19961" name="Picture 1677719961"/>
                    <pic:cNvPicPr/>
                  </pic:nvPicPr>
                  <pic:blipFill>
                    <a:blip r:embed="rId12">
                      <a:extLst>
                        <a:ext uri="{28A0092B-C50C-407E-A947-70E740481C1C}">
                          <a14:useLocalDpi xmlns:a14="http://schemas.microsoft.com/office/drawing/2010/main" val="0"/>
                        </a:ext>
                      </a:extLst>
                    </a:blip>
                    <a:stretch>
                      <a:fillRect/>
                    </a:stretch>
                  </pic:blipFill>
                  <pic:spPr>
                    <a:xfrm>
                      <a:off x="0" y="0"/>
                      <a:ext cx="3445534" cy="3100981"/>
                    </a:xfrm>
                    <a:prstGeom prst="rect">
                      <a:avLst/>
                    </a:prstGeom>
                  </pic:spPr>
                </pic:pic>
              </a:graphicData>
            </a:graphic>
          </wp:inline>
        </w:drawing>
      </w:r>
    </w:p>
    <w:p w:rsidR="007F5E6B" w:rsidRDefault="007F5E6B" w:rsidP="007F5E6B">
      <w:pPr>
        <w:tabs>
          <w:tab w:val="center" w:pos="4680"/>
          <w:tab w:val="left" w:pos="6038"/>
        </w:tabs>
        <w:jc w:val="center"/>
        <w:rPr>
          <w:rFonts w:ascii="Helvetica" w:hAnsi="Helvetica"/>
          <w:i/>
          <w:iCs/>
          <w:color w:val="333333"/>
          <w:sz w:val="20"/>
          <w:szCs w:val="20"/>
          <w:shd w:val="clear" w:color="auto" w:fill="FFFFFF"/>
        </w:rPr>
      </w:pPr>
      <w:r w:rsidRPr="007F5E6B">
        <w:rPr>
          <w:rFonts w:ascii="Helvetica" w:hAnsi="Helvetica"/>
          <w:i/>
          <w:iCs/>
          <w:color w:val="333333"/>
          <w:sz w:val="20"/>
          <w:szCs w:val="20"/>
          <w:shd w:val="clear" w:color="auto" w:fill="FFFFFF"/>
        </w:rPr>
        <w:t>Hệ thống cửa từ</w:t>
      </w:r>
    </w:p>
    <w:p w:rsidR="00AD7088" w:rsidRDefault="00AD7088" w:rsidP="00AD7088">
      <w:pPr>
        <w:tabs>
          <w:tab w:val="center" w:pos="4680"/>
          <w:tab w:val="left" w:pos="6038"/>
        </w:tabs>
        <w:rPr>
          <w:i/>
          <w:iCs/>
          <w:sz w:val="20"/>
          <w:szCs w:val="20"/>
          <w:lang w:val="vi-VN"/>
        </w:rPr>
      </w:pPr>
    </w:p>
    <w:p w:rsidR="00AD7088" w:rsidRDefault="00AD7088" w:rsidP="00AD7088">
      <w:pPr>
        <w:tabs>
          <w:tab w:val="center" w:pos="4680"/>
          <w:tab w:val="left" w:pos="6038"/>
        </w:tabs>
        <w:rPr>
          <w:i/>
          <w:iCs/>
          <w:sz w:val="20"/>
          <w:szCs w:val="20"/>
          <w:lang w:val="vi-VN"/>
        </w:rPr>
      </w:pPr>
    </w:p>
    <w:p w:rsidR="00AD7088" w:rsidRPr="00AD7088" w:rsidRDefault="00AD7088" w:rsidP="00AD7088">
      <w:pPr>
        <w:tabs>
          <w:tab w:val="center" w:pos="4680"/>
          <w:tab w:val="left" w:pos="6038"/>
        </w:tabs>
        <w:rPr>
          <w:rFonts w:ascii="Arial" w:hAnsi="Arial" w:cs="Arial"/>
          <w:b/>
          <w:bCs/>
          <w:i/>
          <w:iCs/>
          <w:sz w:val="22"/>
          <w:szCs w:val="22"/>
          <w:lang w:val="vi-VN"/>
        </w:rPr>
      </w:pPr>
      <w:r w:rsidRPr="00AD7088">
        <w:rPr>
          <w:rFonts w:ascii="Arial" w:hAnsi="Arial" w:cs="Arial"/>
          <w:b/>
          <w:bCs/>
          <w:i/>
          <w:iCs/>
          <w:sz w:val="22"/>
          <w:szCs w:val="22"/>
          <w:lang w:val="vi-VN"/>
        </w:rPr>
        <w:t>Trích từ tài liệu:</w:t>
      </w:r>
    </w:p>
    <w:p w:rsidR="00AD7088" w:rsidRPr="00AD7088" w:rsidRDefault="00AD7088" w:rsidP="00AD7088">
      <w:pPr>
        <w:tabs>
          <w:tab w:val="center" w:pos="4680"/>
          <w:tab w:val="left" w:pos="6038"/>
        </w:tabs>
        <w:rPr>
          <w:rFonts w:ascii="Arial" w:hAnsi="Arial" w:cs="Arial"/>
          <w:i/>
          <w:iCs/>
          <w:sz w:val="22"/>
          <w:szCs w:val="22"/>
          <w:lang w:val="vi-VN"/>
        </w:rPr>
      </w:pPr>
      <w:r w:rsidRPr="00AD7088">
        <w:rPr>
          <w:rFonts w:ascii="Arial" w:hAnsi="Arial" w:cs="Arial"/>
          <w:i/>
          <w:iCs/>
          <w:sz w:val="22"/>
          <w:szCs w:val="22"/>
          <w:lang w:val="vi-VN"/>
        </w:rPr>
        <w:t>https://hdl.com.vn/sanpham/cac-he-thong-phu-tro/</w:t>
      </w:r>
    </w:p>
    <w:sectPr w:rsidR="00AD7088" w:rsidRPr="00AD70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2E31" w:rsidRDefault="005A2E31" w:rsidP="007F5E6B">
      <w:r>
        <w:separator/>
      </w:r>
    </w:p>
  </w:endnote>
  <w:endnote w:type="continuationSeparator" w:id="0">
    <w:p w:rsidR="005A2E31" w:rsidRDefault="005A2E31" w:rsidP="007F5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2E31" w:rsidRDefault="005A2E31" w:rsidP="007F5E6B">
      <w:r>
        <w:separator/>
      </w:r>
    </w:p>
  </w:footnote>
  <w:footnote w:type="continuationSeparator" w:id="0">
    <w:p w:rsidR="005A2E31" w:rsidRDefault="005A2E31" w:rsidP="007F5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2E4C"/>
    <w:multiLevelType w:val="multilevel"/>
    <w:tmpl w:val="AA64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87AF5"/>
    <w:multiLevelType w:val="multilevel"/>
    <w:tmpl w:val="B8E6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C24B73"/>
    <w:multiLevelType w:val="hybridMultilevel"/>
    <w:tmpl w:val="89761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542445">
    <w:abstractNumId w:val="0"/>
  </w:num>
  <w:num w:numId="2" w16cid:durableId="193810976">
    <w:abstractNumId w:val="1"/>
  </w:num>
  <w:num w:numId="3" w16cid:durableId="1597443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6B"/>
    <w:rsid w:val="005A2E31"/>
    <w:rsid w:val="007F5E6B"/>
    <w:rsid w:val="00AD708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10A9C58"/>
  <w15:chartTrackingRefBased/>
  <w15:docId w15:val="{7BF10C2A-31B1-BC4D-8055-EE8D48DA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5E6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E6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7F5E6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F5E6B"/>
    <w:pPr>
      <w:ind w:left="720"/>
      <w:contextualSpacing/>
    </w:pPr>
  </w:style>
  <w:style w:type="paragraph" w:styleId="Header">
    <w:name w:val="header"/>
    <w:basedOn w:val="Normal"/>
    <w:link w:val="HeaderChar"/>
    <w:uiPriority w:val="99"/>
    <w:unhideWhenUsed/>
    <w:rsid w:val="007F5E6B"/>
    <w:pPr>
      <w:tabs>
        <w:tab w:val="center" w:pos="4680"/>
        <w:tab w:val="right" w:pos="9360"/>
      </w:tabs>
    </w:pPr>
  </w:style>
  <w:style w:type="character" w:customStyle="1" w:styleId="HeaderChar">
    <w:name w:val="Header Char"/>
    <w:basedOn w:val="DefaultParagraphFont"/>
    <w:link w:val="Header"/>
    <w:uiPriority w:val="99"/>
    <w:rsid w:val="007F5E6B"/>
  </w:style>
  <w:style w:type="paragraph" w:styleId="Footer">
    <w:name w:val="footer"/>
    <w:basedOn w:val="Normal"/>
    <w:link w:val="FooterChar"/>
    <w:uiPriority w:val="99"/>
    <w:unhideWhenUsed/>
    <w:rsid w:val="007F5E6B"/>
    <w:pPr>
      <w:tabs>
        <w:tab w:val="center" w:pos="4680"/>
        <w:tab w:val="right" w:pos="9360"/>
      </w:tabs>
    </w:pPr>
  </w:style>
  <w:style w:type="character" w:customStyle="1" w:styleId="FooterChar">
    <w:name w:val="Footer Char"/>
    <w:basedOn w:val="DefaultParagraphFont"/>
    <w:link w:val="Footer"/>
    <w:uiPriority w:val="99"/>
    <w:rsid w:val="007F5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94733">
      <w:bodyDiv w:val="1"/>
      <w:marLeft w:val="0"/>
      <w:marRight w:val="0"/>
      <w:marTop w:val="0"/>
      <w:marBottom w:val="0"/>
      <w:divBdr>
        <w:top w:val="none" w:sz="0" w:space="0" w:color="auto"/>
        <w:left w:val="none" w:sz="0" w:space="0" w:color="auto"/>
        <w:bottom w:val="none" w:sz="0" w:space="0" w:color="auto"/>
        <w:right w:val="none" w:sz="0" w:space="0" w:color="auto"/>
      </w:divBdr>
    </w:div>
    <w:div w:id="561210157">
      <w:bodyDiv w:val="1"/>
      <w:marLeft w:val="0"/>
      <w:marRight w:val="0"/>
      <w:marTop w:val="0"/>
      <w:marBottom w:val="0"/>
      <w:divBdr>
        <w:top w:val="none" w:sz="0" w:space="0" w:color="auto"/>
        <w:left w:val="none" w:sz="0" w:space="0" w:color="auto"/>
        <w:bottom w:val="none" w:sz="0" w:space="0" w:color="auto"/>
        <w:right w:val="none" w:sz="0" w:space="0" w:color="auto"/>
      </w:divBdr>
    </w:div>
    <w:div w:id="1102146063">
      <w:bodyDiv w:val="1"/>
      <w:marLeft w:val="0"/>
      <w:marRight w:val="0"/>
      <w:marTop w:val="0"/>
      <w:marBottom w:val="0"/>
      <w:divBdr>
        <w:top w:val="none" w:sz="0" w:space="0" w:color="auto"/>
        <w:left w:val="none" w:sz="0" w:space="0" w:color="auto"/>
        <w:bottom w:val="none" w:sz="0" w:space="0" w:color="auto"/>
        <w:right w:val="none" w:sz="0" w:space="0" w:color="auto"/>
      </w:divBdr>
    </w:div>
    <w:div w:id="213956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2025-03-02T17:20:00Z</dcterms:created>
  <dcterms:modified xsi:type="dcterms:W3CDTF">2025-03-02T17:33:00Z</dcterms:modified>
</cp:coreProperties>
</file>