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Gói cước</w:t>
      </w:r>
    </w:p>
    <w:p>
      <w:pPr>
        <w:pageBreakBefore/>
      </w:pPr>
    </w:p>
    <w:p>
      <w:pPr>
        <w:pStyle w:val="Heading1"/>
        <w:spacing w:after="300"/>
      </w:pPr>
      <w:r>
        <w:t xml:space="preserve">Thông tin cá nhân</w:t>
      </w:r>
    </w:p>
    <w:p>
      <w:pPr>
        <w:pageBreakBefore/>
      </w:pPr>
    </w:p>
    <w:p>
      <w:pPr>
        <w:pStyle w:val="Heading1"/>
        <w:spacing w:after="300"/>
      </w:pPr>
      <w:r>
        <w:t xml:space="preserve">Phiên đăng nhập</w:t>
      </w:r>
    </w:p>
    <w:p>
      <w:pPr>
        <w:pageBreakBefore/>
      </w:pPr>
    </w:p>
    <w:p>
      <w:pPr>
        <w:pStyle w:val="Heading1"/>
        <w:spacing w:after="300"/>
      </w:pPr>
      <w:r>
        <w:t xml:space="preserve">Cài đặt cá nhân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2026-03-17T22:01:20.790Z</dcterms:created>
  <dcterms:modified xsi:type="dcterms:W3CDTF">2026-03-17T22:01:20.790Z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