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Narragansett Engineering Inc.</w:t>
      </w:r>
    </w:p>
    <w:p>
      <w:r>
        <w:br w:type="page"/>
      </w:r>
    </w:p>
    <w:p>
      <w:r>
        <w:t xml:space="preserve"> s 1.1 Limited Content Boundary Survey, Survey Property Limits (9.2.20) On site metes and bounds property line survey, expose existing corner pins.  Metes and Bounds Property Line Survey, existing surface features) GPS Benchrun to NAVD '88 Limited Content Survey (9.2.20) Land Evidence Research at Town Hall+ Survey Recon (Operative documents) Prepare Class 1 Survey Plan - CAD file available for prime use.   9.2.23B. Showing minimum (2) monuments for control (state plane), display on plan.  Estimated Cost: Hourly Rates (Survey and Plan)  Note: Spring 2018  Due to extreme demand, NEI is not providing fixed price costs for many residential land surveys.  NEI generally specializes in site design; most of our surveys are geared toward eventual development (new buildings, civil / environmental designs, or additions). We still perform general land surveys, for accessory uses (such as setting fences, marking corner points, etc), though we may not be the most efficient firm for those services.  All of our surveys are provided at estimate costs based on hourly rates (aka “time and materials”).  A typical residential land survey and plan costs may range anywhere from $1,850 (For a well monumented area with reliable records and plans) to $2,500 + for complex parcels with little monumetnation, poor records, or dense brush in Rhode Island. Costs for Massachusetts parcels general exceed $3,000.  Sites larger than 1-2 acres will generally be more expensive than these estimates.  Setting property corners, which is not inclusive unless noted will add costs as well. Please indicate if you need this service.</w:t>
        <w:br/>
        <w:br/>
        <w:t>If you would like to proceed with a land survey, please provide a deposit of $1,500, along with a signed copy of this contract. We will place you on our survey schedule. Schedules, unless specifically noted otherwise are not fixed. The can vary with workload or due to aforementioned complexities. Generally, surveys take 2-3 weeks to complete. It may be many weeks until we can start new jobs. Complexities can add significant amounts of time.</w:t>
        <w:br/>
        <w:br/>
        <w:t>We will provide you with a status report after</w:t>
        <w:br/>
        <w:t>-Performing records research (land evidence)</w:t>
        <w:br/>
        <w:t>-Site investigations (field trip)</w:t>
        <w:br/>
        <w:t>-Reconciliation (e.g., determining the survey lines and closures)</w:t>
        <w:br/>
        <w:br/>
        <w:t>Invoices will be sent, monthly, or after stages of completion.  Retainers will be held until final billing (e.g. held until final invoice).</w:t>
        <w:br/>
        <w:br/>
        <w:t>We apologize for having to take these steps, but they are necessary to keep our workload at a level to which we can properly serve clients. We are actively working on adding staff to be able to handle these high volumes, and hope to decrease wait times. If you have any questions, please don’t hesitate to contact us.</w:t>
        <w:br/>
      </w:r>
      <w:r/>
    </w:p>
    <w:p>
      <w:r>
        <w:t xml:space="preserve">s NEI Standard Hourly Rates: Jan. 2018  Hourly Rates: Estimated costs are provided based on hourly rates, all fees shall be charged at the hourly rates stated. Additional work and work outside of scope shall be charged at hourly rates.  Not to exceed cost shall be billed at hourly rates or percent complete, up to, but not to exceed, the stated amount for the requisite scope of work)  Survey Crew (Field, Robotic and / or GPS):       $200 per hour   (field Survey, layouts) Staff Rates:                                                         $140 per hour (design, drafting, CAD) Sr. Staff (Project Manager):                                $175 per hour (structural or civil analysis) Principal:                                                             $185 per hour Soil Evaluator:                                                     $775 half day   (1-2 test locations and report) Admin:                                                                $75 per hour     Notes: </w:t>
        <w:br/>
        <w:t>Standard Notes:</w:t>
        <w:br/>
        <w:t>Any work requested outside the scope of this proposal shall be charged at current hourly rates which can be found on our website (www.nei-cds.com), or, subsequent contract terms and rates.</w:t>
        <w:br/>
        <w:t>Rates for professional testimony or meetings after-hours will be increased by a factor of 1.4</w:t>
        <w:br/>
        <w:t>Any subcontractors retained by NEI on behalf of the client shall be billed at a multiple of 1.2 times.  Sub consultants may include, but are not limited to, Professional Wetlands Scientists, Soils testing labs, Environmental Professionals, structural and materials testing, and similar services.  NEI maintains no liability as to subcontractor performance, this services is provided as a courtesy only, subcontracts shall be the direct responsibility of owner</w:t>
        <w:br/>
        <w:t>NEI reserves the right to disseminate any documents created in the scope of the project and recorded in the public domain to any interested third party</w:t>
        <w:br/>
        <w:t>Add item - may be required in addition to base fee</w:t>
        <w:br/>
        <w:t>Alternate item - may be alterative means to approval, alternate selection is possible.</w:t>
        <w:br/>
        <w:t>NEI may require construction or post-construction inspections to be performed to verify construction conforms to design plans and minimum code standards. Failure to approve or allow these inspections may compromise design goals and  integrity and may limit NEI's liability in such cases.</w:t>
        <w:br/>
        <w:t>NEI and its consultants, partners, agents and employees shall not be liable for any and all claims, losses, expenses, injuries, or damages arising out of or any way related to this Project or this Agreement by reason or any act or omission, including breach of contract or negligence not amounting to a willful or intentional wrong, shall not exceed the total compensation received by NEI under this Agreement.</w:t>
        <w:br/>
        <w:t xml:space="preserve"> No filing fees (Federal, State, Local or otherwise) are included within this proposal unless note otherwise. All fees to be paid by Owner /Applicant. A $25 fee is charged for all checks paid by NEI; any checks over $500 will be required to be paid directly by client or pre-paid.</w:t>
        <w:br/>
        <w:t>This proposal is valid for 45 days. A retainer of $00.00 is requested with the acceptance of this if this proposal is acceptable to you, please sign one copy and return it to my office with the specified retainer. Retainer is non-refundable. Billing shall be performed at monthly intervals with retainage billed first. Invoice balances held for greater than 30 days may incur a finance charge of 2.0% per month. Balances held over 6 months may be placed in collection; including finance and collection fees.</w:t>
        <w:br/>
        <w:t>We reserve the right to redeposit returned checks, redeposit fees will be charged to client.</w:t>
        <w:br/>
        <w:t>Processing fee of up to 3% (min. $15) may be applied for credit card payments</w:t>
        <w:br/>
        <w:t>Credit Card payments can be made over the phone during normal business hours.</w:t>
        <w:br/>
        <w:t xml:space="preserve">Wire Transfers Fees:  </w:t>
        <w:br/>
        <w:t>Payments for invoices of $1,000 or more shall not incur any wire transfer fees.  Payments of less than $1,000 shall be responsible for transfer fees.</w:t>
        <w:br/>
        <w:t>Work may be terminated at any time, though all items performed to date shall be billed as per percent complete or  per time spent.</w:t>
        <w:br/>
        <w:t>Project will not commence until retainer is paid. Nonpayment of monthly invoices may result in work delay or lower priority job status</w:t>
        <w:br/>
      </w:r>
      <w:r/>
    </w:p>
    <w:p>
      <w:r>
        <w:t xml:space="preserve">s Survey+Site Design Notes (Sec. 1 + 2) Property disputes, litigation, arbitration or similar issues are not included within this proposal. Additionally, deed or property errors caused by past recording errors, encroachments, non-conforming structures, adverse possession, or takings may require additional services to resolve outside the scope of this proposal.  Meetings (outside the proposal scope) and prints shall be charged at hourly / standard rates. Abutters lists, mailings, etc. not inclusive Probate record search not inclusive in typical research package.  If owner is able to supply a current title search dating back to operative document (e.g. lot creation), discount for survey cost may be applied. Survey Marker + Monuments Materials Cost (Billable unless noted otherwise): Witness Stake - $2 / per Rebar + Witness Stake - $10 / per Pin w/ cap + Witness Stake - $15 / per Feno bounds w/ Stake - $85 / per Granite or Concrete Bounds - $200 / per* *All bounds may incur hourly rate fees due to difficulty of installation, boulders, subsurface impediments, etc. Significant clearing of brush or line cutting is not included unless noted.  If clearing is required it shall be performed by owner or charged at hourly rates. Field staking trips require at minimum 48 hours prior notice, i.e. 2 business days. Stakeouts calls that are received later than this will be charged a rush rate at a multiple of 1.4. This does not guarantee service within 2 days.  All request for survey and staking, must come through the main office, field staff may not be able to process scheduling directly. Stake out / construction layout procedure. Upon receipt of request for layout from client, NEI will prepare a Pre-Stakeout Sketch (SK) of the points desired to be set. An email will be sent to client / responsible charge displaying these points. Client will need to approve the location of points, via email, prior to item being placed on field schedule, minimum 24 hours prior to date of fieldwork.  </w:t>
        <w:br/>
        <w:t>Upon completion, NEI will provide a Post-Stakeout SK, displaying actual points set for record information.</w:t>
        <w:br/>
        <w:t>NEI recommends having all survey plans recorded in land evidence. This can be performed by the owner, there is a fee to record in land evidence (varies by municipality), though a Mylar print will need to be used ($85 per).</w:t>
        <w:br/>
        <w:t xml:space="preserve">Any excessive issues arising during construction not due to engineering plans or specifications ie: contractor error, negligence, malfeasance, or unforeseen or unknowable site conditions (i.e.: Spearin Doctrine) or conditions arising from inclement weather and/or natural disasters are not inclusive and may require additional services outside above referenced scope of work. </w:t>
        <w:br/>
        <w:t>Any work required to be performed earlier than 8.00a or later than 4.30p Monday through Friday, or any work required to be performed on a weekend or Federal or State Holiday will incur overtime rates (1.5x to 2x)</w:t>
        <w:br/>
        <w:t>Landscape Architecture Plans or design area not  inclusive unless noted otherwise</w:t>
        <w:br/>
        <w:t>Traffic analysis, counts, testimony not inclusive unless noted otherwise.</w:t>
        <w:br/>
        <w:t>Photometric Plan not inclusive unless noted otherwise.</w:t>
        <w:br/>
        <w:t>Geotechnical analysis or borings not inclusive unless noted otherwise.</w:t>
        <w:b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