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A531" w14:textId="1313E85A" w:rsidR="00AF0135" w:rsidRDefault="005F0933">
      <w:r>
        <w:t xml:space="preserve"> BIẾN ĐỔI FOURIER THỜI GIAN NGẮN (SHORT TIME FOURIER TRANSFORM-</w:t>
      </w:r>
      <w:r w:rsidRPr="005F0933">
        <w:t xml:space="preserve"> </w:t>
      </w:r>
      <w:r>
        <w:t>STFT</w:t>
      </w:r>
      <w:r>
        <w:t>)</w:t>
      </w:r>
    </w:p>
    <w:p w14:paraId="7DC57A7E" w14:textId="7DFDC75C" w:rsidR="005F0933" w:rsidRDefault="005F0933">
      <w:r>
        <w:t xml:space="preserve">Định nghĩa </w:t>
      </w:r>
    </w:p>
    <w:p w14:paraId="3FA2D3C3" w14:textId="77777777" w:rsidR="006E4C7D" w:rsidRDefault="005F0933" w:rsidP="005F0933">
      <w:pPr>
        <w:pStyle w:val="oancuaDanhsach"/>
        <w:numPr>
          <w:ilvl w:val="0"/>
          <w:numId w:val="1"/>
        </w:numPr>
      </w:pPr>
      <w:r>
        <w:t>Biến đổi fourier thời gian ngắn</w:t>
      </w:r>
      <w:r w:rsidR="00717E0C">
        <w:rPr>
          <w:lang w:val="en-US"/>
        </w:rPr>
        <w:t xml:space="preserve"> </w:t>
      </w:r>
      <w:r w:rsidR="00717E0C">
        <w:t>là sự phân chia chuỗi thời gian các khối chồng nhau (overlaping blocks) có chiều dài bằng nhau và áp dụng biến đổi Fourier</w:t>
      </w:r>
      <w:r w:rsidR="006E4C7D">
        <w:t xml:space="preserve"> nhanh (FFT) cho mỗi khối một cách tuần tự .</w:t>
      </w:r>
    </w:p>
    <w:p w14:paraId="0BD60185" w14:textId="7552F195" w:rsidR="005F0933" w:rsidRDefault="00717E0C" w:rsidP="005F0933">
      <w:pPr>
        <w:pStyle w:val="oancuaDanhsach"/>
        <w:numPr>
          <w:ilvl w:val="0"/>
          <w:numId w:val="1"/>
        </w:numPr>
      </w:pPr>
      <w:r>
        <w:t xml:space="preserve"> </w:t>
      </w:r>
      <w:r w:rsidR="006E4C7D">
        <w:t xml:space="preserve">Đầu tiên tín hiệu được nhân với một hàm cửa sổ </w:t>
      </w:r>
      <m:oMath>
        <m:r>
          <w:rPr>
            <w:rFonts w:ascii="Cambria Math" w:hAnsi="Cambria Math"/>
          </w:rPr>
          <m:t>ω(t-τ)</m:t>
        </m:r>
      </m:oMath>
      <w:r w:rsidR="006E4C7D">
        <w:rPr>
          <w:rFonts w:eastAsiaTheme="minorEastAsia"/>
        </w:rPr>
        <w:t xml:space="preserve"> và sau đó thực hiện biến đổi Fourier, </w:t>
      </w:r>
      <w:r w:rsidR="006E4C7D">
        <w:t>k</w:t>
      </w:r>
      <w:r>
        <w:t>ết quả sẽ cho một biến đổi hai chiều (two indexed)</w:t>
      </w:r>
      <w:bookmarkStart w:id="0" w:name="_GoBack"/>
      <w:bookmarkEnd w:id="0"/>
    </w:p>
    <w:p w14:paraId="658ACED8" w14:textId="08F2C3DF" w:rsidR="00717E0C" w:rsidRDefault="006E4C7D" w:rsidP="00717E0C">
      <w:pPr>
        <w:pStyle w:val="oancuaDanhsach"/>
      </w:pPr>
      <w:r>
        <w:t>STFT(</w:t>
      </w:r>
      <m:oMath>
        <m:r>
          <w:rPr>
            <w:rFonts w:ascii="Cambria Math" w:hAnsi="Cambria Math"/>
          </w:rPr>
          <m:t>ω,t</m:t>
        </m:r>
      </m:oMath>
      <w:r>
        <w:t>):</w:t>
      </w:r>
    </w:p>
    <w:p w14:paraId="478D9F84" w14:textId="5D144CAE" w:rsidR="00717E0C" w:rsidRDefault="00717E0C" w:rsidP="00717E0C">
      <w:pPr>
        <w:pStyle w:val="oancuaDanhsach"/>
        <w:rPr>
          <w:rFonts w:eastAsiaTheme="minorEastAsia"/>
          <w:sz w:val="28"/>
          <w:szCs w:val="28"/>
        </w:rPr>
      </w:pPr>
      <w:r>
        <w:tab/>
      </w:r>
      <w:r w:rsidRPr="006E4C7D">
        <w:rPr>
          <w:sz w:val="28"/>
          <w:szCs w:val="28"/>
        </w:rPr>
        <w:t>STFT(</w:t>
      </w:r>
      <m:oMath>
        <m:r>
          <w:rPr>
            <w:rFonts w:ascii="Cambria Math" w:hAnsi="Cambria Math"/>
            <w:sz w:val="28"/>
            <w:szCs w:val="28"/>
          </w:rPr>
          <m:t>ω,τ</m:t>
        </m:r>
      </m:oMath>
      <w:r w:rsidRPr="006E4C7D">
        <w:rPr>
          <w:sz w:val="28"/>
          <w:szCs w:val="28"/>
        </w:rPr>
        <w:t>)=</w:t>
      </w:r>
      <m:oMath>
        <m:nary>
          <m:naryPr>
            <m:limLoc m:val="undOvr"/>
            <m:ctrlPr>
              <w:rPr>
                <w:rFonts w:ascii="Cambria Math" w:hAnsi="Cambria Math"/>
                <w:i/>
                <w:sz w:val="28"/>
                <w:szCs w:val="28"/>
              </w:rPr>
            </m:ctrlPr>
          </m:naryPr>
          <m:sub>
            <m:r>
              <w:rPr>
                <w:rFonts w:ascii="Cambria Math" w:hAnsi="Cambria Math"/>
                <w:sz w:val="28"/>
                <w:szCs w:val="28"/>
              </w:rPr>
              <m:t>-∞</m:t>
            </m:r>
          </m:sub>
          <m:sup>
            <m:r>
              <w:rPr>
                <w:rFonts w:ascii="Cambria Math" w:hAnsi="Cambria Math"/>
                <w:sz w:val="28"/>
                <w:szCs w:val="28"/>
              </w:rPr>
              <m:t>∞</m:t>
            </m:r>
          </m:sup>
          <m:e>
            <m:r>
              <w:rPr>
                <w:rFonts w:ascii="Cambria Math" w:hAnsi="Cambria Math"/>
                <w:sz w:val="28"/>
                <w:szCs w:val="28"/>
              </w:rPr>
              <m:t>ω</m:t>
            </m:r>
            <m:d>
              <m:dPr>
                <m:ctrlPr>
                  <w:rPr>
                    <w:rFonts w:ascii="Cambria Math" w:hAnsi="Cambria Math"/>
                    <w:i/>
                    <w:sz w:val="28"/>
                    <w:szCs w:val="28"/>
                  </w:rPr>
                </m:ctrlPr>
              </m:dPr>
              <m:e>
                <m:r>
                  <w:rPr>
                    <w:rFonts w:ascii="Cambria Math" w:hAnsi="Cambria Math"/>
                    <w:sz w:val="28"/>
                    <w:szCs w:val="28"/>
                  </w:rPr>
                  <m:t>t-τ</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e>
        </m:nary>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j</m:t>
            </m:r>
            <m:r>
              <w:rPr>
                <w:rFonts w:ascii="Cambria Math" w:hAnsi="Cambria Math"/>
                <w:sz w:val="28"/>
                <w:szCs w:val="28"/>
              </w:rPr>
              <m:t>ωt</m:t>
            </m:r>
          </m:sup>
        </m:sSup>
        <m:r>
          <w:rPr>
            <w:rFonts w:ascii="Cambria Math" w:hAnsi="Cambria Math"/>
            <w:sz w:val="28"/>
            <w:szCs w:val="28"/>
          </w:rPr>
          <m:t>dt</m:t>
        </m:r>
      </m:oMath>
    </w:p>
    <w:p w14:paraId="1347F2AB" w14:textId="0B52BF86" w:rsidR="006E4C7D" w:rsidRDefault="006E4C7D" w:rsidP="006E4C7D">
      <w:pPr>
        <w:rPr>
          <w:rFonts w:eastAsiaTheme="minorEastAsia"/>
        </w:rPr>
      </w:pPr>
      <w:r>
        <w:rPr>
          <w:rFonts w:eastAsiaTheme="minorEastAsia"/>
        </w:rPr>
        <w:t xml:space="preserve">tính chất </w:t>
      </w:r>
    </w:p>
    <w:p w14:paraId="008A2C49" w14:textId="3E59C445" w:rsidR="006E4C7D" w:rsidRDefault="006E4C7D" w:rsidP="006E4C7D">
      <w:pPr>
        <w:rPr>
          <w:rFonts w:eastAsiaTheme="minorEastAsia"/>
        </w:rPr>
      </w:pPr>
      <w:r>
        <w:rPr>
          <w:rFonts w:eastAsiaTheme="minorEastAsia"/>
        </w:rPr>
        <w:tab/>
        <w:t xml:space="preserve">trong biến đổi Fourier thời gian ngắn (STFT) các hàm sử dụng trong mở rộng thu được bằng cách làm trể và điều chỉnh ham cơ sở </w:t>
      </w:r>
      <m:oMath>
        <m:r>
          <w:rPr>
            <w:rFonts w:ascii="Cambria Math" w:eastAsiaTheme="minorEastAsia" w:hAnsi="Cambria Math"/>
          </w:rPr>
          <m:t>ω</m:t>
        </m:r>
      </m:oMath>
      <w:r>
        <w:rPr>
          <w:rFonts w:eastAsiaTheme="minorEastAsia"/>
        </w:rPr>
        <w:t>(t)</w:t>
      </w:r>
    </w:p>
    <w:p w14:paraId="14CB5579" w14:textId="7E77C6AA" w:rsidR="006E4C7D" w:rsidRDefault="006E4C7D" w:rsidP="006E4C7D">
      <w:pPr>
        <w:rPr>
          <w:rFonts w:eastAsiaTheme="minorEastAsia" w:cstheme="minorHAnsi"/>
          <w:sz w:val="28"/>
          <w:szCs w:val="28"/>
        </w:rPr>
      </w:pPr>
      <w:r>
        <w:rPr>
          <w:rFonts w:eastAsiaTheme="minorEastAsia"/>
        </w:rPr>
        <w:tab/>
      </w:r>
      <w:r w:rsidR="00BF1835">
        <w:rPr>
          <w:rFonts w:eastAsiaTheme="minorEastAsia"/>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d>
              <m:dPr>
                <m:ctrlPr>
                  <w:rPr>
                    <w:rFonts w:ascii="Cambria Math" w:eastAsiaTheme="minorEastAsia" w:hAnsi="Cambria Math"/>
                    <w:i/>
                    <w:sz w:val="28"/>
                    <w:szCs w:val="28"/>
                  </w:rPr>
                </m:ctrlPr>
              </m:dPr>
              <m:e>
                <m:r>
                  <w:rPr>
                    <w:rFonts w:ascii="Cambria Math" w:eastAsiaTheme="minorEastAsia" w:hAnsi="Cambria Math"/>
                    <w:sz w:val="28"/>
                    <w:szCs w:val="28"/>
                  </w:rPr>
                  <m:t>ω,τ</m:t>
                </m:r>
              </m:e>
            </m:d>
          </m:sub>
        </m:sSub>
        <m:r>
          <w:rPr>
            <w:rFonts w:ascii="Cambria Math" w:eastAsiaTheme="minorEastAsia" w:hAnsi="Cambria Math"/>
            <w:sz w:val="28"/>
            <w:szCs w:val="28"/>
          </w:rPr>
          <m:t>(t)</m:t>
        </m:r>
      </m:oMath>
      <w:r w:rsidR="00BF1835">
        <w:rPr>
          <w:rFonts w:eastAsiaTheme="minorEastAsia" w:cstheme="minorHAnsi"/>
          <w:sz w:val="28"/>
          <w:szCs w:val="28"/>
        </w:rPr>
        <w:t xml:space="preserve"> </w:t>
      </w:r>
      <w:r w:rsidR="00757386">
        <w:rPr>
          <w:rFonts w:eastAsiaTheme="minorEastAsia" w:cstheme="minorHAnsi"/>
          <w:sz w:val="28"/>
          <w:szCs w:val="28"/>
        </w:rPr>
        <w:t>=</w:t>
      </w:r>
      <m:oMath>
        <m:sSup>
          <m:sSupPr>
            <m:ctrlPr>
              <w:rPr>
                <w:rFonts w:ascii="Cambria Math" w:eastAsiaTheme="minorEastAsia"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j</m:t>
            </m:r>
            <m:r>
              <w:rPr>
                <w:rFonts w:ascii="Cambria Math" w:hAnsi="Cambria Math" w:cstheme="minorHAnsi"/>
                <w:sz w:val="28"/>
                <w:szCs w:val="28"/>
              </w:rPr>
              <m:t>ωt</m:t>
            </m:r>
          </m:sup>
        </m:sSup>
        <m:r>
          <w:rPr>
            <w:rFonts w:ascii="Cambria Math" w:eastAsiaTheme="minorEastAsia" w:hAnsi="Cambria Math" w:cstheme="minorHAnsi"/>
            <w:sz w:val="28"/>
            <w:szCs w:val="28"/>
          </w:rPr>
          <m:t>ω(t-τ)</m:t>
        </m:r>
      </m:oMath>
    </w:p>
    <w:p w14:paraId="2B4207DD" w14:textId="46CFD0C3" w:rsidR="00757386" w:rsidRDefault="00757386" w:rsidP="00757386">
      <w:pPr>
        <w:pStyle w:val="oancuaDanhsach"/>
        <w:rPr>
          <w:rFonts w:eastAsiaTheme="minorEastAsia" w:cstheme="minorHAnsi"/>
          <w:sz w:val="28"/>
          <w:szCs w:val="28"/>
        </w:rPr>
      </w:pPr>
      <w:r>
        <w:rPr>
          <w:rFonts w:eastAsiaTheme="minorEastAsia"/>
        </w:rPr>
        <w:tab/>
        <w:t>từ đó dẫn đến một dạng mở rộng :</w:t>
      </w:r>
      <w:r>
        <w:rPr>
          <w:rFonts w:eastAsiaTheme="minorEastAsia"/>
        </w:rPr>
        <w:br/>
      </w:r>
      <w:r>
        <w:rPr>
          <w:rFonts w:eastAsiaTheme="minorEastAsia"/>
        </w:rPr>
        <w:tab/>
      </w:r>
      <w:r w:rsidRPr="006E4C7D">
        <w:rPr>
          <w:sz w:val="28"/>
          <w:szCs w:val="28"/>
        </w:rPr>
        <w:t>STFT(</w:t>
      </w:r>
      <m:oMath>
        <m:r>
          <w:rPr>
            <w:rFonts w:ascii="Cambria Math" w:hAnsi="Cambria Math"/>
            <w:sz w:val="28"/>
            <w:szCs w:val="28"/>
          </w:rPr>
          <m:t>ω,τ</m:t>
        </m:r>
      </m:oMath>
      <w:r w:rsidRPr="006E4C7D">
        <w:rPr>
          <w:sz w:val="28"/>
          <w:szCs w:val="28"/>
        </w:rPr>
        <w:t>)=</w:t>
      </w:r>
      <m:oMath>
        <m:nary>
          <m:naryPr>
            <m:limLoc m:val="undOvr"/>
            <m:ctrlPr>
              <w:rPr>
                <w:rFonts w:ascii="Cambria Math" w:hAnsi="Cambria Math"/>
                <w:i/>
                <w:sz w:val="28"/>
                <w:szCs w:val="28"/>
              </w:rPr>
            </m:ctrlPr>
          </m:naryPr>
          <m:sub>
            <m:r>
              <w:rPr>
                <w:rFonts w:ascii="Cambria Math" w:hAnsi="Cambria Math"/>
                <w:sz w:val="28"/>
                <w:szCs w:val="28"/>
              </w:rPr>
              <m:t>-∞</m:t>
            </m:r>
          </m:sub>
          <m:sup>
            <m:r>
              <w:rPr>
                <w:rFonts w:ascii="Cambria Math" w:hAnsi="Cambria Math"/>
                <w:sz w:val="28"/>
                <w:szCs w:val="28"/>
              </w:rPr>
              <m:t>∞</m:t>
            </m:r>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r>
                  <w:rPr>
                    <w:rFonts w:ascii="Cambria Math" w:hAnsi="Cambria Math"/>
                    <w:sz w:val="28"/>
                    <w:szCs w:val="28"/>
                  </w:rPr>
                  <m:t>j</m:t>
                </m:r>
                <m:r>
                  <w:rPr>
                    <w:rFonts w:ascii="Cambria Math" w:hAnsi="Cambria Math"/>
                    <w:sz w:val="28"/>
                    <w:szCs w:val="28"/>
                  </w:rPr>
                  <m:t>ωt</m:t>
                </m:r>
              </m:sup>
            </m:sSup>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t-τ</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e>
        </m:nary>
        <m:r>
          <w:rPr>
            <w:rFonts w:ascii="Cambria Math" w:hAnsi="Cambria Math"/>
            <w:sz w:val="28"/>
            <w:szCs w:val="28"/>
          </w:rPr>
          <m:t>dt</m:t>
        </m:r>
        <m:r>
          <w:rPr>
            <w:rFonts w:ascii="Cambria Math" w:hAnsi="Cambria Math"/>
            <w:sz w:val="28"/>
            <w:szCs w:val="28"/>
          </w:rPr>
          <m:t>=</m:t>
        </m:r>
      </m:oMath>
      <w:r w:rsidR="00BF1835" w:rsidRPr="00BF183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d>
              <m:dPr>
                <m:ctrlPr>
                  <w:rPr>
                    <w:rFonts w:ascii="Cambria Math" w:eastAsiaTheme="minorEastAsia" w:hAnsi="Cambria Math"/>
                    <w:i/>
                    <w:sz w:val="28"/>
                    <w:szCs w:val="28"/>
                  </w:rPr>
                </m:ctrlPr>
              </m:dPr>
              <m:e>
                <m:r>
                  <w:rPr>
                    <w:rFonts w:ascii="Cambria Math" w:eastAsiaTheme="minorEastAsia" w:hAnsi="Cambria Math"/>
                    <w:sz w:val="28"/>
                    <w:szCs w:val="28"/>
                  </w:rPr>
                  <m:t>ω,τ</m:t>
                </m:r>
              </m:e>
            </m:d>
          </m:sub>
        </m:sSub>
        <m:r>
          <w:rPr>
            <w:rFonts w:ascii="Cambria Math" w:eastAsiaTheme="minorEastAsia" w:hAnsi="Cambria Math"/>
            <w:sz w:val="28"/>
            <w:szCs w:val="28"/>
          </w:rPr>
          <m:t>(t)</m:t>
        </m:r>
      </m:oMath>
      <w:r w:rsidR="00BF1835">
        <w:rPr>
          <w:rFonts w:eastAsiaTheme="minorEastAsia" w:cstheme="minorHAnsi"/>
          <w:sz w:val="28"/>
          <w:szCs w:val="28"/>
        </w:rPr>
        <w:t>.</w:t>
      </w:r>
      <m:oMath>
        <m:r>
          <w:rPr>
            <w:rFonts w:ascii="Cambria Math" w:hAnsi="Cambria Math"/>
            <w:sz w:val="28"/>
            <w:szCs w:val="28"/>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oMath>
    </w:p>
    <w:p w14:paraId="3AE8DB9A" w14:textId="1B8B099A" w:rsidR="00BF1835" w:rsidRDefault="00BF1835" w:rsidP="00757386">
      <w:pPr>
        <w:pStyle w:val="oancuaDanhsach"/>
        <w:rPr>
          <w:rFonts w:eastAsiaTheme="minorEastAsia" w:cstheme="minorHAnsi"/>
        </w:rPr>
      </w:pPr>
      <w:r>
        <w:rPr>
          <w:rFonts w:eastAsiaTheme="minorEastAsia" w:cstheme="minorHAnsi"/>
        </w:rPr>
        <w:t>hàm f(t) có thể khôi phục lại được theo công thức sau:</w:t>
      </w:r>
    </w:p>
    <w:p w14:paraId="3FFC0F0B" w14:textId="5493B73F" w:rsidR="00BF1835" w:rsidRDefault="00BF1835" w:rsidP="00757386">
      <w:pPr>
        <w:pStyle w:val="oancuaDanhsach"/>
        <w:rPr>
          <w:rFonts w:eastAsiaTheme="minorEastAsia" w:cstheme="minorHAnsi"/>
          <w:sz w:val="28"/>
          <w:szCs w:val="28"/>
        </w:rPr>
      </w:pPr>
      <w:r>
        <w:rPr>
          <w:rFonts w:eastAsiaTheme="minorEastAsia" w:cstheme="minorHAnsi"/>
        </w:rPr>
        <w:tab/>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nary>
          <m:naryPr>
            <m:chr m:val="∬"/>
            <m:limLoc m:val="subSup"/>
            <m:ctrlPr>
              <w:rPr>
                <w:rFonts w:ascii="Cambria Math" w:eastAsiaTheme="minorEastAsia" w:hAnsi="Cambria Math" w:cstheme="minorHAnsi"/>
                <w:i/>
              </w:rPr>
            </m:ctrlPr>
          </m:naryPr>
          <m:sub>
            <m:r>
              <w:rPr>
                <w:rFonts w:ascii="Cambria Math" w:eastAsiaTheme="minorEastAsia" w:hAnsi="Cambria Math" w:cstheme="minorHAnsi"/>
              </w:rPr>
              <m:t>-∞</m:t>
            </m:r>
          </m:sub>
          <m:sup>
            <m:r>
              <w:rPr>
                <w:rFonts w:ascii="Cambria Math" w:eastAsiaTheme="minorEastAsia" w:hAnsi="Cambria Math" w:cstheme="minorHAnsi"/>
              </w:rPr>
              <m:t>∞</m:t>
            </m:r>
          </m:sup>
          <m:e>
            <m:r>
              <m:rPr>
                <m:sty m:val="p"/>
              </m:rPr>
              <w:rPr>
                <w:rFonts w:ascii="Cambria Math" w:hAnsi="Cambria Math"/>
                <w:sz w:val="28"/>
                <w:szCs w:val="28"/>
              </w:rPr>
              <m:t>STFT</m:t>
            </m:r>
            <m:d>
              <m:dPr>
                <m:ctrlPr>
                  <w:rPr>
                    <w:rFonts w:ascii="Cambria Math" w:hAnsi="Cambria Math"/>
                    <w:sz w:val="28"/>
                    <w:szCs w:val="28"/>
                  </w:rPr>
                </m:ctrlPr>
              </m:dPr>
              <m:e>
                <m:r>
                  <w:rPr>
                    <w:rFonts w:ascii="Cambria Math" w:hAnsi="Cambria Math"/>
                    <w:sz w:val="28"/>
                    <w:szCs w:val="28"/>
                  </w:rPr>
                  <m:t>ω,τ</m:t>
                </m:r>
                <m:ctrlPr>
                  <w:rPr>
                    <w:rFonts w:ascii="Cambria Math" w:hAnsi="Cambria Math"/>
                    <w:i/>
                    <w:sz w:val="28"/>
                    <w:szCs w:val="28"/>
                  </w:rPr>
                </m:ctrlPr>
              </m:e>
            </m:d>
            <m:r>
              <w:rPr>
                <w:rFonts w:ascii="Cambria Math" w:hAnsi="Cambria Math"/>
                <w:sz w:val="28"/>
                <w:szCs w:val="28"/>
              </w:rPr>
              <m:t>.</m:t>
            </m:r>
          </m:e>
        </m:nary>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d>
              <m:dPr>
                <m:ctrlPr>
                  <w:rPr>
                    <w:rFonts w:ascii="Cambria Math" w:eastAsiaTheme="minorEastAsia" w:hAnsi="Cambria Math"/>
                    <w:i/>
                    <w:sz w:val="28"/>
                    <w:szCs w:val="28"/>
                  </w:rPr>
                </m:ctrlPr>
              </m:dPr>
              <m:e>
                <m:r>
                  <w:rPr>
                    <w:rFonts w:ascii="Cambria Math" w:eastAsiaTheme="minorEastAsia" w:hAnsi="Cambria Math"/>
                    <w:sz w:val="28"/>
                    <w:szCs w:val="28"/>
                  </w:rPr>
                  <m:t>ω,τ</m:t>
                </m:r>
              </m:e>
            </m:d>
          </m:sub>
        </m:sSub>
        <m:r>
          <w:rPr>
            <w:rFonts w:ascii="Cambria Math" w:eastAsiaTheme="minorEastAsia" w:hAnsi="Cambria Math"/>
            <w:sz w:val="28"/>
            <w:szCs w:val="28"/>
          </w:rPr>
          <m:t>(t)</m:t>
        </m:r>
      </m:oMath>
      <w:r>
        <w:rPr>
          <w:rFonts w:eastAsiaTheme="minorEastAsia" w:cstheme="minorHAnsi"/>
          <w:sz w:val="28"/>
          <w:szCs w:val="28"/>
        </w:rPr>
        <w:t>.d</w:t>
      </w:r>
      <m:oMath>
        <m:r>
          <w:rPr>
            <w:rFonts w:ascii="Cambria Math" w:eastAsiaTheme="minorEastAsia" w:hAnsi="Cambria Math" w:cstheme="minorHAnsi"/>
            <w:sz w:val="28"/>
            <w:szCs w:val="28"/>
          </w:rPr>
          <m:t>τ</m:t>
        </m:r>
      </m:oMath>
    </w:p>
    <w:p w14:paraId="41E9C880" w14:textId="71ABD6A8" w:rsidR="00BF1835" w:rsidRDefault="00BF1835" w:rsidP="00BF1835">
      <w:pPr>
        <w:rPr>
          <w:rFonts w:eastAsiaTheme="minorEastAsia"/>
        </w:rPr>
      </w:pPr>
      <w:r>
        <w:rPr>
          <w:rFonts w:eastAsiaTheme="minorEastAsia"/>
        </w:rPr>
        <w:tab/>
        <w:t>STFT không có tính chất bảo toàn năng lượng</w:t>
      </w:r>
    </w:p>
    <w:p w14:paraId="6856ED8E" w14:textId="69D8A335" w:rsidR="00BF1835" w:rsidRDefault="00BF1835" w:rsidP="00BF1835">
      <w:pPr>
        <w:rPr>
          <w:rFonts w:eastAsiaTheme="minorEastAsia"/>
        </w:rPr>
      </w:pPr>
      <w:r>
        <w:rPr>
          <w:rFonts w:eastAsiaTheme="minorEastAsia"/>
        </w:rPr>
        <w:tab/>
        <w:t xml:space="preserve">Để thực hiện phương pháp này một cách tốt nhất thì yêu cầu phải chọn khoảng thời gian </w:t>
      </w:r>
      <w:r w:rsidR="00DC3CE4">
        <w:rPr>
          <w:rFonts w:eastAsiaTheme="minorEastAsia"/>
        </w:rPr>
        <w:t>của các đoạn để phân chia sao cho tín hiệu ở mỗi khoảng thời gian đó có thể coi là tĩnh . Vì STFT chỉ xử lí số liệu tĩnh trên mỗi đoạn nên nó chỉ tính một cặp giá trị biên độ và pha</w:t>
      </w:r>
    </w:p>
    <w:p w14:paraId="36FA0BE9" w14:textId="03E50522" w:rsidR="00DC3CE4" w:rsidRPr="00BF1835" w:rsidRDefault="00DC3CE4" w:rsidP="00BF1835">
      <w:pPr>
        <w:rPr>
          <w:rFonts w:eastAsiaTheme="minorEastAsia"/>
        </w:rPr>
      </w:pPr>
      <w:r>
        <w:rPr>
          <w:rFonts w:eastAsiaTheme="minorEastAsia"/>
        </w:rPr>
        <w:tab/>
        <w:t>STFT là một phương pháp phổ biến và tính toán hiệu quả.  Nhược điểm lớn nhất của phương pháp này là khi tín hiệu có một dải động lớn thì cụm tần số thấp. Trong trường hợp đó hướng tạp âm tần số cao có thể che cấu trúc tín hiệu tần số cao</w:t>
      </w:r>
    </w:p>
    <w:p w14:paraId="08661B9E" w14:textId="1F346D79" w:rsidR="00757386" w:rsidRPr="00757386" w:rsidRDefault="00757386" w:rsidP="006E4C7D">
      <w:pPr>
        <w:rPr>
          <w:rFonts w:eastAsiaTheme="minorEastAsia"/>
        </w:rPr>
      </w:pPr>
    </w:p>
    <w:p w14:paraId="7D9656FF" w14:textId="77777777" w:rsidR="006E4C7D" w:rsidRPr="006E4C7D" w:rsidRDefault="006E4C7D" w:rsidP="00717E0C">
      <w:pPr>
        <w:pStyle w:val="oancuaDanhsach"/>
        <w:rPr>
          <w:sz w:val="28"/>
          <w:szCs w:val="28"/>
        </w:rPr>
      </w:pPr>
    </w:p>
    <w:sectPr w:rsidR="006E4C7D" w:rsidRPr="006E4C7D" w:rsidSect="00C3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01095"/>
    <w:multiLevelType w:val="hybridMultilevel"/>
    <w:tmpl w:val="FFBC9C6A"/>
    <w:lvl w:ilvl="0" w:tplc="9056A9A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E3"/>
    <w:rsid w:val="005F0933"/>
    <w:rsid w:val="006E4C7D"/>
    <w:rsid w:val="00717E0C"/>
    <w:rsid w:val="00757386"/>
    <w:rsid w:val="00AF0135"/>
    <w:rsid w:val="00BF1835"/>
    <w:rsid w:val="00C350C1"/>
    <w:rsid w:val="00CE52E3"/>
    <w:rsid w:val="00DC3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BB0E"/>
  <w15:chartTrackingRefBased/>
  <w15:docId w15:val="{71C91EA1-48EB-4480-9C43-929505B3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F0933"/>
    <w:pPr>
      <w:ind w:left="720"/>
      <w:contextualSpacing/>
    </w:pPr>
  </w:style>
  <w:style w:type="character" w:styleId="VnbanChdanhsn">
    <w:name w:val="Placeholder Text"/>
    <w:basedOn w:val="Phngmcinhcuaoanvn"/>
    <w:uiPriority w:val="99"/>
    <w:semiHidden/>
    <w:rsid w:val="00717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216</Words>
  <Characters>1236</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minh</dc:creator>
  <cp:keywords/>
  <dc:description/>
  <cp:lastModifiedBy>duc minh</cp:lastModifiedBy>
  <cp:revision>1</cp:revision>
  <dcterms:created xsi:type="dcterms:W3CDTF">2019-11-29T08:29:00Z</dcterms:created>
  <dcterms:modified xsi:type="dcterms:W3CDTF">2019-11-29T09:49:00Z</dcterms:modified>
</cp:coreProperties>
</file>