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  <w:object w:dxaOrig="1600" w:dyaOrig="194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4.95pt;height:29.2pt;mso-wrap-distance-right:0pt" filled="t" fillcolor="#FFFFFF" o:ole="">
            <v:imagedata r:id="rId3" o:title=""/>
          </v:shape>
          <o:OLEObject Type="Embed" ProgID="PBrush" ShapeID="ole_rId2" DrawAspect="Content" ObjectID="_904794102" r:id="rId2"/>
        </w:objec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МІНІСТЕРСТВО ОСВІТИ  І  НАУКИ  УКРАЇНИ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Харківський патентно-комп’ютерний коледж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 А К А З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+++INS date+++            </w:t>
        <w:tab/>
        <w:tab/>
        <w:tab/>
        <w:t xml:space="preserve">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ru-RU"/>
        </w:rPr>
        <w:t>Харків</w:t>
      </w:r>
      <w:r>
        <w:rPr>
          <w:sz w:val="28"/>
          <w:szCs w:val="28"/>
          <w:lang w:val="en-US"/>
        </w:rPr>
        <w:tab/>
        <w:tab/>
        <w:t xml:space="preserve">                                    № 5   -</w:t>
      </w:r>
      <w:r>
        <w:rPr>
          <w:sz w:val="28"/>
          <w:szCs w:val="28"/>
          <w:lang w:val="ru-RU"/>
        </w:rPr>
        <w:t>к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Про обсяги педагогічного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навантаження за рахунок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загального та спеціального фонду,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призначеного за сумісництвом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на +++INS years+++  навчальний рік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BodyText2"/>
        <w:rPr>
          <w:szCs w:val="24"/>
        </w:rPr>
      </w:pPr>
      <w:r>
        <w:rPr/>
        <w:tab/>
      </w:r>
      <w:r>
        <w:rPr>
          <w:szCs w:val="24"/>
        </w:rPr>
        <w:t>У порядку розподілу вакантного педагогічного навантаження на +++INS years+++  навчальний рік, НАКАЗУЮ: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Зарахувати викладачів-сумісників на +++INS years+++  навчальний рік та включити їх до складу відповідних предметно-циклових комісій. Призначити їм педагогічне навантаження на умовах погодинної оплати в таких обсягах (за джерелами фінансування):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>
          <w:lang w:val="ru-RU"/>
        </w:rPr>
      </w:pPr>
      <w:r>
        <w:rPr/>
        <w:t>Загальний фонд</w:t>
      </w:r>
      <w:r>
        <w:rPr>
          <w:lang w:val="ru-RU"/>
        </w:rPr>
        <w:t xml:space="preserve"> (з загальноосвітньої підготовки)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+++IF </w:t>
      </w:r>
      <w:r>
        <w:rPr>
          <w:rStyle w:val="SourceText"/>
          <w:rFonts w:cs="Times New Roman"/>
          <w:color w:val="24292E"/>
        </w:rPr>
        <w:t>typeof(teachers1) != 'undefined'</w:t>
      </w:r>
      <w:r>
        <w:rPr/>
        <w:t xml:space="preserve"> +++ </w:t>
      </w:r>
    </w:p>
    <w:tbl>
      <w:tblPr>
        <w:tblW w:w="10378" w:type="dxa"/>
        <w:jc w:val="left"/>
        <w:tblInd w:w="0" w:type="dxa"/>
        <w:tblLayout w:type="fixed"/>
        <w:tblCellMar>
          <w:top w:w="0" w:type="dxa"/>
          <w:left w:w="20" w:type="dxa"/>
          <w:bottom w:w="0" w:type="dxa"/>
          <w:right w:w="30" w:type="dxa"/>
        </w:tblCellMar>
        <w:tblLook w:val="0000"/>
      </w:tblPr>
      <w:tblGrid>
        <w:gridCol w:w="1881"/>
        <w:gridCol w:w="2738"/>
        <w:gridCol w:w="855"/>
        <w:gridCol w:w="741"/>
        <w:gridCol w:w="855"/>
        <w:gridCol w:w="1425"/>
        <w:gridCol w:w="1882"/>
      </w:tblGrid>
      <w:tr>
        <w:trPr>
          <w:tblHeader w:val="true"/>
          <w:trHeight w:val="262" w:hRule="atLeast"/>
        </w:trPr>
        <w:tc>
          <w:tcPr>
            <w:tcW w:w="18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П.І.Б. викладача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 дисципліни, або вид навантаження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Курс, група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Кiль-кiсть годин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Усього за рік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Оплата за год. (грн)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Надбавка за педстаж</w:t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Style w:val="SourceText"/>
                <w:color w:val="333333"/>
                <w:sz w:val="12"/>
                <w:szCs w:val="12"/>
                <w:highlight w:val="white"/>
              </w:rPr>
              <w:t>+++FOR teach IN              teachers1+++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+++INS $teach.name+++,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lang w:val="en-US"/>
              </w:rPr>
              <w:t xml:space="preserve">(ПЦК </w:t>
            </w:r>
            <w:r>
              <w:rPr/>
              <w:t>+++INS</w:t>
            </w:r>
            <w:r>
              <w:rPr>
                <w:lang w:val="en-US"/>
              </w:rPr>
              <w:t xml:space="preserve"> </w:t>
            </w:r>
            <w:r>
              <w:rPr/>
              <w:t>$teach.</w:t>
            </w:r>
            <w:r>
              <w:rPr>
                <w:lang w:val="en-US"/>
              </w:rPr>
              <w:t>pckabr</w:t>
            </w:r>
            <w:r>
              <w:rPr/>
              <w:t>+++)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+++FOR subj IN $teach.subjects+++ +++INS $subj.</w:t>
            </w:r>
            <w:bookmarkStart w:id="0" w:name="__DdeLink__613_3724098655"/>
            <w:r>
              <w:rPr/>
              <w:t>grouptota</w:t>
            </w:r>
            <w:bookmarkEnd w:id="0"/>
            <w:r>
              <w:rPr/>
              <w:t>l+++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+++INS $teach .hyear+++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+++INS $teach .hpay+++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 xml:space="preserve">+++END-FOR teach+++ 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  <w:t xml:space="preserve">+++END-IF+++ 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Heading2"/>
        <w:rPr/>
      </w:pPr>
      <w:r>
        <w:rPr/>
        <w:t>Загальний фонд</w:t>
      </w:r>
      <w:r>
        <w:rPr>
          <w:lang w:val="ru-RU"/>
        </w:rPr>
        <w:t xml:space="preserve"> (з дисциплін освітньо-професійної програми)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+++IF </w:t>
      </w:r>
      <w:r>
        <w:rPr>
          <w:rStyle w:val="SourceText"/>
          <w:rFonts w:cs="Times New Roman"/>
          <w:color w:val="24292E"/>
        </w:rPr>
        <w:t>typeof(teachers2) != 'undefined'</w:t>
      </w:r>
      <w:r>
        <w:rPr/>
        <w:t xml:space="preserve"> +++ </w:t>
      </w:r>
    </w:p>
    <w:tbl>
      <w:tblPr>
        <w:tblW w:w="10378" w:type="dxa"/>
        <w:jc w:val="left"/>
        <w:tblInd w:w="0" w:type="dxa"/>
        <w:tblLayout w:type="fixed"/>
        <w:tblCellMar>
          <w:top w:w="0" w:type="dxa"/>
          <w:left w:w="20" w:type="dxa"/>
          <w:bottom w:w="0" w:type="dxa"/>
          <w:right w:w="30" w:type="dxa"/>
        </w:tblCellMar>
        <w:tblLook w:val="0000"/>
      </w:tblPr>
      <w:tblGrid>
        <w:gridCol w:w="1881"/>
        <w:gridCol w:w="2738"/>
        <w:gridCol w:w="855"/>
        <w:gridCol w:w="741"/>
        <w:gridCol w:w="855"/>
        <w:gridCol w:w="1425"/>
        <w:gridCol w:w="1882"/>
      </w:tblGrid>
      <w:tr>
        <w:trPr>
          <w:tblHeader w:val="true"/>
          <w:trHeight w:val="262" w:hRule="atLeast"/>
        </w:trPr>
        <w:tc>
          <w:tcPr>
            <w:tcW w:w="18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П.І.Б. викладача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 дисципліни, або вид навантаження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Курс, група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Кiль-кiсть годин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Усього за рік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Оплата за год. (грн)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Надбавка за педстаж</w:t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ourceText"/>
                <w:color w:val="333333"/>
                <w:sz w:val="12"/>
                <w:szCs w:val="12"/>
                <w:highlight w:val="white"/>
              </w:rPr>
              <w:t>+++FOR teach IN              teachers2+++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+++INS $teach.name+++,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lang w:val="en-US"/>
              </w:rPr>
              <w:t xml:space="preserve">(ПЦК </w:t>
            </w:r>
            <w:r>
              <w:rPr/>
              <w:t>+++INS</w:t>
            </w:r>
            <w:r>
              <w:rPr>
                <w:lang w:val="en-US"/>
              </w:rPr>
              <w:t xml:space="preserve"> </w:t>
            </w:r>
            <w:r>
              <w:rPr/>
              <w:t>$teach.</w:t>
            </w:r>
            <w:r>
              <w:rPr>
                <w:lang w:val="en-US"/>
              </w:rPr>
              <w:t>pckabr</w:t>
            </w:r>
            <w:r>
              <w:rPr/>
              <w:t>+++)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+++INS $teach .hyear+++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+++INS $teach .hpay+++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 xml:space="preserve">+++END-FOR teach+++ 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  <w:t xml:space="preserve">+++END-IF+++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8"/>
        </w:rPr>
        <w:t>Спеціальний фонд (з загальноосвітньої підготовки)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/>
        <w:t xml:space="preserve">+++IF </w:t>
      </w:r>
      <w:r>
        <w:rPr>
          <w:rStyle w:val="SourceText"/>
          <w:rFonts w:cs="Times New Roman"/>
          <w:color w:val="24292E"/>
        </w:rPr>
        <w:t>typeof(teachers3) != 'undefined'</w:t>
      </w:r>
      <w:r>
        <w:rPr/>
        <w:t xml:space="preserve"> +++ </w:t>
      </w:r>
    </w:p>
    <w:tbl>
      <w:tblPr>
        <w:tblW w:w="10378" w:type="dxa"/>
        <w:jc w:val="left"/>
        <w:tblInd w:w="0" w:type="dxa"/>
        <w:tblLayout w:type="fixed"/>
        <w:tblCellMar>
          <w:top w:w="0" w:type="dxa"/>
          <w:left w:w="20" w:type="dxa"/>
          <w:bottom w:w="0" w:type="dxa"/>
          <w:right w:w="30" w:type="dxa"/>
        </w:tblCellMar>
        <w:tblLook w:val="0000"/>
      </w:tblPr>
      <w:tblGrid>
        <w:gridCol w:w="1881"/>
        <w:gridCol w:w="2738"/>
        <w:gridCol w:w="855"/>
        <w:gridCol w:w="741"/>
        <w:gridCol w:w="855"/>
        <w:gridCol w:w="1425"/>
        <w:gridCol w:w="1882"/>
      </w:tblGrid>
      <w:tr>
        <w:trPr>
          <w:tblHeader w:val="true"/>
          <w:trHeight w:val="262" w:hRule="atLeast"/>
        </w:trPr>
        <w:tc>
          <w:tcPr>
            <w:tcW w:w="18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П.І.Б. викладача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 дисципліни, або вид навантаження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Курс, група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Кiль-кiсть годин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Усього за рік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Оплата за год. (грн)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Надбавка за педстаж</w:t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ourceText"/>
                <w:color w:val="333333"/>
                <w:sz w:val="12"/>
                <w:szCs w:val="12"/>
                <w:highlight w:val="white"/>
              </w:rPr>
              <w:t>+++FOR teach IN              teachers3+++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+++INS $teach.name+++,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en-US"/>
              </w:rPr>
              <w:t xml:space="preserve">(ПЦК </w:t>
            </w:r>
            <w:r>
              <w:rPr/>
              <w:t>+++INS</w:t>
            </w:r>
            <w:r>
              <w:rPr>
                <w:lang w:val="en-US"/>
              </w:rPr>
              <w:t xml:space="preserve"> </w:t>
            </w:r>
            <w:r>
              <w:rPr/>
              <w:t>$teach.</w:t>
            </w:r>
            <w:r>
              <w:rPr>
                <w:lang w:val="en-US"/>
              </w:rPr>
              <w:t>pckabr</w:t>
            </w:r>
            <w:r>
              <w:rPr/>
              <w:t>+++)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+++INS $teach .hyear+++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+++INS $teach .hpay+++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 xml:space="preserve">+++END-FOR teach+++ 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  <w:t xml:space="preserve">+++END-IF+++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8"/>
        </w:rPr>
        <w:t>Спеціальний фонд (з дисциплін освітньо-професійної програми)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/>
        <w:t xml:space="preserve">+++IF </w:t>
      </w:r>
      <w:r>
        <w:rPr>
          <w:rStyle w:val="SourceText"/>
          <w:rFonts w:cs="Times New Roman"/>
          <w:color w:val="24292E"/>
        </w:rPr>
        <w:t>typeof(teachers4) != 'undefined'</w:t>
      </w:r>
      <w:r>
        <w:rPr/>
        <w:t xml:space="preserve"> +++ </w:t>
      </w:r>
    </w:p>
    <w:tbl>
      <w:tblPr>
        <w:tblW w:w="10378" w:type="dxa"/>
        <w:jc w:val="left"/>
        <w:tblInd w:w="0" w:type="dxa"/>
        <w:tblLayout w:type="fixed"/>
        <w:tblCellMar>
          <w:top w:w="0" w:type="dxa"/>
          <w:left w:w="20" w:type="dxa"/>
          <w:bottom w:w="0" w:type="dxa"/>
          <w:right w:w="30" w:type="dxa"/>
        </w:tblCellMar>
        <w:tblLook w:val="0000"/>
      </w:tblPr>
      <w:tblGrid>
        <w:gridCol w:w="1881"/>
        <w:gridCol w:w="2738"/>
        <w:gridCol w:w="855"/>
        <w:gridCol w:w="741"/>
        <w:gridCol w:w="855"/>
        <w:gridCol w:w="1425"/>
        <w:gridCol w:w="1882"/>
      </w:tblGrid>
      <w:tr>
        <w:trPr>
          <w:tblHeader w:val="true"/>
          <w:trHeight w:val="262" w:hRule="atLeast"/>
        </w:trPr>
        <w:tc>
          <w:tcPr>
            <w:tcW w:w="18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П.І.Б. викладача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 дисципліни, або вид навантаження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Курс, група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Кiль-кiсть годин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Усього за рік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Оплата за год. (грн)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Надбавка за педстаж</w:t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ourceText"/>
                <w:color w:val="333333"/>
                <w:sz w:val="12"/>
                <w:szCs w:val="12"/>
                <w:highlight w:val="white"/>
              </w:rPr>
              <w:t>+++FOR teach IN              teachers4+++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+++INS $teach.name+++,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lang w:val="en-US"/>
              </w:rPr>
              <w:t xml:space="preserve">(ПЦК </w:t>
            </w:r>
            <w:r>
              <w:rPr/>
              <w:t>+++INS</w:t>
            </w:r>
            <w:r>
              <w:rPr>
                <w:lang w:val="en-US"/>
              </w:rPr>
              <w:t xml:space="preserve"> </w:t>
            </w:r>
            <w:r>
              <w:rPr/>
              <w:t>$teach.</w:t>
            </w:r>
            <w:r>
              <w:rPr>
                <w:lang w:val="en-US"/>
              </w:rPr>
              <w:t>pckabr</w:t>
            </w:r>
            <w:r>
              <w:rPr/>
              <w:t>+++)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PreformattedText"/>
              <w:widowControl w:val="false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SourceText"/>
                <w:rFonts w:cs="Times New Roman"/>
                <w:highlight w:val="white"/>
              </w:rPr>
              <w:t>+++END-FOR subj+++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+++INS $teach .hyear+++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+++INS $teach .hpay+++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 xml:space="preserve">+++END-FOR teach+++ 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  <w:t xml:space="preserve">+++END-IF+++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TextBodyIndent"/>
        <w:rPr/>
      </w:pPr>
      <w:r>
        <w:rPr/>
      </w:r>
    </w:p>
    <w:p>
      <w:pPr>
        <w:pStyle w:val="TextBodyIndent"/>
        <w:rPr/>
      </w:pPr>
      <w:r>
        <w:rPr/>
        <w:t>2. Навчальній частині (</w:t>
      </w:r>
      <w:r>
        <w:rPr>
          <w:lang w:val="en-US"/>
        </w:rPr>
        <w:t>HeadDepartment_name</w:t>
      </w:r>
      <w:r>
        <w:rPr/>
        <w:t>) у термін до 28 числа поточного місяця забезпечувати подання до бухгалтерії даних про фактичне виконання педагогічного навантаження сумісниками.</w:t>
      </w:r>
    </w:p>
    <w:p>
      <w:pPr>
        <w:pStyle w:val="TextBodyIndent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8"/>
        </w:rPr>
        <w:tab/>
      </w:r>
      <w:r>
        <w:rPr>
          <w:sz w:val="24"/>
          <w:szCs w:val="24"/>
        </w:rPr>
        <w:t xml:space="preserve">3. Контроль за виконанням наказу доручаю заступнику директора </w:t>
      </w:r>
      <w:r>
        <w:rPr>
          <w:sz w:val="24"/>
          <w:szCs w:val="24"/>
          <w:lang w:val="en-US"/>
        </w:rPr>
        <w:t>DirectorAssistant_name</w:t>
      </w:r>
      <w:r>
        <w:rPr>
          <w:sz w:val="24"/>
          <w:szCs w:val="24"/>
        </w:rPr>
        <w:t>.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8"/>
        </w:rPr>
        <w:t>Директор коледжу</w:t>
        <w:tab/>
        <w:tab/>
        <w:tab/>
        <w:tab/>
        <w:tab/>
        <w:tab/>
        <w:tab/>
      </w:r>
      <w:r>
        <w:rPr>
          <w:sz w:val="28"/>
          <w:lang w:val="en-US"/>
        </w:rPr>
        <w:t>Director_name.</w:t>
      </w:r>
      <w:r>
        <w:rPr>
          <w:sz w:val="28"/>
        </w:rPr>
        <w:t xml:space="preserve"> </w:t>
      </w:r>
    </w:p>
    <w:sectPr>
      <w:type w:val="nextPage"/>
      <w:pgSz w:w="11906" w:h="16838"/>
      <w:pgMar w:left="800" w:right="800" w:gutter="0" w:header="0" w:top="1200" w:footer="0" w:bottom="120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Fira Mono">
    <w:altName w:val="Andale Mon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9"/>
  <w:embedSystemFonts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4"/>
    </w:rPr>
  </w:style>
  <w:style w:type="paragraph" w:styleId="Heading2">
    <w:name w:val="Heading 2"/>
    <w:basedOn w:val="Normal"/>
    <w:qFormat/>
    <w:pPr>
      <w:keepNext w:val="true"/>
      <w:jc w:val="center"/>
      <w:outlineLvl w:val="1"/>
    </w:pPr>
    <w:rPr>
      <w:sz w:val="28"/>
    </w:rPr>
  </w:style>
  <w:style w:type="paragraph" w:styleId="Heading4">
    <w:name w:val="Heading 4"/>
    <w:basedOn w:val="Normal"/>
    <w:qFormat/>
    <w:pPr>
      <w:keepNext w:val="true"/>
      <w:ind w:left="-108" w:right="-108" w:hanging="0"/>
      <w:jc w:val="center"/>
      <w:outlineLvl w:val="3"/>
    </w:pPr>
    <w:rPr>
      <w:rFonts w:ascii="Arial" w:hAnsi="Arial"/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SourceText" w:customStyle="1">
    <w:name w:val="Source Text"/>
    <w:qFormat/>
    <w:rsid w:val="009b4686"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firstLine="709"/>
      <w:jc w:val="both"/>
    </w:pPr>
    <w:rPr>
      <w:sz w:val="24"/>
    </w:rPr>
  </w:style>
  <w:style w:type="paragraph" w:styleId="BodyText2">
    <w:name w:val="Body Text 2"/>
    <w:basedOn w:val="Normal"/>
    <w:qFormat/>
    <w:pPr>
      <w:jc w:val="both"/>
    </w:pPr>
    <w:rPr>
      <w:sz w:val="24"/>
    </w:rPr>
  </w:style>
  <w:style w:type="paragraph" w:styleId="BalloonText">
    <w:name w:val="Balloon Text"/>
    <w:basedOn w:val="Normal"/>
    <w:semiHidden/>
    <w:qFormat/>
    <w:rsid w:val="00dc4a70"/>
    <w:pPr/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rsid w:val="00965204"/>
    <w:pPr/>
    <w:rPr>
      <w:rFonts w:ascii="Liberation Mono" w:hAnsi="Liberation Mono" w:eastAsia="Courier New" w:cs="Liberation Mono"/>
      <w:kern w:val="2"/>
      <w:lang w:val="en-US" w:eastAsia="zh-CN" w:bidi="hi-IN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8458F-F8F3-48F5-9512-B6839927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LibreOffice/7.3.1.3$Windows_X86_64 LibreOffice_project/a69ca51ded25f3eefd52d7bf9a5fad8c90b87951</Application>
  <AppVersion>15.0000</AppVersion>
  <DocSecurity>0</DocSecurity>
  <Pages>3</Pages>
  <Words>408</Words>
  <Characters>3038</Characters>
  <CharactersWithSpaces>3487</CharactersWithSpaces>
  <Paragraphs>103</Paragraphs>
  <Company>ХПКК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2021-05-13T08:04:00Z</dcterms:created>
  <dc:creator>Наталья Ивановна</dc:creator>
  <dc:description/>
  <dc:language>en-US</dc:language>
  <cp:lastModifiedBy/>
  <cp:lastPrinted>2019-08-27T14:26:00Z</cp:lastPrinted>
  <dcterms:modified xsi:type="dcterms:W3CDTF">2022-03-20T16:32:22Z</dcterms:modified>
  <cp:revision>15</cp:revision>
  <dc:subject/>
  <dc:title>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