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9C" w:rsidRDefault="00984F9C" w:rsidP="00984F9C">
      <w:pPr>
        <w:pStyle w:val="hiddentext"/>
      </w:pPr>
      <w:r>
        <w:t>HIDDEN TEXT: Optional—If you do not include a copyright page, delete entire page and the following page break.</w:t>
      </w:r>
    </w:p>
    <w:p w:rsidR="00F31396" w:rsidRPr="006150EF" w:rsidRDefault="007F648C" w:rsidP="006453E4">
      <w:pPr>
        <w:spacing w:line="480" w:lineRule="auto"/>
        <w:jc w:val="center"/>
        <w:rPr>
          <w:rFonts w:ascii="Times New Roman" w:hAnsi="Times New Roman"/>
          <w:sz w:val="36"/>
        </w:rPr>
      </w:pPr>
      <w:r>
        <w:rPr>
          <w:rFonts w:ascii="Times New Roman" w:hAnsi="Times New Roman"/>
          <w:b/>
          <w:sz w:val="28"/>
          <w:szCs w:val="28"/>
        </w:rPr>
        <w:t>STUDY OF DIFFERENT FLOW REGIME FOR TWO PHASE GAS-LIQUID FLOW IN LARGE DIAMETER VERTICAL RISER</w:t>
      </w:r>
    </w:p>
    <w:p w:rsidR="00E16CD5" w:rsidRPr="00FD7D6B" w:rsidRDefault="00E16CD5" w:rsidP="00E16CD5">
      <w:pPr>
        <w:pStyle w:val="textcentered"/>
        <w:jc w:val="left"/>
      </w:pPr>
    </w:p>
    <w:p w:rsidR="00F31396" w:rsidRDefault="00F31396" w:rsidP="00F31396">
      <w:pPr>
        <w:pStyle w:val="textcentered"/>
      </w:pPr>
      <w:r>
        <w:t>by</w:t>
      </w:r>
    </w:p>
    <w:p w:rsidR="00F31396" w:rsidRDefault="00F31396" w:rsidP="00F31396">
      <w:pPr>
        <w:pStyle w:val="textcentered"/>
      </w:pPr>
    </w:p>
    <w:p w:rsidR="00F31396" w:rsidRDefault="00F31396" w:rsidP="00F31396">
      <w:pPr>
        <w:pStyle w:val="textcentered"/>
      </w:pPr>
      <w:r>
        <w:t>NAZMUL HOSSAIN</w:t>
      </w:r>
    </w:p>
    <w:p w:rsidR="006453E4" w:rsidRDefault="006453E4" w:rsidP="00F31396">
      <w:pPr>
        <w:pStyle w:val="textcentered"/>
      </w:pPr>
      <w:r>
        <w:t>Student ID: 1591454</w:t>
      </w:r>
    </w:p>
    <w:p w:rsidR="00F31396" w:rsidRDefault="00F31396" w:rsidP="00F31396">
      <w:pPr>
        <w:pStyle w:val="textcentered"/>
      </w:pPr>
    </w:p>
    <w:p w:rsidR="00F31396" w:rsidRDefault="00F31396" w:rsidP="00F31396">
      <w:pPr>
        <w:pStyle w:val="textcentered"/>
      </w:pPr>
    </w:p>
    <w:p w:rsidR="00F31396" w:rsidRDefault="006453E4" w:rsidP="00F31396">
      <w:pPr>
        <w:pStyle w:val="textcentered"/>
      </w:pPr>
      <w:r>
        <w:t>COURSE PROJECT</w:t>
      </w:r>
      <w:r w:rsidR="00F31396">
        <w:t xml:space="preserve"> </w:t>
      </w:r>
    </w:p>
    <w:p w:rsidR="00F31396" w:rsidRDefault="00F31396" w:rsidP="00F31396">
      <w:pPr>
        <w:pStyle w:val="textcentered"/>
      </w:pPr>
    </w:p>
    <w:p w:rsidR="006453E4" w:rsidRDefault="006453E4" w:rsidP="00F31396">
      <w:pPr>
        <w:pStyle w:val="textcentered"/>
      </w:pPr>
      <w:r>
        <w:t>MECE 6353</w:t>
      </w:r>
    </w:p>
    <w:p w:rsidR="006453E4" w:rsidRPr="008E24CB" w:rsidRDefault="006453E4" w:rsidP="00F31396">
      <w:pPr>
        <w:pStyle w:val="textcentered"/>
      </w:pPr>
      <w:r>
        <w:t>Computational Fluid Dynamics</w:t>
      </w:r>
      <w:r w:rsidR="007F648C">
        <w:t xml:space="preserve"> II</w:t>
      </w:r>
    </w:p>
    <w:p w:rsidR="00F31396" w:rsidRDefault="00F31396" w:rsidP="00F31396">
      <w:pPr>
        <w:pStyle w:val="textcentered"/>
      </w:pPr>
      <w:r>
        <w:t xml:space="preserve">Presented to </w:t>
      </w:r>
      <w:r w:rsidR="006453E4">
        <w:t>Dr. Ralph Metcalfe</w:t>
      </w:r>
    </w:p>
    <w:p w:rsidR="00F31396" w:rsidRDefault="00F31396" w:rsidP="00F31396">
      <w:pPr>
        <w:pStyle w:val="textcentered"/>
      </w:pPr>
    </w:p>
    <w:p w:rsidR="006453E4" w:rsidRDefault="006453E4" w:rsidP="00F31396">
      <w:pPr>
        <w:pStyle w:val="textcentered"/>
      </w:pPr>
    </w:p>
    <w:p w:rsidR="00F31396" w:rsidRDefault="00F31396" w:rsidP="00F31396">
      <w:pPr>
        <w:pStyle w:val="textcentered"/>
      </w:pPr>
    </w:p>
    <w:p w:rsidR="00F31396" w:rsidRDefault="00F31396" w:rsidP="00F31396">
      <w:pPr>
        <w:pStyle w:val="textcentered"/>
      </w:pPr>
    </w:p>
    <w:p w:rsidR="00FB5A63" w:rsidRDefault="00FB5A63" w:rsidP="00F31396">
      <w:pPr>
        <w:pStyle w:val="headingfm1"/>
      </w:pPr>
    </w:p>
    <w:p w:rsidR="00FB5A63" w:rsidRDefault="00FB5A63">
      <w:pPr>
        <w:pStyle w:val="textcentered"/>
      </w:pPr>
    </w:p>
    <w:p w:rsidR="00FB5A63" w:rsidRDefault="00FB5A63">
      <w:pPr>
        <w:pStyle w:val="textcentered"/>
      </w:pPr>
    </w:p>
    <w:p w:rsidR="00F31396" w:rsidRDefault="006453E4" w:rsidP="00F31396">
      <w:pPr>
        <w:pStyle w:val="textcentered"/>
      </w:pPr>
      <w:r>
        <w:t>Mechanical Engineering Department</w:t>
      </w:r>
    </w:p>
    <w:p w:rsidR="00FB5A63" w:rsidRDefault="00FB5A63">
      <w:pPr>
        <w:pStyle w:val="textcentered"/>
      </w:pPr>
      <w:r>
        <w:t xml:space="preserve">UNIVERSITY OF </w:t>
      </w:r>
      <w:r w:rsidR="006453E4">
        <w:t>HOUSTON</w:t>
      </w:r>
    </w:p>
    <w:p w:rsidR="00F31396" w:rsidRDefault="00115B50" w:rsidP="00F31396">
      <w:pPr>
        <w:pStyle w:val="textcentered"/>
      </w:pPr>
      <w:proofErr w:type="gramStart"/>
      <w:r>
        <w:t>December</w:t>
      </w:r>
      <w:r w:rsidR="006453E4">
        <w:t>,</w:t>
      </w:r>
      <w:proofErr w:type="gramEnd"/>
      <w:r w:rsidR="006453E4">
        <w:t xml:space="preserve"> 2017</w:t>
      </w:r>
    </w:p>
    <w:p w:rsidR="00BB45CB" w:rsidRDefault="00BB45CB">
      <w:pPr>
        <w:pStyle w:val="textcentered"/>
      </w:pPr>
    </w:p>
    <w:p w:rsidR="001A7AF4" w:rsidRDefault="001A7AF4">
      <w:pPr>
        <w:pStyle w:val="textcentered"/>
        <w:sectPr w:rsidR="001A7AF4" w:rsidSect="00243575">
          <w:footerReference w:type="even" r:id="rId8"/>
          <w:pgSz w:w="12240" w:h="15840" w:code="1"/>
          <w:pgMar w:top="1440" w:right="1440" w:bottom="1440" w:left="1440" w:header="0" w:footer="1008" w:gutter="0"/>
          <w:pgNumType w:fmt="lowerRoman"/>
          <w:cols w:space="720"/>
          <w:docGrid w:linePitch="326"/>
        </w:sectPr>
      </w:pPr>
    </w:p>
    <w:p w:rsidR="001A7AF4" w:rsidRDefault="001A7AF4" w:rsidP="0091159B">
      <w:pPr>
        <w:pStyle w:val="Heading2"/>
      </w:pPr>
      <w:bookmarkStart w:id="0" w:name="_Toc500200451"/>
      <w:r>
        <w:lastRenderedPageBreak/>
        <w:t>Abstract</w:t>
      </w:r>
      <w:bookmarkEnd w:id="0"/>
    </w:p>
    <w:p w:rsidR="00D80D30" w:rsidRPr="00BA7463" w:rsidRDefault="001E44C5" w:rsidP="00800F18">
      <w:pPr>
        <w:spacing w:line="480" w:lineRule="auto"/>
        <w:jc w:val="both"/>
      </w:pPr>
      <w:r>
        <w:t xml:space="preserve">Accurate prediction of flow regime </w:t>
      </w:r>
      <w:r w:rsidR="006E11C9">
        <w:t xml:space="preserve">for multiphase flow problems in vertical riser, has a very important role in proper prediction of liquid holdup and flow rate of different phases through that riser. This prediction has a huge impact on industries such as oil and gas, chemical and nuclear. Our study for this project is not to analyze change of phase at different </w:t>
      </w:r>
      <w:r w:rsidR="00537A69">
        <w:t>pressure-temperature, but to understand the flow behavior of gas-liquid flow at different superficial velocity of gas and liquid in large diameter (</w:t>
      </w:r>
      <w:r w:rsidR="004B5DAD">
        <w:t>25 mm-280 mm</w:t>
      </w:r>
      <w:r w:rsidR="00537A69">
        <w:t>) vertical riser. At first, we stud</w:t>
      </w:r>
      <w:r w:rsidR="006062EF">
        <w:t>ied</w:t>
      </w:r>
      <w:r w:rsidR="00537A69">
        <w:t xml:space="preserve"> a single </w:t>
      </w:r>
      <w:proofErr w:type="spellStart"/>
      <w:r w:rsidR="00537A69">
        <w:t>taylor</w:t>
      </w:r>
      <w:proofErr w:type="spellEnd"/>
      <w:r w:rsidR="00537A69">
        <w:t xml:space="preserve"> bubble rise in a non-inclined vertical riser as an axisymmetric 2D problem. Then we move</w:t>
      </w:r>
      <w:r w:rsidR="000E43B3">
        <w:t>d</w:t>
      </w:r>
      <w:r w:rsidR="00537A69">
        <w:t xml:space="preserve"> onto a 3D vertical riser to observe other non-symmetric flow regimes and compare our simulation result with experimental data obtained from literature. Finally, we </w:t>
      </w:r>
      <w:r w:rsidR="000E43B3">
        <w:t>have done a shut-in restart procedure, common in oil and gas well. We observed flow regimes and transition to churn flow</w:t>
      </w:r>
      <w:r w:rsidR="001C4493">
        <w:t xml:space="preserve">. A critical reasoning for transition of different flow regime and the parameters affecting that </w:t>
      </w:r>
      <w:r w:rsidR="000E43B3">
        <w:t>are</w:t>
      </w:r>
      <w:r w:rsidR="001C4493">
        <w:t xml:space="preserve"> discussed in detail.</w:t>
      </w:r>
    </w:p>
    <w:p w:rsidR="00D80D30" w:rsidRPr="002954C2" w:rsidRDefault="00D80D30" w:rsidP="00D80D30">
      <w:pPr>
        <w:spacing w:line="480" w:lineRule="auto"/>
        <w:jc w:val="both"/>
      </w:pPr>
    </w:p>
    <w:p w:rsidR="00BB45CB" w:rsidRDefault="001A7AF4" w:rsidP="00D80D30">
      <w:pPr>
        <w:pStyle w:val="Heading2"/>
      </w:pPr>
      <w:r>
        <w:br w:type="page"/>
      </w:r>
      <w:bookmarkStart w:id="1" w:name="_Toc500200452"/>
      <w:r w:rsidR="00DE1F57">
        <w:lastRenderedPageBreak/>
        <w:t>Table of Contents</w:t>
      </w:r>
      <w:bookmarkEnd w:id="1"/>
    </w:p>
    <w:p w:rsidR="00870BBB" w:rsidRDefault="007671AF">
      <w:pPr>
        <w:pStyle w:val="TOC2"/>
        <w:rPr>
          <w:rFonts w:asciiTheme="minorHAnsi" w:eastAsiaTheme="minorEastAsia" w:hAnsiTheme="minorHAnsi" w:cstheme="minorBidi"/>
          <w:noProof/>
          <w:sz w:val="22"/>
          <w:szCs w:val="22"/>
        </w:rPr>
      </w:pPr>
      <w:r>
        <w:fldChar w:fldCharType="begin"/>
      </w:r>
      <w:r w:rsidR="00566D3C">
        <w:instrText xml:space="preserve"> TOC \o "1-3" \h \z \u </w:instrText>
      </w:r>
      <w:r>
        <w:fldChar w:fldCharType="separate"/>
      </w:r>
      <w:hyperlink w:anchor="_Toc500200451" w:history="1">
        <w:r w:rsidR="00870BBB" w:rsidRPr="009C69DA">
          <w:rPr>
            <w:rStyle w:val="Hyperlink"/>
            <w:noProof/>
          </w:rPr>
          <w:t>Abstract</w:t>
        </w:r>
        <w:r w:rsidR="00870BBB">
          <w:rPr>
            <w:noProof/>
            <w:webHidden/>
          </w:rPr>
          <w:tab/>
        </w:r>
        <w:r w:rsidR="00870BBB">
          <w:rPr>
            <w:noProof/>
            <w:webHidden/>
          </w:rPr>
          <w:fldChar w:fldCharType="begin"/>
        </w:r>
        <w:r w:rsidR="00870BBB">
          <w:rPr>
            <w:noProof/>
            <w:webHidden/>
          </w:rPr>
          <w:instrText xml:space="preserve"> PAGEREF _Toc500200451 \h </w:instrText>
        </w:r>
        <w:r w:rsidR="00870BBB">
          <w:rPr>
            <w:noProof/>
            <w:webHidden/>
          </w:rPr>
        </w:r>
        <w:r w:rsidR="00870BBB">
          <w:rPr>
            <w:noProof/>
            <w:webHidden/>
          </w:rPr>
          <w:fldChar w:fldCharType="separate"/>
        </w:r>
        <w:r w:rsidR="00870BBB">
          <w:rPr>
            <w:noProof/>
            <w:webHidden/>
          </w:rPr>
          <w:t>ii</w:t>
        </w:r>
        <w:r w:rsidR="00870BBB">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52" w:history="1">
        <w:r w:rsidRPr="009C69DA">
          <w:rPr>
            <w:rStyle w:val="Hyperlink"/>
            <w:noProof/>
          </w:rPr>
          <w:t>Table of Contents</w:t>
        </w:r>
        <w:r>
          <w:rPr>
            <w:noProof/>
            <w:webHidden/>
          </w:rPr>
          <w:tab/>
        </w:r>
        <w:r>
          <w:rPr>
            <w:noProof/>
            <w:webHidden/>
          </w:rPr>
          <w:fldChar w:fldCharType="begin"/>
        </w:r>
        <w:r>
          <w:rPr>
            <w:noProof/>
            <w:webHidden/>
          </w:rPr>
          <w:instrText xml:space="preserve"> PAGEREF _Toc500200452 \h </w:instrText>
        </w:r>
        <w:r>
          <w:rPr>
            <w:noProof/>
            <w:webHidden/>
          </w:rPr>
        </w:r>
        <w:r>
          <w:rPr>
            <w:noProof/>
            <w:webHidden/>
          </w:rPr>
          <w:fldChar w:fldCharType="separate"/>
        </w:r>
        <w:r>
          <w:rPr>
            <w:noProof/>
            <w:webHidden/>
          </w:rPr>
          <w:t>iii</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53" w:history="1">
        <w:r w:rsidRPr="009C69DA">
          <w:rPr>
            <w:rStyle w:val="Hyperlink"/>
            <w:noProof/>
          </w:rPr>
          <w:t>List of Figures</w:t>
        </w:r>
        <w:r>
          <w:rPr>
            <w:noProof/>
            <w:webHidden/>
          </w:rPr>
          <w:tab/>
        </w:r>
        <w:r>
          <w:rPr>
            <w:noProof/>
            <w:webHidden/>
          </w:rPr>
          <w:fldChar w:fldCharType="begin"/>
        </w:r>
        <w:r>
          <w:rPr>
            <w:noProof/>
            <w:webHidden/>
          </w:rPr>
          <w:instrText xml:space="preserve"> PAGEREF _Toc500200453 \h </w:instrText>
        </w:r>
        <w:r>
          <w:rPr>
            <w:noProof/>
            <w:webHidden/>
          </w:rPr>
        </w:r>
        <w:r>
          <w:rPr>
            <w:noProof/>
            <w:webHidden/>
          </w:rPr>
          <w:fldChar w:fldCharType="separate"/>
        </w:r>
        <w:r>
          <w:rPr>
            <w:noProof/>
            <w:webHidden/>
          </w:rPr>
          <w:t>iv</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54" w:history="1">
        <w:r w:rsidRPr="009C69DA">
          <w:rPr>
            <w:rStyle w:val="Hyperlink"/>
            <w:noProof/>
          </w:rPr>
          <w:t>Chapter 1: Introduction</w:t>
        </w:r>
        <w:r>
          <w:rPr>
            <w:noProof/>
            <w:webHidden/>
          </w:rPr>
          <w:tab/>
        </w:r>
        <w:r>
          <w:rPr>
            <w:noProof/>
            <w:webHidden/>
          </w:rPr>
          <w:fldChar w:fldCharType="begin"/>
        </w:r>
        <w:r>
          <w:rPr>
            <w:noProof/>
            <w:webHidden/>
          </w:rPr>
          <w:instrText xml:space="preserve"> PAGEREF _Toc500200454 \h </w:instrText>
        </w:r>
        <w:r>
          <w:rPr>
            <w:noProof/>
            <w:webHidden/>
          </w:rPr>
        </w:r>
        <w:r>
          <w:rPr>
            <w:noProof/>
            <w:webHidden/>
          </w:rPr>
          <w:fldChar w:fldCharType="separate"/>
        </w:r>
        <w:r>
          <w:rPr>
            <w:noProof/>
            <w:webHidden/>
          </w:rPr>
          <w:t>1</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55" w:history="1">
        <w:r w:rsidRPr="009C69DA">
          <w:rPr>
            <w:rStyle w:val="Hyperlink"/>
            <w:noProof/>
          </w:rPr>
          <w:t>Chapter 2: Background and Literature Review</w:t>
        </w:r>
        <w:r>
          <w:rPr>
            <w:noProof/>
            <w:webHidden/>
          </w:rPr>
          <w:tab/>
        </w:r>
        <w:r>
          <w:rPr>
            <w:noProof/>
            <w:webHidden/>
          </w:rPr>
          <w:fldChar w:fldCharType="begin"/>
        </w:r>
        <w:r>
          <w:rPr>
            <w:noProof/>
            <w:webHidden/>
          </w:rPr>
          <w:instrText xml:space="preserve"> PAGEREF _Toc500200455 \h </w:instrText>
        </w:r>
        <w:r>
          <w:rPr>
            <w:noProof/>
            <w:webHidden/>
          </w:rPr>
        </w:r>
        <w:r>
          <w:rPr>
            <w:noProof/>
            <w:webHidden/>
          </w:rPr>
          <w:fldChar w:fldCharType="separate"/>
        </w:r>
        <w:r>
          <w:rPr>
            <w:noProof/>
            <w:webHidden/>
          </w:rPr>
          <w:t>1</w:t>
        </w:r>
        <w:r>
          <w:rPr>
            <w:noProof/>
            <w:webHidden/>
          </w:rPr>
          <w:fldChar w:fldCharType="end"/>
        </w:r>
      </w:hyperlink>
    </w:p>
    <w:p w:rsidR="00870BBB" w:rsidRDefault="00870BBB">
      <w:pPr>
        <w:pStyle w:val="TOC3"/>
        <w:tabs>
          <w:tab w:val="left" w:pos="1080"/>
        </w:tabs>
        <w:rPr>
          <w:rFonts w:asciiTheme="minorHAnsi" w:eastAsiaTheme="minorEastAsia" w:hAnsiTheme="minorHAnsi" w:cstheme="minorBidi"/>
          <w:noProof/>
          <w:sz w:val="22"/>
          <w:szCs w:val="22"/>
        </w:rPr>
      </w:pPr>
      <w:hyperlink w:anchor="_Toc500200456" w:history="1">
        <w:r w:rsidRPr="009C69DA">
          <w:rPr>
            <w:rStyle w:val="Hyperlink"/>
            <w:noProof/>
          </w:rPr>
          <w:t>2.1</w:t>
        </w:r>
        <w:r>
          <w:rPr>
            <w:rFonts w:asciiTheme="minorHAnsi" w:eastAsiaTheme="minorEastAsia" w:hAnsiTheme="minorHAnsi" w:cstheme="minorBidi"/>
            <w:noProof/>
            <w:sz w:val="22"/>
            <w:szCs w:val="22"/>
          </w:rPr>
          <w:tab/>
        </w:r>
        <w:r w:rsidRPr="009C69DA">
          <w:rPr>
            <w:rStyle w:val="Hyperlink"/>
            <w:noProof/>
          </w:rPr>
          <w:t>Types of Flow Regime</w:t>
        </w:r>
        <w:r>
          <w:rPr>
            <w:noProof/>
            <w:webHidden/>
          </w:rPr>
          <w:tab/>
        </w:r>
        <w:r>
          <w:rPr>
            <w:noProof/>
            <w:webHidden/>
          </w:rPr>
          <w:fldChar w:fldCharType="begin"/>
        </w:r>
        <w:r>
          <w:rPr>
            <w:noProof/>
            <w:webHidden/>
          </w:rPr>
          <w:instrText xml:space="preserve"> PAGEREF _Toc500200456 \h </w:instrText>
        </w:r>
        <w:r>
          <w:rPr>
            <w:noProof/>
            <w:webHidden/>
          </w:rPr>
        </w:r>
        <w:r>
          <w:rPr>
            <w:noProof/>
            <w:webHidden/>
          </w:rPr>
          <w:fldChar w:fldCharType="separate"/>
        </w:r>
        <w:r>
          <w:rPr>
            <w:noProof/>
            <w:webHidden/>
          </w:rPr>
          <w:t>1</w:t>
        </w:r>
        <w:r>
          <w:rPr>
            <w:noProof/>
            <w:webHidden/>
          </w:rPr>
          <w:fldChar w:fldCharType="end"/>
        </w:r>
      </w:hyperlink>
    </w:p>
    <w:p w:rsidR="00870BBB" w:rsidRDefault="00870BBB">
      <w:pPr>
        <w:pStyle w:val="TOC3"/>
        <w:tabs>
          <w:tab w:val="left" w:pos="1620"/>
        </w:tabs>
        <w:rPr>
          <w:rFonts w:asciiTheme="minorHAnsi" w:eastAsiaTheme="minorEastAsia" w:hAnsiTheme="minorHAnsi" w:cstheme="minorBidi"/>
          <w:noProof/>
          <w:sz w:val="22"/>
          <w:szCs w:val="22"/>
        </w:rPr>
      </w:pPr>
      <w:hyperlink w:anchor="_Toc500200457" w:history="1">
        <w:r w:rsidRPr="009C69DA">
          <w:rPr>
            <w:rStyle w:val="Hyperlink"/>
            <w:noProof/>
          </w:rPr>
          <w:t xml:space="preserve">2.2 </w:t>
        </w:r>
        <w:r>
          <w:rPr>
            <w:rFonts w:asciiTheme="minorHAnsi" w:eastAsiaTheme="minorEastAsia" w:hAnsiTheme="minorHAnsi" w:cstheme="minorBidi"/>
            <w:noProof/>
            <w:sz w:val="22"/>
            <w:szCs w:val="22"/>
          </w:rPr>
          <w:tab/>
        </w:r>
        <w:r w:rsidRPr="009C69DA">
          <w:rPr>
            <w:rStyle w:val="Hyperlink"/>
            <w:noProof/>
          </w:rPr>
          <w:t>Previous Experimental Approach</w:t>
        </w:r>
        <w:r>
          <w:rPr>
            <w:noProof/>
            <w:webHidden/>
          </w:rPr>
          <w:tab/>
        </w:r>
        <w:r>
          <w:rPr>
            <w:noProof/>
            <w:webHidden/>
          </w:rPr>
          <w:fldChar w:fldCharType="begin"/>
        </w:r>
        <w:r>
          <w:rPr>
            <w:noProof/>
            <w:webHidden/>
          </w:rPr>
          <w:instrText xml:space="preserve"> PAGEREF _Toc500200457 \h </w:instrText>
        </w:r>
        <w:r>
          <w:rPr>
            <w:noProof/>
            <w:webHidden/>
          </w:rPr>
        </w:r>
        <w:r>
          <w:rPr>
            <w:noProof/>
            <w:webHidden/>
          </w:rPr>
          <w:fldChar w:fldCharType="separate"/>
        </w:r>
        <w:r>
          <w:rPr>
            <w:noProof/>
            <w:webHidden/>
          </w:rPr>
          <w:t>2</w:t>
        </w:r>
        <w:r>
          <w:rPr>
            <w:noProof/>
            <w:webHidden/>
          </w:rPr>
          <w:fldChar w:fldCharType="end"/>
        </w:r>
      </w:hyperlink>
    </w:p>
    <w:p w:rsidR="00870BBB" w:rsidRDefault="00870BBB">
      <w:pPr>
        <w:pStyle w:val="TOC3"/>
        <w:tabs>
          <w:tab w:val="left" w:pos="1620"/>
        </w:tabs>
        <w:rPr>
          <w:rFonts w:asciiTheme="minorHAnsi" w:eastAsiaTheme="minorEastAsia" w:hAnsiTheme="minorHAnsi" w:cstheme="minorBidi"/>
          <w:noProof/>
          <w:sz w:val="22"/>
          <w:szCs w:val="22"/>
        </w:rPr>
      </w:pPr>
      <w:hyperlink w:anchor="_Toc500200458" w:history="1">
        <w:r w:rsidRPr="009C69DA">
          <w:rPr>
            <w:rStyle w:val="Hyperlink"/>
            <w:noProof/>
          </w:rPr>
          <w:t xml:space="preserve">2.3 </w:t>
        </w:r>
        <w:r>
          <w:rPr>
            <w:rFonts w:asciiTheme="minorHAnsi" w:eastAsiaTheme="minorEastAsia" w:hAnsiTheme="minorHAnsi" w:cstheme="minorBidi"/>
            <w:noProof/>
            <w:sz w:val="22"/>
            <w:szCs w:val="22"/>
          </w:rPr>
          <w:tab/>
        </w:r>
        <w:r w:rsidRPr="009C69DA">
          <w:rPr>
            <w:rStyle w:val="Hyperlink"/>
            <w:noProof/>
          </w:rPr>
          <w:t>Numerical Approach</w:t>
        </w:r>
        <w:r>
          <w:rPr>
            <w:noProof/>
            <w:webHidden/>
          </w:rPr>
          <w:tab/>
        </w:r>
        <w:r>
          <w:rPr>
            <w:noProof/>
            <w:webHidden/>
          </w:rPr>
          <w:fldChar w:fldCharType="begin"/>
        </w:r>
        <w:r>
          <w:rPr>
            <w:noProof/>
            <w:webHidden/>
          </w:rPr>
          <w:instrText xml:space="preserve"> PAGEREF _Toc500200458 \h </w:instrText>
        </w:r>
        <w:r>
          <w:rPr>
            <w:noProof/>
            <w:webHidden/>
          </w:rPr>
        </w:r>
        <w:r>
          <w:rPr>
            <w:noProof/>
            <w:webHidden/>
          </w:rPr>
          <w:fldChar w:fldCharType="separate"/>
        </w:r>
        <w:r>
          <w:rPr>
            <w:noProof/>
            <w:webHidden/>
          </w:rPr>
          <w:t>2</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59" w:history="1">
        <w:r w:rsidRPr="009C69DA">
          <w:rPr>
            <w:rStyle w:val="Hyperlink"/>
            <w:noProof/>
          </w:rPr>
          <w:t>Chapter 3: Problem Statement &amp; Methodology</w:t>
        </w:r>
        <w:r>
          <w:rPr>
            <w:noProof/>
            <w:webHidden/>
          </w:rPr>
          <w:tab/>
        </w:r>
        <w:r>
          <w:rPr>
            <w:noProof/>
            <w:webHidden/>
          </w:rPr>
          <w:fldChar w:fldCharType="begin"/>
        </w:r>
        <w:r>
          <w:rPr>
            <w:noProof/>
            <w:webHidden/>
          </w:rPr>
          <w:instrText xml:space="preserve"> PAGEREF _Toc500200459 \h </w:instrText>
        </w:r>
        <w:r>
          <w:rPr>
            <w:noProof/>
            <w:webHidden/>
          </w:rPr>
        </w:r>
        <w:r>
          <w:rPr>
            <w:noProof/>
            <w:webHidden/>
          </w:rPr>
          <w:fldChar w:fldCharType="separate"/>
        </w:r>
        <w:r>
          <w:rPr>
            <w:noProof/>
            <w:webHidden/>
          </w:rPr>
          <w:t>4</w:t>
        </w:r>
        <w:r>
          <w:rPr>
            <w:noProof/>
            <w:webHidden/>
          </w:rPr>
          <w:fldChar w:fldCharType="end"/>
        </w:r>
      </w:hyperlink>
    </w:p>
    <w:p w:rsidR="00870BBB" w:rsidRDefault="00870BBB">
      <w:pPr>
        <w:pStyle w:val="TOC3"/>
        <w:tabs>
          <w:tab w:val="left" w:pos="1080"/>
        </w:tabs>
        <w:rPr>
          <w:rFonts w:asciiTheme="minorHAnsi" w:eastAsiaTheme="minorEastAsia" w:hAnsiTheme="minorHAnsi" w:cstheme="minorBidi"/>
          <w:noProof/>
          <w:sz w:val="22"/>
          <w:szCs w:val="22"/>
        </w:rPr>
      </w:pPr>
      <w:hyperlink w:anchor="_Toc500200460" w:history="1">
        <w:r w:rsidRPr="009C69DA">
          <w:rPr>
            <w:rStyle w:val="Hyperlink"/>
            <w:noProof/>
          </w:rPr>
          <w:t>3.1</w:t>
        </w:r>
        <w:r>
          <w:rPr>
            <w:rFonts w:asciiTheme="minorHAnsi" w:eastAsiaTheme="minorEastAsia" w:hAnsiTheme="minorHAnsi" w:cstheme="minorBidi"/>
            <w:noProof/>
            <w:sz w:val="22"/>
            <w:szCs w:val="22"/>
          </w:rPr>
          <w:tab/>
        </w:r>
        <w:r w:rsidRPr="009C69DA">
          <w:rPr>
            <w:rStyle w:val="Hyperlink"/>
            <w:noProof/>
          </w:rPr>
          <w:t>Simulation-1</w:t>
        </w:r>
        <w:r>
          <w:rPr>
            <w:noProof/>
            <w:webHidden/>
          </w:rPr>
          <w:tab/>
        </w:r>
        <w:r>
          <w:rPr>
            <w:noProof/>
            <w:webHidden/>
          </w:rPr>
          <w:fldChar w:fldCharType="begin"/>
        </w:r>
        <w:r>
          <w:rPr>
            <w:noProof/>
            <w:webHidden/>
          </w:rPr>
          <w:instrText xml:space="preserve"> PAGEREF _Toc500200460 \h </w:instrText>
        </w:r>
        <w:r>
          <w:rPr>
            <w:noProof/>
            <w:webHidden/>
          </w:rPr>
        </w:r>
        <w:r>
          <w:rPr>
            <w:noProof/>
            <w:webHidden/>
          </w:rPr>
          <w:fldChar w:fldCharType="separate"/>
        </w:r>
        <w:r>
          <w:rPr>
            <w:noProof/>
            <w:webHidden/>
          </w:rPr>
          <w:t>4</w:t>
        </w:r>
        <w:r>
          <w:rPr>
            <w:noProof/>
            <w:webHidden/>
          </w:rPr>
          <w:fldChar w:fldCharType="end"/>
        </w:r>
      </w:hyperlink>
    </w:p>
    <w:p w:rsidR="00870BBB" w:rsidRDefault="00870BBB">
      <w:pPr>
        <w:pStyle w:val="TOC3"/>
        <w:tabs>
          <w:tab w:val="left" w:pos="1080"/>
        </w:tabs>
        <w:rPr>
          <w:rFonts w:asciiTheme="minorHAnsi" w:eastAsiaTheme="minorEastAsia" w:hAnsiTheme="minorHAnsi" w:cstheme="minorBidi"/>
          <w:noProof/>
          <w:sz w:val="22"/>
          <w:szCs w:val="22"/>
        </w:rPr>
      </w:pPr>
      <w:hyperlink w:anchor="_Toc500200461" w:history="1">
        <w:r w:rsidRPr="009C69DA">
          <w:rPr>
            <w:rStyle w:val="Hyperlink"/>
            <w:noProof/>
          </w:rPr>
          <w:t>3.2</w:t>
        </w:r>
        <w:r>
          <w:rPr>
            <w:rFonts w:asciiTheme="minorHAnsi" w:eastAsiaTheme="minorEastAsia" w:hAnsiTheme="minorHAnsi" w:cstheme="minorBidi"/>
            <w:noProof/>
            <w:sz w:val="22"/>
            <w:szCs w:val="22"/>
          </w:rPr>
          <w:tab/>
        </w:r>
        <w:r w:rsidRPr="009C69DA">
          <w:rPr>
            <w:rStyle w:val="Hyperlink"/>
            <w:noProof/>
          </w:rPr>
          <w:t>Simulation-2</w:t>
        </w:r>
        <w:r>
          <w:rPr>
            <w:noProof/>
            <w:webHidden/>
          </w:rPr>
          <w:tab/>
        </w:r>
        <w:r>
          <w:rPr>
            <w:noProof/>
            <w:webHidden/>
          </w:rPr>
          <w:fldChar w:fldCharType="begin"/>
        </w:r>
        <w:r>
          <w:rPr>
            <w:noProof/>
            <w:webHidden/>
          </w:rPr>
          <w:instrText xml:space="preserve"> PAGEREF _Toc500200461 \h </w:instrText>
        </w:r>
        <w:r>
          <w:rPr>
            <w:noProof/>
            <w:webHidden/>
          </w:rPr>
        </w:r>
        <w:r>
          <w:rPr>
            <w:noProof/>
            <w:webHidden/>
          </w:rPr>
          <w:fldChar w:fldCharType="separate"/>
        </w:r>
        <w:r>
          <w:rPr>
            <w:noProof/>
            <w:webHidden/>
          </w:rPr>
          <w:t>5</w:t>
        </w:r>
        <w:r>
          <w:rPr>
            <w:noProof/>
            <w:webHidden/>
          </w:rPr>
          <w:fldChar w:fldCharType="end"/>
        </w:r>
      </w:hyperlink>
    </w:p>
    <w:p w:rsidR="00870BBB" w:rsidRDefault="00870BBB">
      <w:pPr>
        <w:pStyle w:val="TOC3"/>
        <w:tabs>
          <w:tab w:val="left" w:pos="1080"/>
        </w:tabs>
        <w:rPr>
          <w:rFonts w:asciiTheme="minorHAnsi" w:eastAsiaTheme="minorEastAsia" w:hAnsiTheme="minorHAnsi" w:cstheme="minorBidi"/>
          <w:noProof/>
          <w:sz w:val="22"/>
          <w:szCs w:val="22"/>
        </w:rPr>
      </w:pPr>
      <w:hyperlink w:anchor="_Toc500200462" w:history="1">
        <w:r w:rsidRPr="009C69DA">
          <w:rPr>
            <w:rStyle w:val="Hyperlink"/>
            <w:noProof/>
          </w:rPr>
          <w:t>3.3</w:t>
        </w:r>
        <w:r>
          <w:rPr>
            <w:rFonts w:asciiTheme="minorHAnsi" w:eastAsiaTheme="minorEastAsia" w:hAnsiTheme="minorHAnsi" w:cstheme="minorBidi"/>
            <w:noProof/>
            <w:sz w:val="22"/>
            <w:szCs w:val="22"/>
          </w:rPr>
          <w:tab/>
        </w:r>
        <w:r w:rsidRPr="009C69DA">
          <w:rPr>
            <w:rStyle w:val="Hyperlink"/>
            <w:noProof/>
          </w:rPr>
          <w:t>Simulation-3</w:t>
        </w:r>
        <w:r>
          <w:rPr>
            <w:noProof/>
            <w:webHidden/>
          </w:rPr>
          <w:tab/>
        </w:r>
        <w:r>
          <w:rPr>
            <w:noProof/>
            <w:webHidden/>
          </w:rPr>
          <w:fldChar w:fldCharType="begin"/>
        </w:r>
        <w:r>
          <w:rPr>
            <w:noProof/>
            <w:webHidden/>
          </w:rPr>
          <w:instrText xml:space="preserve"> PAGEREF _Toc500200462 \h </w:instrText>
        </w:r>
        <w:r>
          <w:rPr>
            <w:noProof/>
            <w:webHidden/>
          </w:rPr>
        </w:r>
        <w:r>
          <w:rPr>
            <w:noProof/>
            <w:webHidden/>
          </w:rPr>
          <w:fldChar w:fldCharType="separate"/>
        </w:r>
        <w:r>
          <w:rPr>
            <w:noProof/>
            <w:webHidden/>
          </w:rPr>
          <w:t>7</w:t>
        </w:r>
        <w:r>
          <w:rPr>
            <w:noProof/>
            <w:webHidden/>
          </w:rPr>
          <w:fldChar w:fldCharType="end"/>
        </w:r>
      </w:hyperlink>
    </w:p>
    <w:p w:rsidR="00870BBB" w:rsidRDefault="00870BBB">
      <w:pPr>
        <w:pStyle w:val="TOC3"/>
        <w:tabs>
          <w:tab w:val="left" w:pos="1080"/>
        </w:tabs>
        <w:rPr>
          <w:rFonts w:asciiTheme="minorHAnsi" w:eastAsiaTheme="minorEastAsia" w:hAnsiTheme="minorHAnsi" w:cstheme="minorBidi"/>
          <w:noProof/>
          <w:sz w:val="22"/>
          <w:szCs w:val="22"/>
        </w:rPr>
      </w:pPr>
      <w:hyperlink w:anchor="_Toc500200463" w:history="1">
        <w:r w:rsidRPr="009C69DA">
          <w:rPr>
            <w:rStyle w:val="Hyperlink"/>
            <w:noProof/>
          </w:rPr>
          <w:t>3.4</w:t>
        </w:r>
        <w:r>
          <w:rPr>
            <w:rFonts w:asciiTheme="minorHAnsi" w:eastAsiaTheme="minorEastAsia" w:hAnsiTheme="minorHAnsi" w:cstheme="minorBidi"/>
            <w:noProof/>
            <w:sz w:val="22"/>
            <w:szCs w:val="22"/>
          </w:rPr>
          <w:tab/>
        </w:r>
        <w:r w:rsidRPr="009C69DA">
          <w:rPr>
            <w:rStyle w:val="Hyperlink"/>
            <w:noProof/>
          </w:rPr>
          <w:t>Simulation-4</w:t>
        </w:r>
        <w:r>
          <w:rPr>
            <w:noProof/>
            <w:webHidden/>
          </w:rPr>
          <w:tab/>
        </w:r>
        <w:r>
          <w:rPr>
            <w:noProof/>
            <w:webHidden/>
          </w:rPr>
          <w:fldChar w:fldCharType="begin"/>
        </w:r>
        <w:r>
          <w:rPr>
            <w:noProof/>
            <w:webHidden/>
          </w:rPr>
          <w:instrText xml:space="preserve"> PAGEREF _Toc500200463 \h </w:instrText>
        </w:r>
        <w:r>
          <w:rPr>
            <w:noProof/>
            <w:webHidden/>
          </w:rPr>
        </w:r>
        <w:r>
          <w:rPr>
            <w:noProof/>
            <w:webHidden/>
          </w:rPr>
          <w:fldChar w:fldCharType="separate"/>
        </w:r>
        <w:r>
          <w:rPr>
            <w:noProof/>
            <w:webHidden/>
          </w:rPr>
          <w:t>7</w:t>
        </w:r>
        <w:r>
          <w:rPr>
            <w:noProof/>
            <w:webHidden/>
          </w:rPr>
          <w:fldChar w:fldCharType="end"/>
        </w:r>
      </w:hyperlink>
    </w:p>
    <w:p w:rsidR="00870BBB" w:rsidRDefault="00870BBB">
      <w:pPr>
        <w:pStyle w:val="TOC3"/>
        <w:tabs>
          <w:tab w:val="left" w:pos="1080"/>
        </w:tabs>
        <w:rPr>
          <w:rFonts w:asciiTheme="minorHAnsi" w:eastAsiaTheme="minorEastAsia" w:hAnsiTheme="minorHAnsi" w:cstheme="minorBidi"/>
          <w:noProof/>
          <w:sz w:val="22"/>
          <w:szCs w:val="22"/>
        </w:rPr>
      </w:pPr>
      <w:hyperlink w:anchor="_Toc500200464" w:history="1">
        <w:r w:rsidRPr="009C69DA">
          <w:rPr>
            <w:rStyle w:val="Hyperlink"/>
            <w:noProof/>
          </w:rPr>
          <w:t>3.5</w:t>
        </w:r>
        <w:r>
          <w:rPr>
            <w:rFonts w:asciiTheme="minorHAnsi" w:eastAsiaTheme="minorEastAsia" w:hAnsiTheme="minorHAnsi" w:cstheme="minorBidi"/>
            <w:noProof/>
            <w:sz w:val="22"/>
            <w:szCs w:val="22"/>
          </w:rPr>
          <w:tab/>
        </w:r>
        <w:r w:rsidRPr="009C69DA">
          <w:rPr>
            <w:rStyle w:val="Hyperlink"/>
            <w:noProof/>
          </w:rPr>
          <w:t>Computational Modeling</w:t>
        </w:r>
        <w:r>
          <w:rPr>
            <w:noProof/>
            <w:webHidden/>
          </w:rPr>
          <w:tab/>
        </w:r>
        <w:r>
          <w:rPr>
            <w:noProof/>
            <w:webHidden/>
          </w:rPr>
          <w:fldChar w:fldCharType="begin"/>
        </w:r>
        <w:r>
          <w:rPr>
            <w:noProof/>
            <w:webHidden/>
          </w:rPr>
          <w:instrText xml:space="preserve"> PAGEREF _Toc500200464 \h </w:instrText>
        </w:r>
        <w:r>
          <w:rPr>
            <w:noProof/>
            <w:webHidden/>
          </w:rPr>
        </w:r>
        <w:r>
          <w:rPr>
            <w:noProof/>
            <w:webHidden/>
          </w:rPr>
          <w:fldChar w:fldCharType="separate"/>
        </w:r>
        <w:r>
          <w:rPr>
            <w:noProof/>
            <w:webHidden/>
          </w:rPr>
          <w:t>9</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65" w:history="1">
        <w:r w:rsidRPr="009C69DA">
          <w:rPr>
            <w:rStyle w:val="Hyperlink"/>
            <w:noProof/>
          </w:rPr>
          <w:t>Chapter 4: Result and Discussion</w:t>
        </w:r>
        <w:r>
          <w:rPr>
            <w:noProof/>
            <w:webHidden/>
          </w:rPr>
          <w:tab/>
        </w:r>
        <w:r>
          <w:rPr>
            <w:noProof/>
            <w:webHidden/>
          </w:rPr>
          <w:fldChar w:fldCharType="begin"/>
        </w:r>
        <w:r>
          <w:rPr>
            <w:noProof/>
            <w:webHidden/>
          </w:rPr>
          <w:instrText xml:space="preserve"> PAGEREF _Toc500200465 \h </w:instrText>
        </w:r>
        <w:r>
          <w:rPr>
            <w:noProof/>
            <w:webHidden/>
          </w:rPr>
        </w:r>
        <w:r>
          <w:rPr>
            <w:noProof/>
            <w:webHidden/>
          </w:rPr>
          <w:fldChar w:fldCharType="separate"/>
        </w:r>
        <w:r>
          <w:rPr>
            <w:noProof/>
            <w:webHidden/>
          </w:rPr>
          <w:t>10</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66" w:history="1">
        <w:r w:rsidRPr="009C69DA">
          <w:rPr>
            <w:rStyle w:val="Hyperlink"/>
            <w:noProof/>
          </w:rPr>
          <w:t>Chapter 5: Conclusion</w:t>
        </w:r>
        <w:r>
          <w:rPr>
            <w:noProof/>
            <w:webHidden/>
          </w:rPr>
          <w:tab/>
        </w:r>
        <w:r>
          <w:rPr>
            <w:noProof/>
            <w:webHidden/>
          </w:rPr>
          <w:fldChar w:fldCharType="begin"/>
        </w:r>
        <w:r>
          <w:rPr>
            <w:noProof/>
            <w:webHidden/>
          </w:rPr>
          <w:instrText xml:space="preserve"> PAGEREF _Toc500200466 \h </w:instrText>
        </w:r>
        <w:r>
          <w:rPr>
            <w:noProof/>
            <w:webHidden/>
          </w:rPr>
        </w:r>
        <w:r>
          <w:rPr>
            <w:noProof/>
            <w:webHidden/>
          </w:rPr>
          <w:fldChar w:fldCharType="separate"/>
        </w:r>
        <w:r>
          <w:rPr>
            <w:noProof/>
            <w:webHidden/>
          </w:rPr>
          <w:t>14</w:t>
        </w:r>
        <w:r>
          <w:rPr>
            <w:noProof/>
            <w:webHidden/>
          </w:rPr>
          <w:fldChar w:fldCharType="end"/>
        </w:r>
      </w:hyperlink>
    </w:p>
    <w:p w:rsidR="00870BBB" w:rsidRDefault="00870BBB">
      <w:pPr>
        <w:pStyle w:val="TOC2"/>
        <w:rPr>
          <w:rFonts w:asciiTheme="minorHAnsi" w:eastAsiaTheme="minorEastAsia" w:hAnsiTheme="minorHAnsi" w:cstheme="minorBidi"/>
          <w:noProof/>
          <w:sz w:val="22"/>
          <w:szCs w:val="22"/>
        </w:rPr>
      </w:pPr>
      <w:hyperlink w:anchor="_Toc500200467" w:history="1">
        <w:r w:rsidRPr="009C69DA">
          <w:rPr>
            <w:rStyle w:val="Hyperlink"/>
            <w:noProof/>
          </w:rPr>
          <w:t>References</w:t>
        </w:r>
        <w:r>
          <w:rPr>
            <w:noProof/>
            <w:webHidden/>
          </w:rPr>
          <w:tab/>
        </w:r>
        <w:r>
          <w:rPr>
            <w:noProof/>
            <w:webHidden/>
          </w:rPr>
          <w:fldChar w:fldCharType="begin"/>
        </w:r>
        <w:r>
          <w:rPr>
            <w:noProof/>
            <w:webHidden/>
          </w:rPr>
          <w:instrText xml:space="preserve"> PAGEREF _Toc500200467 \h </w:instrText>
        </w:r>
        <w:r>
          <w:rPr>
            <w:noProof/>
            <w:webHidden/>
          </w:rPr>
        </w:r>
        <w:r>
          <w:rPr>
            <w:noProof/>
            <w:webHidden/>
          </w:rPr>
          <w:fldChar w:fldCharType="separate"/>
        </w:r>
        <w:r>
          <w:rPr>
            <w:noProof/>
            <w:webHidden/>
          </w:rPr>
          <w:t>15</w:t>
        </w:r>
        <w:r>
          <w:rPr>
            <w:noProof/>
            <w:webHidden/>
          </w:rPr>
          <w:fldChar w:fldCharType="end"/>
        </w:r>
      </w:hyperlink>
    </w:p>
    <w:p w:rsidR="00DE1F57" w:rsidRPr="00DE1F57" w:rsidRDefault="007671AF" w:rsidP="00506CD1">
      <w:pPr>
        <w:pStyle w:val="text"/>
        <w:ind w:firstLine="0"/>
      </w:pPr>
      <w:r>
        <w:fldChar w:fldCharType="end"/>
      </w:r>
      <w:r w:rsidR="00506CD1" w:rsidRPr="00DE1F57">
        <w:t xml:space="preserve"> </w:t>
      </w:r>
    </w:p>
    <w:p w:rsidR="00BB45CB" w:rsidRDefault="00F639B3">
      <w:pPr>
        <w:pStyle w:val="Heading2"/>
      </w:pPr>
      <w:r>
        <w:br w:type="page"/>
      </w:r>
      <w:bookmarkStart w:id="2" w:name="_Toc500200453"/>
      <w:r w:rsidR="00BB45CB">
        <w:lastRenderedPageBreak/>
        <w:t>List of Figures</w:t>
      </w:r>
      <w:bookmarkStart w:id="3" w:name="_GoBack"/>
      <w:bookmarkEnd w:id="2"/>
      <w:bookmarkEnd w:id="3"/>
    </w:p>
    <w:p w:rsidR="00870BBB" w:rsidRDefault="007671AF">
      <w:pPr>
        <w:pStyle w:val="TableofFigures"/>
        <w:tabs>
          <w:tab w:val="right" w:leader="dot" w:pos="9350"/>
        </w:tabs>
        <w:rPr>
          <w:rFonts w:asciiTheme="minorHAnsi" w:eastAsiaTheme="minorEastAsia" w:hAnsiTheme="minorHAnsi" w:cstheme="minorBidi"/>
          <w:noProof/>
          <w:sz w:val="22"/>
          <w:szCs w:val="22"/>
        </w:rPr>
      </w:pPr>
      <w:r>
        <w:fldChar w:fldCharType="begin"/>
      </w:r>
      <w:r w:rsidR="00DE1F57">
        <w:instrText xml:space="preserve"> TOC \h \z \t "Heading 8,h8" \c </w:instrText>
      </w:r>
      <w:r>
        <w:fldChar w:fldCharType="separate"/>
      </w:r>
      <w:hyperlink r:id="rId9" w:anchor="_Toc500200468" w:history="1">
        <w:r w:rsidR="00870BBB" w:rsidRPr="006F67E9">
          <w:rPr>
            <w:rStyle w:val="Hyperlink"/>
            <w:noProof/>
          </w:rPr>
          <w:t>Figure 2.1: Vertical Upward two phase flow regime[Shoham,1982]</w:t>
        </w:r>
        <w:r w:rsidR="00870BBB">
          <w:rPr>
            <w:noProof/>
            <w:webHidden/>
          </w:rPr>
          <w:tab/>
        </w:r>
        <w:r w:rsidR="00870BBB">
          <w:rPr>
            <w:noProof/>
            <w:webHidden/>
          </w:rPr>
          <w:fldChar w:fldCharType="begin"/>
        </w:r>
        <w:r w:rsidR="00870BBB">
          <w:rPr>
            <w:noProof/>
            <w:webHidden/>
          </w:rPr>
          <w:instrText xml:space="preserve"> PAGEREF _Toc500200468 \h </w:instrText>
        </w:r>
        <w:r w:rsidR="00870BBB">
          <w:rPr>
            <w:noProof/>
            <w:webHidden/>
          </w:rPr>
        </w:r>
        <w:r w:rsidR="00870BBB">
          <w:rPr>
            <w:noProof/>
            <w:webHidden/>
          </w:rPr>
          <w:fldChar w:fldCharType="separate"/>
        </w:r>
        <w:r w:rsidR="00870BBB">
          <w:rPr>
            <w:noProof/>
            <w:webHidden/>
          </w:rPr>
          <w:t>1</w:t>
        </w:r>
        <w:r w:rsidR="00870BBB">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0" w:anchor="_Toc500200469" w:history="1">
        <w:r w:rsidRPr="006F67E9">
          <w:rPr>
            <w:rStyle w:val="Hyperlink"/>
            <w:noProof/>
          </w:rPr>
          <w:t>Figure 3.1: Schematic of water jet propagation in air chamber</w:t>
        </w:r>
        <w:r>
          <w:rPr>
            <w:noProof/>
            <w:webHidden/>
          </w:rPr>
          <w:tab/>
        </w:r>
        <w:r>
          <w:rPr>
            <w:noProof/>
            <w:webHidden/>
          </w:rPr>
          <w:fldChar w:fldCharType="begin"/>
        </w:r>
        <w:r>
          <w:rPr>
            <w:noProof/>
            <w:webHidden/>
          </w:rPr>
          <w:instrText xml:space="preserve"> PAGEREF _Toc500200469 \h </w:instrText>
        </w:r>
        <w:r>
          <w:rPr>
            <w:noProof/>
            <w:webHidden/>
          </w:rPr>
        </w:r>
        <w:r>
          <w:rPr>
            <w:noProof/>
            <w:webHidden/>
          </w:rPr>
          <w:fldChar w:fldCharType="separate"/>
        </w:r>
        <w:r>
          <w:rPr>
            <w:noProof/>
            <w:webHidden/>
          </w:rPr>
          <w:t>4</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1" w:anchor="_Toc500200470" w:history="1">
        <w:r w:rsidRPr="006F67E9">
          <w:rPr>
            <w:rStyle w:val="Hyperlink"/>
            <w:noProof/>
          </w:rPr>
          <w:t>Figure 3.2: Schematic of rise of taylor bubble by gravitational body force</w:t>
        </w:r>
        <w:r>
          <w:rPr>
            <w:noProof/>
            <w:webHidden/>
          </w:rPr>
          <w:tab/>
        </w:r>
        <w:r>
          <w:rPr>
            <w:noProof/>
            <w:webHidden/>
          </w:rPr>
          <w:fldChar w:fldCharType="begin"/>
        </w:r>
        <w:r>
          <w:rPr>
            <w:noProof/>
            <w:webHidden/>
          </w:rPr>
          <w:instrText xml:space="preserve"> PAGEREF _Toc500200470 \h </w:instrText>
        </w:r>
        <w:r>
          <w:rPr>
            <w:noProof/>
            <w:webHidden/>
          </w:rPr>
        </w:r>
        <w:r>
          <w:rPr>
            <w:noProof/>
            <w:webHidden/>
          </w:rPr>
          <w:fldChar w:fldCharType="separate"/>
        </w:r>
        <w:r>
          <w:rPr>
            <w:noProof/>
            <w:webHidden/>
          </w:rPr>
          <w:t>5</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2" w:anchor="_Toc500200471" w:history="1">
        <w:r w:rsidRPr="006F67E9">
          <w:rPr>
            <w:rStyle w:val="Hyperlink"/>
            <w:noProof/>
          </w:rPr>
          <w:t>Figure 3.3: Uniform structured mesh near bottom of vertical riser</w:t>
        </w:r>
        <w:r>
          <w:rPr>
            <w:noProof/>
            <w:webHidden/>
          </w:rPr>
          <w:tab/>
        </w:r>
        <w:r>
          <w:rPr>
            <w:noProof/>
            <w:webHidden/>
          </w:rPr>
          <w:fldChar w:fldCharType="begin"/>
        </w:r>
        <w:r>
          <w:rPr>
            <w:noProof/>
            <w:webHidden/>
          </w:rPr>
          <w:instrText xml:space="preserve"> PAGEREF _Toc500200471 \h </w:instrText>
        </w:r>
        <w:r>
          <w:rPr>
            <w:noProof/>
            <w:webHidden/>
          </w:rPr>
        </w:r>
        <w:r>
          <w:rPr>
            <w:noProof/>
            <w:webHidden/>
          </w:rPr>
          <w:fldChar w:fldCharType="separate"/>
        </w:r>
        <w:r>
          <w:rPr>
            <w:noProof/>
            <w:webHidden/>
          </w:rPr>
          <w:t>6</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3" w:anchor="_Toc500200472" w:history="1">
        <w:r w:rsidRPr="006F67E9">
          <w:rPr>
            <w:rStyle w:val="Hyperlink"/>
            <w:noProof/>
          </w:rPr>
          <w:t>Figure 3.4: Mesh Quality</w:t>
        </w:r>
        <w:r>
          <w:rPr>
            <w:noProof/>
            <w:webHidden/>
          </w:rPr>
          <w:tab/>
        </w:r>
        <w:r>
          <w:rPr>
            <w:noProof/>
            <w:webHidden/>
          </w:rPr>
          <w:fldChar w:fldCharType="begin"/>
        </w:r>
        <w:r>
          <w:rPr>
            <w:noProof/>
            <w:webHidden/>
          </w:rPr>
          <w:instrText xml:space="preserve"> PAGEREF _Toc500200472 \h </w:instrText>
        </w:r>
        <w:r>
          <w:rPr>
            <w:noProof/>
            <w:webHidden/>
          </w:rPr>
        </w:r>
        <w:r>
          <w:rPr>
            <w:noProof/>
            <w:webHidden/>
          </w:rPr>
          <w:fldChar w:fldCharType="separate"/>
        </w:r>
        <w:r>
          <w:rPr>
            <w:noProof/>
            <w:webHidden/>
          </w:rPr>
          <w:t>6</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4" w:anchor="_Toc500200473" w:history="1">
        <w:r w:rsidRPr="006F67E9">
          <w:rPr>
            <w:rStyle w:val="Hyperlink"/>
            <w:noProof/>
          </w:rPr>
          <w:t>Figure 3.5: Schematic of axisymmetric taylor bubble rise</w:t>
        </w:r>
        <w:r>
          <w:rPr>
            <w:noProof/>
            <w:webHidden/>
          </w:rPr>
          <w:tab/>
        </w:r>
        <w:r>
          <w:rPr>
            <w:noProof/>
            <w:webHidden/>
          </w:rPr>
          <w:fldChar w:fldCharType="begin"/>
        </w:r>
        <w:r>
          <w:rPr>
            <w:noProof/>
            <w:webHidden/>
          </w:rPr>
          <w:instrText xml:space="preserve"> PAGEREF _Toc500200473 \h </w:instrText>
        </w:r>
        <w:r>
          <w:rPr>
            <w:noProof/>
            <w:webHidden/>
          </w:rPr>
        </w:r>
        <w:r>
          <w:rPr>
            <w:noProof/>
            <w:webHidden/>
          </w:rPr>
          <w:fldChar w:fldCharType="separate"/>
        </w:r>
        <w:r>
          <w:rPr>
            <w:noProof/>
            <w:webHidden/>
          </w:rPr>
          <w:t>7</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5" w:anchor="_Toc500200474" w:history="1">
        <w:r w:rsidRPr="006F67E9">
          <w:rPr>
            <w:rStyle w:val="Hyperlink"/>
            <w:noProof/>
          </w:rPr>
          <w:t>Figure 3.6: Schematic of 25 mm diameter vertical riser</w:t>
        </w:r>
        <w:r>
          <w:rPr>
            <w:noProof/>
            <w:webHidden/>
          </w:rPr>
          <w:tab/>
        </w:r>
        <w:r>
          <w:rPr>
            <w:noProof/>
            <w:webHidden/>
          </w:rPr>
          <w:fldChar w:fldCharType="begin"/>
        </w:r>
        <w:r>
          <w:rPr>
            <w:noProof/>
            <w:webHidden/>
          </w:rPr>
          <w:instrText xml:space="preserve"> PAGEREF _Toc500200474 \h </w:instrText>
        </w:r>
        <w:r>
          <w:rPr>
            <w:noProof/>
            <w:webHidden/>
          </w:rPr>
        </w:r>
        <w:r>
          <w:rPr>
            <w:noProof/>
            <w:webHidden/>
          </w:rPr>
          <w:fldChar w:fldCharType="separate"/>
        </w:r>
        <w:r>
          <w:rPr>
            <w:noProof/>
            <w:webHidden/>
          </w:rPr>
          <w:t>8</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6" w:anchor="_Toc500200475" w:history="1">
        <w:r w:rsidRPr="006F67E9">
          <w:rPr>
            <w:rStyle w:val="Hyperlink"/>
            <w:noProof/>
          </w:rPr>
          <w:t>Figure 3.7: Mesh at a cross-section of 3D vertical riser</w:t>
        </w:r>
        <w:r>
          <w:rPr>
            <w:noProof/>
            <w:webHidden/>
          </w:rPr>
          <w:tab/>
        </w:r>
        <w:r>
          <w:rPr>
            <w:noProof/>
            <w:webHidden/>
          </w:rPr>
          <w:fldChar w:fldCharType="begin"/>
        </w:r>
        <w:r>
          <w:rPr>
            <w:noProof/>
            <w:webHidden/>
          </w:rPr>
          <w:instrText xml:space="preserve"> PAGEREF _Toc500200475 \h </w:instrText>
        </w:r>
        <w:r>
          <w:rPr>
            <w:noProof/>
            <w:webHidden/>
          </w:rPr>
        </w:r>
        <w:r>
          <w:rPr>
            <w:noProof/>
            <w:webHidden/>
          </w:rPr>
          <w:fldChar w:fldCharType="separate"/>
        </w:r>
        <w:r>
          <w:rPr>
            <w:noProof/>
            <w:webHidden/>
          </w:rPr>
          <w:t>8</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7" w:anchor="_Toc500200476" w:history="1">
        <w:r w:rsidRPr="006F67E9">
          <w:rPr>
            <w:rStyle w:val="Hyperlink"/>
            <w:noProof/>
          </w:rPr>
          <w:t>Figure 4.1: Volume fraction of water propagating through air chamber</w:t>
        </w:r>
        <w:r>
          <w:rPr>
            <w:noProof/>
            <w:webHidden/>
          </w:rPr>
          <w:tab/>
        </w:r>
        <w:r>
          <w:rPr>
            <w:noProof/>
            <w:webHidden/>
          </w:rPr>
          <w:fldChar w:fldCharType="begin"/>
        </w:r>
        <w:r>
          <w:rPr>
            <w:noProof/>
            <w:webHidden/>
          </w:rPr>
          <w:instrText xml:space="preserve"> PAGEREF _Toc500200476 \h </w:instrText>
        </w:r>
        <w:r>
          <w:rPr>
            <w:noProof/>
            <w:webHidden/>
          </w:rPr>
        </w:r>
        <w:r>
          <w:rPr>
            <w:noProof/>
            <w:webHidden/>
          </w:rPr>
          <w:fldChar w:fldCharType="separate"/>
        </w:r>
        <w:r>
          <w:rPr>
            <w:noProof/>
            <w:webHidden/>
          </w:rPr>
          <w:t>10</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8" w:anchor="_Toc500200477" w:history="1">
        <w:r w:rsidRPr="006F67E9">
          <w:rPr>
            <w:rStyle w:val="Hyperlink"/>
            <w:noProof/>
          </w:rPr>
          <w:t>Figure 4.2: Taylor bubble rise in vertical riser</w:t>
        </w:r>
        <w:r>
          <w:rPr>
            <w:noProof/>
            <w:webHidden/>
          </w:rPr>
          <w:tab/>
        </w:r>
        <w:r>
          <w:rPr>
            <w:noProof/>
            <w:webHidden/>
          </w:rPr>
          <w:fldChar w:fldCharType="begin"/>
        </w:r>
        <w:r>
          <w:rPr>
            <w:noProof/>
            <w:webHidden/>
          </w:rPr>
          <w:instrText xml:space="preserve"> PAGEREF _Toc500200477 \h </w:instrText>
        </w:r>
        <w:r>
          <w:rPr>
            <w:noProof/>
            <w:webHidden/>
          </w:rPr>
        </w:r>
        <w:r>
          <w:rPr>
            <w:noProof/>
            <w:webHidden/>
          </w:rPr>
          <w:fldChar w:fldCharType="separate"/>
        </w:r>
        <w:r>
          <w:rPr>
            <w:noProof/>
            <w:webHidden/>
          </w:rPr>
          <w:t>11</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19" w:anchor="_Toc500200478" w:history="1">
        <w:r w:rsidRPr="006F67E9">
          <w:rPr>
            <w:rStyle w:val="Hyperlink"/>
            <w:noProof/>
          </w:rPr>
          <w:t>Figure 4.3: Axisymmetric taylor bubble rise at different Re</w:t>
        </w:r>
        <w:r>
          <w:rPr>
            <w:noProof/>
            <w:webHidden/>
          </w:rPr>
          <w:tab/>
        </w:r>
        <w:r>
          <w:rPr>
            <w:noProof/>
            <w:webHidden/>
          </w:rPr>
          <w:fldChar w:fldCharType="begin"/>
        </w:r>
        <w:r>
          <w:rPr>
            <w:noProof/>
            <w:webHidden/>
          </w:rPr>
          <w:instrText xml:space="preserve"> PAGEREF _Toc500200478 \h </w:instrText>
        </w:r>
        <w:r>
          <w:rPr>
            <w:noProof/>
            <w:webHidden/>
          </w:rPr>
        </w:r>
        <w:r>
          <w:rPr>
            <w:noProof/>
            <w:webHidden/>
          </w:rPr>
          <w:fldChar w:fldCharType="separate"/>
        </w:r>
        <w:r>
          <w:rPr>
            <w:noProof/>
            <w:webHidden/>
          </w:rPr>
          <w:t>11</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20" w:anchor="_Toc500200479" w:history="1">
        <w:r w:rsidRPr="006F67E9">
          <w:rPr>
            <w:rStyle w:val="Hyperlink"/>
            <w:noProof/>
          </w:rPr>
          <w:t>Figure 4.4: Axisymmetric taylor bubble rise at very high Re</w:t>
        </w:r>
        <w:r>
          <w:rPr>
            <w:noProof/>
            <w:webHidden/>
          </w:rPr>
          <w:tab/>
        </w:r>
        <w:r>
          <w:rPr>
            <w:noProof/>
            <w:webHidden/>
          </w:rPr>
          <w:fldChar w:fldCharType="begin"/>
        </w:r>
        <w:r>
          <w:rPr>
            <w:noProof/>
            <w:webHidden/>
          </w:rPr>
          <w:instrText xml:space="preserve"> PAGEREF _Toc500200479 \h </w:instrText>
        </w:r>
        <w:r>
          <w:rPr>
            <w:noProof/>
            <w:webHidden/>
          </w:rPr>
        </w:r>
        <w:r>
          <w:rPr>
            <w:noProof/>
            <w:webHidden/>
          </w:rPr>
          <w:fldChar w:fldCharType="separate"/>
        </w:r>
        <w:r>
          <w:rPr>
            <w:noProof/>
            <w:webHidden/>
          </w:rPr>
          <w:t>12</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21" w:anchor="_Toc500200480" w:history="1">
        <w:r w:rsidRPr="006F67E9">
          <w:rPr>
            <w:rStyle w:val="Hyperlink"/>
            <w:noProof/>
          </w:rPr>
          <w:t>Figure 4.5: 3D simulation of different flow regime at vertical cross-section</w:t>
        </w:r>
        <w:r>
          <w:rPr>
            <w:noProof/>
            <w:webHidden/>
          </w:rPr>
          <w:tab/>
        </w:r>
        <w:r>
          <w:rPr>
            <w:noProof/>
            <w:webHidden/>
          </w:rPr>
          <w:fldChar w:fldCharType="begin"/>
        </w:r>
        <w:r>
          <w:rPr>
            <w:noProof/>
            <w:webHidden/>
          </w:rPr>
          <w:instrText xml:space="preserve"> PAGEREF _Toc500200480 \h </w:instrText>
        </w:r>
        <w:r>
          <w:rPr>
            <w:noProof/>
            <w:webHidden/>
          </w:rPr>
        </w:r>
        <w:r>
          <w:rPr>
            <w:noProof/>
            <w:webHidden/>
          </w:rPr>
          <w:fldChar w:fldCharType="separate"/>
        </w:r>
        <w:r>
          <w:rPr>
            <w:noProof/>
            <w:webHidden/>
          </w:rPr>
          <w:t>12</w:t>
        </w:r>
        <w:r>
          <w:rPr>
            <w:noProof/>
            <w:webHidden/>
          </w:rPr>
          <w:fldChar w:fldCharType="end"/>
        </w:r>
      </w:hyperlink>
    </w:p>
    <w:p w:rsidR="00870BBB" w:rsidRDefault="00870BBB">
      <w:pPr>
        <w:pStyle w:val="TableofFigures"/>
        <w:tabs>
          <w:tab w:val="right" w:leader="dot" w:pos="9350"/>
        </w:tabs>
        <w:rPr>
          <w:rFonts w:asciiTheme="minorHAnsi" w:eastAsiaTheme="minorEastAsia" w:hAnsiTheme="minorHAnsi" w:cstheme="minorBidi"/>
          <w:noProof/>
          <w:sz w:val="22"/>
          <w:szCs w:val="22"/>
        </w:rPr>
      </w:pPr>
      <w:hyperlink r:id="rId22" w:anchor="_Toc500200481" w:history="1">
        <w:r w:rsidRPr="006F67E9">
          <w:rPr>
            <w:rStyle w:val="Hyperlink"/>
            <w:noProof/>
          </w:rPr>
          <w:t>Figure 4.6: 3D simulation of air-flow in liquid filled vertical riser</w:t>
        </w:r>
        <w:r>
          <w:rPr>
            <w:noProof/>
            <w:webHidden/>
          </w:rPr>
          <w:tab/>
        </w:r>
        <w:r>
          <w:rPr>
            <w:noProof/>
            <w:webHidden/>
          </w:rPr>
          <w:fldChar w:fldCharType="begin"/>
        </w:r>
        <w:r>
          <w:rPr>
            <w:noProof/>
            <w:webHidden/>
          </w:rPr>
          <w:instrText xml:space="preserve"> PAGEREF _Toc500200481 \h </w:instrText>
        </w:r>
        <w:r>
          <w:rPr>
            <w:noProof/>
            <w:webHidden/>
          </w:rPr>
        </w:r>
        <w:r>
          <w:rPr>
            <w:noProof/>
            <w:webHidden/>
          </w:rPr>
          <w:fldChar w:fldCharType="separate"/>
        </w:r>
        <w:r>
          <w:rPr>
            <w:noProof/>
            <w:webHidden/>
          </w:rPr>
          <w:t>13</w:t>
        </w:r>
        <w:r>
          <w:rPr>
            <w:noProof/>
            <w:webHidden/>
          </w:rPr>
          <w:fldChar w:fldCharType="end"/>
        </w:r>
      </w:hyperlink>
    </w:p>
    <w:p w:rsidR="00DE1F57" w:rsidRPr="00DE1F57" w:rsidRDefault="007671AF" w:rsidP="00DE1F57">
      <w:pPr>
        <w:pStyle w:val="text"/>
        <w:ind w:firstLine="0"/>
      </w:pPr>
      <w:r>
        <w:fldChar w:fldCharType="end"/>
      </w:r>
    </w:p>
    <w:p w:rsidR="00A61FC4" w:rsidRPr="00F6359B" w:rsidRDefault="00BB45CB" w:rsidP="005800E9">
      <w:pPr>
        <w:pStyle w:val="Heading2"/>
      </w:pPr>
      <w:r>
        <w:br w:type="page"/>
      </w:r>
    </w:p>
    <w:p w:rsidR="00A61FC4" w:rsidRPr="00A61FC4" w:rsidRDefault="00A61FC4" w:rsidP="005800E9">
      <w:pPr>
        <w:pStyle w:val="text"/>
        <w:ind w:firstLine="0"/>
        <w:sectPr w:rsidR="00A61FC4" w:rsidRPr="00A61FC4" w:rsidSect="00243575">
          <w:footerReference w:type="default" r:id="rId23"/>
          <w:pgSz w:w="12240" w:h="15840" w:code="1"/>
          <w:pgMar w:top="1440" w:right="1440" w:bottom="1440" w:left="1440" w:header="0" w:footer="1008" w:gutter="0"/>
          <w:pgNumType w:fmt="lowerRoman"/>
          <w:cols w:space="720"/>
          <w:docGrid w:linePitch="326"/>
        </w:sectPr>
      </w:pPr>
    </w:p>
    <w:p w:rsidR="00D80D30" w:rsidRDefault="00D80D30" w:rsidP="00D80D30">
      <w:pPr>
        <w:pStyle w:val="Heading2"/>
      </w:pPr>
      <w:bookmarkStart w:id="4" w:name="_Toc500200454"/>
      <w:r>
        <w:lastRenderedPageBreak/>
        <w:t xml:space="preserve">Chapter 1: </w:t>
      </w:r>
      <w:r w:rsidR="00600BE8">
        <w:t>Introduction</w:t>
      </w:r>
      <w:bookmarkEnd w:id="4"/>
    </w:p>
    <w:p w:rsidR="00600BE8" w:rsidRDefault="00494CCE" w:rsidP="00B436B5">
      <w:pPr>
        <w:pStyle w:val="text"/>
      </w:pPr>
      <w:r>
        <w:t xml:space="preserve">The application of multiphase flow in vertical pipe or vertically inclined pipe is very common all around us. </w:t>
      </w:r>
      <w:r w:rsidR="00D8587D">
        <w:t xml:space="preserve">In some industries such as oil and gas, chemical and nuclear industries, accurate observation of multiphase flow takes a very important role. For example, in oil and gas industry, inaccurate observation of multiphase flow in vertical pipe will lead to wrong production analysis from well, and that may lead to bankruptcy. So, to </w:t>
      </w:r>
      <w:r w:rsidR="007C5D3B">
        <w:t>avoid this issue and properly design the pipe, multiphase flow observation through large diameter pipes has a crucial role. For the simplicity of our problem, we will consider two-phase gas-liquid flow for our analysis.</w:t>
      </w:r>
    </w:p>
    <w:p w:rsidR="007C5D3B" w:rsidRDefault="007C5D3B" w:rsidP="00B436B5">
      <w:pPr>
        <w:pStyle w:val="text"/>
      </w:pPr>
      <w:r>
        <w:t>There has been very few published work done in two phase gas-liquid flow through vertical riser compared to horizontal pipe. There are fewer work on large diameter vertical risers.</w:t>
      </w:r>
      <w:r w:rsidR="0007132C">
        <w:t xml:space="preserve"> Also, almost all the experimental work has been done by visual observation, which is limited in understanding the transitions between flow regimes properly. So, the motivation for this project is to numerically analyze the different flow regime and transitions between them to understand the two phase flow behavior more accurately.</w:t>
      </w:r>
    </w:p>
    <w:p w:rsidR="0007132C" w:rsidRDefault="0007132C" w:rsidP="00B436B5">
      <w:pPr>
        <w:pStyle w:val="text"/>
      </w:pPr>
      <w:r>
        <w:t xml:space="preserve">Gas-liquid two phase flow regimes and classified depending on the volume fractions and their shape in the mixture. In general they are </w:t>
      </w:r>
      <w:r w:rsidR="0096305C">
        <w:t>most commonly classified as bubble flow, slug flow, Churn flow and annular flow. These different types of flows affect the mixture flow rate differently. For example, it is very hard to predict the flow rate in a churn or chaotic flow.</w:t>
      </w:r>
      <w:r w:rsidR="004C06C8">
        <w:t xml:space="preserve"> With better understanding of flow regime, more accurate prediction of liquid holdup or production forecast can be done and suitable design for optimum performance can be made.</w:t>
      </w:r>
    </w:p>
    <w:p w:rsidR="00CA0F9A" w:rsidRPr="00CA0F9A" w:rsidRDefault="00CA0F9A" w:rsidP="00B436B5">
      <w:pPr>
        <w:pStyle w:val="text"/>
      </w:pPr>
      <w:r>
        <w:t xml:space="preserve">In this project, we are going to start with numerical simulation of a </w:t>
      </w:r>
      <w:proofErr w:type="spellStart"/>
      <w:r>
        <w:t>taylor</w:t>
      </w:r>
      <w:proofErr w:type="spellEnd"/>
      <w:r>
        <w:t xml:space="preserve"> bubble in a large diameter riser as Taha</w:t>
      </w:r>
      <w:r w:rsidR="00E33A1E" w:rsidRPr="00E33A1E">
        <w:fldChar w:fldCharType="begin" w:fldLock="1"/>
      </w:r>
      <w:r w:rsidR="006C2BFA">
        <w:instrText>ADDIN CSL_CITATION { "citationItems" : [ { "id" : "ITEM-1", "itemData" : { "DOI" : "10.1016/j.ces.2005.07.022", "ISBN" : "0009-2509", "ISSN" : "00092509", "abstract" : "In this work we present a numerical study to investigate the motion of single Taylor bubbles in vertical tubes. A complete description of the bubble propagation in both stagnant and flowing liquids was obtained. The shape and velocity of the slug, the velocity distribution and the distribution of local wall shear stress were computed and compared favourably with the published experimental findings. The volume of fluid (VOF) method implemented in the commercial CFD package, Fluent is used for this numerical study.", "author" : [ { "dropping-particle" : "", "family" : "Taha", "given" : "Taha", "non-dropping-particle" : "", "parse-names" : false, "suffix" : "" }, { "dropping-particle" : "", "family" : "Cui", "given" : "Z.F.", "non-dropping-particle" : "", "parse-names" : false, "suffix" : "" } ], "container-title" : "Chemical Engineering Science", "id" : "ITEM-1", "issue" : "2", "issued" : { "date-parts" : [ [ "2006" ] ] }, "page" : "676-687", "title" : "CFD modelling of slug flow in vertical tubes", "type" : "article-journal", "volume" : "61" }, "uris" : [ "http://www.mendeley.com/documents/?uuid=be4a08bc-3d63-40b5-a9c5-61beca7e4bc0" ] } ], "mendeley" : { "formattedCitation" : "[1]", "plainTextFormattedCitation" : "[1]", "previouslyFormattedCitation" : "[1]" }, "properties" : { "noteIndex" : 0 }, "schema" : "https://github.com/citation-style-language/schema/raw/master/csl-citation.json" }</w:instrText>
      </w:r>
      <w:r w:rsidR="00E33A1E" w:rsidRPr="00E33A1E">
        <w:fldChar w:fldCharType="separate"/>
      </w:r>
      <w:r w:rsidR="00B9465E" w:rsidRPr="00B9465E">
        <w:rPr>
          <w:noProof/>
        </w:rPr>
        <w:t>[1]</w:t>
      </w:r>
      <w:r w:rsidR="00E33A1E" w:rsidRPr="00E33A1E">
        <w:fldChar w:fldCharType="end"/>
      </w:r>
      <w:r>
        <w:t xml:space="preserve">. Then, we will numerically analyze the </w:t>
      </w:r>
      <w:r w:rsidR="009D29C9">
        <w:t xml:space="preserve">slug-churn transition experiment done by </w:t>
      </w:r>
      <w:proofErr w:type="spellStart"/>
      <w:r w:rsidR="009D29C9">
        <w:t>Barnea</w:t>
      </w:r>
      <w:proofErr w:type="spellEnd"/>
      <w:r w:rsidR="00E33A1E">
        <w:fldChar w:fldCharType="begin" w:fldLock="1"/>
      </w:r>
      <w:r w:rsidR="006C2BFA">
        <w:instrText>ADDIN CSL_CITATION { "citationItems" : [ { "id" : "ITEM-1", "itemData" : { "DOI" : "10.1016/0009-2509(86)85209-5", "ISBN" : "0009-2509", "ISSN" : "00092509", "abstract" : "A new predictive model for slug/churn transition is presented. It is suggested that the transition takes place when the gas void fraction within the liquid slug reaches the bubble maximum volumetric packing. The predicted boundary is compared with experimental results and shows satisfactory agreement. The model is extended to inclined pipes, and provides a quantitative explanation for the shrinkage and vanishing of the churn pattern in inclined pipes. ?? 1986.", "author" : [ { "dropping-particle" : "", "family" : "Brauner", "given" : "Neima", "non-dropping-particle" : "", "parse-names" : false, "suffix" : "" }, { "dropping-particle" : "", "family" : "Barnea", "given" : "Dvora", "non-dropping-particle" : "", "parse-names" : false, "suffix" : "" } ], "container-title" : "Chemical Engineering Science", "id" : "ITEM-1", "issue" : "1", "issued" : { "date-parts" : [ [ "1986" ] ] }, "page" : "159-163", "title" : "Slug/Churn transition in upward gas-liquid flow", "type" : "article-journal", "volume" : "41" }, "uris" : [ "http://www.mendeley.com/documents/?uuid=6ce1de29-a06a-4aa2-b4f6-1f6b4b52efdf" ] } ], "mendeley" : { "formattedCitation" : "[2]", "plainTextFormattedCitation" : "[2]", "previouslyFormattedCitation" : "[2]" }, "properties" : { "noteIndex" : 0 }, "schema" : "https://github.com/citation-style-language/schema/raw/master/csl-citation.json" }</w:instrText>
      </w:r>
      <w:r w:rsidR="00E33A1E">
        <w:fldChar w:fldCharType="separate"/>
      </w:r>
      <w:r w:rsidR="00B9465E" w:rsidRPr="00B9465E">
        <w:rPr>
          <w:noProof/>
        </w:rPr>
        <w:t>[2]</w:t>
      </w:r>
      <w:r w:rsidR="00E33A1E">
        <w:fldChar w:fldCharType="end"/>
      </w:r>
      <w:r w:rsidR="009D29C9">
        <w:t>. We want to do a numerical simulation of the experiment of air-water flow along large vertical pipe done by Lucas</w:t>
      </w:r>
      <w:r w:rsidR="00E33A1E">
        <w:fldChar w:fldCharType="begin" w:fldLock="1"/>
      </w:r>
      <w:r w:rsidR="006C2BFA">
        <w:instrText>ADDIN CSL_CITATION { "citationItems" : [ { "id" : "ITEM-1", "itemData" : { "DOI" : "10.1016/j.ijthermalsci.2009.11.008", "ISBN" : "12900729 (ISSN)", "ISSN" : "12900729", "abstract" : "A comprehensive database was obtained for stationary upward air-water flows in a vertical pipe with an inner diameter of 195.3??mm using the wire-mesh sensor technology. During the experiments the sensor was always mounted on the top of the test section while the distance between gas injection and measuring plane was varied to up to 18 different L/D by using gas injection chambers at different vertical positions. The gas was injected via holes in the pipe wall. The pressure was kept at 0.25??MPa (absolute) at the location of the active gas injection while the temperature was constant at 30????C??????1??K. This procedure exactly represents the evolution of the flow along the pipe, as it would be observed for an injection at a constant height position and a shifting of the measurement plane. The experiments were done for 48 combinations of air and water superficial velocities varying from 0.04??m/s to 1.6??m/s for water and 0.0025??m/s to 3.2??m/s for air. From the raw data time-averaged data as: radial gas volume fraction profiles, bubble size distributions, radial volume fraction profiles decomposed according to the bubble size and the radial profiles of the gas velocity were calculated. Due to the combination of the new experimental procedure with the high spatial and temporal resolution of the wire-mesh sensor technology the data have new quality especially regarding their consistency in the evolution with increasing L/D. This closes a gap for data suitable for CFD code development and validation for two-phase flows, especially for models on bubble coalescence and break-up. ?? 2009 Elsevier Masson SAS. All rights reserved.", "author" : [ { "dropping-particle" : "", "family" : "Lucas", "given" : "D.", "non-dropping-particle" : "", "parse-names" : false, "suffix" : "" }, { "dropping-particle" : "", "family" : "Beyer", "given" : "M.", "non-dropping-particle" : "", "parse-names" : false, "suffix" : "" }, { "dropping-particle" : "", "family" : "Szalinski", "given" : "L.", "non-dropping-particle" : "", "parse-names" : false, "suffix" : "" }, { "dropping-particle" : "", "family" : "Sch\u00fctz", "given" : "P.", "non-dropping-particle" : "", "parse-names" : false, "suffix" : "" } ], "container-title" : "International Journal of Thermal Sciences", "id" : "ITEM-1", "issue" : "4", "issued" : { "date-parts" : [ [ "2010" ] ] }, "page" : "664-674", "title" : "A new database on the evolution of air-water flows along a large vertical pipe", "type" : "article-journal", "volume" : "49" }, "uris" : [ "http://www.mendeley.com/documents/?uuid=3c6067b7-f291-4914-aaa9-3e989ae20a54" ] } ], "mendeley" : { "formattedCitation" : "[3]", "plainTextFormattedCitation" : "[3]", "previouslyFormattedCitation" : "[3]" }, "properties" : { "noteIndex" : 0 }, "schema" : "https://github.com/citation-style-language/schema/raw/master/csl-citation.json" }</w:instrText>
      </w:r>
      <w:r w:rsidR="00E33A1E">
        <w:fldChar w:fldCharType="separate"/>
      </w:r>
      <w:r w:rsidR="00B9465E" w:rsidRPr="00B9465E">
        <w:rPr>
          <w:noProof/>
        </w:rPr>
        <w:t>[3]</w:t>
      </w:r>
      <w:r w:rsidR="00E33A1E">
        <w:fldChar w:fldCharType="end"/>
      </w:r>
      <w:r w:rsidR="009D29C9">
        <w:t xml:space="preserve">, as their experimental setup was most described in details. Our final goal would be to </w:t>
      </w:r>
      <w:r w:rsidR="00F4462D">
        <w:t>compare 2 different diameter vertical rise flow regime at same superficial velocities</w:t>
      </w:r>
      <w:r w:rsidR="009D29C9">
        <w:t>.</w:t>
      </w:r>
    </w:p>
    <w:p w:rsidR="00EC7F26" w:rsidRDefault="00EC7F26" w:rsidP="00F4462D">
      <w:pPr>
        <w:pStyle w:val="Heading2"/>
        <w:jc w:val="left"/>
        <w:sectPr w:rsidR="00EC7F26" w:rsidSect="00243575">
          <w:footerReference w:type="default" r:id="rId24"/>
          <w:pgSz w:w="12240" w:h="15840" w:code="1"/>
          <w:pgMar w:top="1440" w:right="1440" w:bottom="1440" w:left="1440" w:header="0" w:footer="1008" w:gutter="0"/>
          <w:pgNumType w:start="1"/>
          <w:cols w:space="720"/>
          <w:docGrid w:linePitch="326"/>
        </w:sectPr>
      </w:pPr>
    </w:p>
    <w:p w:rsidR="00AF5B0F" w:rsidRDefault="00600BE8" w:rsidP="00AF5B0F">
      <w:pPr>
        <w:pStyle w:val="Heading2"/>
      </w:pPr>
      <w:bookmarkStart w:id="5" w:name="_Toc500200455"/>
      <w:r>
        <w:lastRenderedPageBreak/>
        <w:t xml:space="preserve">Chapter 2: </w:t>
      </w:r>
      <w:r w:rsidR="00393463">
        <w:t>Background and Literature Review</w:t>
      </w:r>
      <w:bookmarkEnd w:id="5"/>
    </w:p>
    <w:p w:rsidR="00AF5B0F" w:rsidRPr="00AF5B0F" w:rsidRDefault="009B7C10" w:rsidP="00500646">
      <w:pPr>
        <w:pStyle w:val="text"/>
      </w:pPr>
      <w:r>
        <w:t xml:space="preserve">Both liquid and gas coexist in two phase flow along vertical riser. These two different density fluids acts differently at various velocities with body force acting on them. </w:t>
      </w:r>
      <w:r w:rsidR="00FC2634">
        <w:t xml:space="preserve">Two phase flow in vertical riser is very common, and accurate prediction of this system has huge impact on industrial sector. Generating optimum design of a piping system requires proper knowledge of pressure drop in the system. This pressure drop in two phase flow is linked to the understanding of different flow regime in the system. In vertical riser, flow prediction becomes more difficult compared to horizontal pipe, due to body forces acting on it. When the tube diameter is greater than 10 mm, we assume </w:t>
      </w:r>
      <w:r w:rsidR="00DB0BB8">
        <w:t>negligible</w:t>
      </w:r>
      <w:r w:rsidR="00FC2634">
        <w:t xml:space="preserve"> capillary effect. Our focus on this paper is the large diameter vertical riser </w:t>
      </w:r>
      <w:r w:rsidR="00610761">
        <w:t>which is more challenging according to the literature.</w:t>
      </w:r>
    </w:p>
    <w:p w:rsidR="00393463" w:rsidRPr="00393463" w:rsidRDefault="00600BE8" w:rsidP="00E46FE8">
      <w:pPr>
        <w:pStyle w:val="Heading3"/>
        <w:spacing w:line="360" w:lineRule="auto"/>
      </w:pPr>
      <w:bookmarkStart w:id="6" w:name="_Toc500200456"/>
      <w:r w:rsidRPr="00614CC2">
        <w:rPr>
          <w:smallCaps w:val="0"/>
        </w:rPr>
        <w:t>2.1</w:t>
      </w:r>
      <w:r w:rsidRPr="00614CC2">
        <w:rPr>
          <w:smallCaps w:val="0"/>
        </w:rPr>
        <w:tab/>
      </w:r>
      <w:r w:rsidR="005035FE">
        <w:t>Types of Flow Regime</w:t>
      </w:r>
      <w:bookmarkEnd w:id="6"/>
    </w:p>
    <w:p w:rsidR="00220D9B" w:rsidRPr="00656A2E" w:rsidRDefault="000549AF" w:rsidP="00500646">
      <w:pPr>
        <w:pStyle w:val="text"/>
      </w:pPr>
      <w:r>
        <w:rPr>
          <w:noProof/>
        </w:rPr>
        <mc:AlternateContent>
          <mc:Choice Requires="wps">
            <w:drawing>
              <wp:anchor distT="0" distB="0" distL="114300" distR="114300" simplePos="0" relativeHeight="251687936" behindDoc="0" locked="0" layoutInCell="1" allowOverlap="1" wp14:anchorId="731D62DE" wp14:editId="4966D5B6">
                <wp:simplePos x="0" y="0"/>
                <wp:positionH relativeFrom="margin">
                  <wp:posOffset>2343150</wp:posOffset>
                </wp:positionH>
                <wp:positionV relativeFrom="paragraph">
                  <wp:posOffset>3914140</wp:posOffset>
                </wp:positionV>
                <wp:extent cx="3644900" cy="457200"/>
                <wp:effectExtent l="0" t="0" r="0" b="0"/>
                <wp:wrapThrough wrapText="bothSides">
                  <wp:wrapPolygon edited="0">
                    <wp:start x="0" y="0"/>
                    <wp:lineTo x="0" y="20700"/>
                    <wp:lineTo x="21449" y="20700"/>
                    <wp:lineTo x="21449"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434DDB" w:rsidRDefault="006C2BFA" w:rsidP="0037347F">
                            <w:pPr>
                              <w:pStyle w:val="Heading8"/>
                              <w:spacing w:before="0" w:after="0"/>
                              <w:ind w:left="1267" w:hanging="1267"/>
                              <w:jc w:val="center"/>
                            </w:pPr>
                            <w:bookmarkStart w:id="7" w:name="_Toc500200468"/>
                            <w:r>
                              <w:t>Fig</w:t>
                            </w:r>
                            <w:r w:rsidRPr="00C368B9">
                              <w:t>ure</w:t>
                            </w:r>
                            <w:r>
                              <w:t xml:space="preserve"> 2.1:</w:t>
                            </w:r>
                            <w:r w:rsidRPr="00434DDB">
                              <w:t xml:space="preserve"> </w:t>
                            </w:r>
                            <w:r>
                              <w:t xml:space="preserve">Vertical Upward </w:t>
                            </w:r>
                            <w:proofErr w:type="gramStart"/>
                            <w:r>
                              <w:t>two phase</w:t>
                            </w:r>
                            <w:proofErr w:type="gramEnd"/>
                            <w:r>
                              <w:t xml:space="preserve"> flow regime[Shoham,1982]</w:t>
                            </w:r>
                            <w:bookmarkEnd w:id="7"/>
                          </w:p>
                          <w:p w:rsidR="006C2BFA" w:rsidRPr="00434DDB" w:rsidRDefault="006C2BFA" w:rsidP="0037347F">
                            <w:pPr>
                              <w:pStyle w:val="Heading8"/>
                              <w:spacing w:before="0" w:after="0"/>
                              <w:ind w:left="1267" w:hanging="1267"/>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1D62DE" id="_x0000_t202" coordsize="21600,21600" o:spt="202" path="m,l,21600r21600,l21600,xe">
                <v:stroke joinstyle="miter"/>
                <v:path gradientshapeok="t" o:connecttype="rect"/>
              </v:shapetype>
              <v:shape id="Text Box 5" o:spid="_x0000_s1026" type="#_x0000_t202" style="position:absolute;left:0;text-align:left;margin-left:184.5pt;margin-top:308.2pt;width:287pt;height: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FcgAIAAA8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" stroked="f">
                <v:textbox>
                  <w:txbxContent>
                    <w:p w:rsidR="006C2BFA" w:rsidRPr="00434DDB" w:rsidRDefault="006C2BFA" w:rsidP="0037347F">
                      <w:pPr>
                        <w:pStyle w:val="Heading8"/>
                        <w:spacing w:before="0" w:after="0"/>
                        <w:ind w:left="1267" w:hanging="1267"/>
                        <w:jc w:val="center"/>
                      </w:pPr>
                      <w:bookmarkStart w:id="8" w:name="_Toc500200468"/>
                      <w:r>
                        <w:t>Fig</w:t>
                      </w:r>
                      <w:r w:rsidRPr="00C368B9">
                        <w:t>ure</w:t>
                      </w:r>
                      <w:r>
                        <w:t xml:space="preserve"> 2.1:</w:t>
                      </w:r>
                      <w:r w:rsidRPr="00434DDB">
                        <w:t xml:space="preserve"> </w:t>
                      </w:r>
                      <w:r>
                        <w:t xml:space="preserve">Vertical Upward </w:t>
                      </w:r>
                      <w:proofErr w:type="gramStart"/>
                      <w:r>
                        <w:t>two phase</w:t>
                      </w:r>
                      <w:proofErr w:type="gramEnd"/>
                      <w:r>
                        <w:t xml:space="preserve"> flow regime[Shoham,1982]</w:t>
                      </w:r>
                      <w:bookmarkEnd w:id="8"/>
                    </w:p>
                    <w:p w:rsidR="006C2BFA" w:rsidRPr="00434DDB" w:rsidRDefault="006C2BFA" w:rsidP="0037347F">
                      <w:pPr>
                        <w:pStyle w:val="Heading8"/>
                        <w:spacing w:before="0" w:after="0"/>
                        <w:ind w:left="1267" w:hanging="1267"/>
                        <w:jc w:val="center"/>
                      </w:pPr>
                    </w:p>
                  </w:txbxContent>
                </v:textbox>
                <w10:wrap type="through" anchorx="margin"/>
              </v:shape>
            </w:pict>
          </mc:Fallback>
        </mc:AlternateContent>
      </w:r>
      <w:r w:rsidR="00772B8C">
        <w:rPr>
          <w:rFonts w:ascii="Times New Roman" w:hAnsi="Times New Roman"/>
          <w:noProof/>
        </w:rPr>
        <w:drawing>
          <wp:anchor distT="0" distB="0" distL="114300" distR="114300" simplePos="0" relativeHeight="251685888" behindDoc="0" locked="0" layoutInCell="1" allowOverlap="1" wp14:anchorId="1B5CEBE8" wp14:editId="56D2EEE2">
            <wp:simplePos x="0" y="0"/>
            <wp:positionH relativeFrom="margin">
              <wp:posOffset>2411095</wp:posOffset>
            </wp:positionH>
            <wp:positionV relativeFrom="paragraph">
              <wp:posOffset>1265555</wp:posOffset>
            </wp:positionV>
            <wp:extent cx="3465830" cy="2600325"/>
            <wp:effectExtent l="0" t="0" r="1270" b="9525"/>
            <wp:wrapSquare wrapText="bothSides"/>
            <wp:docPr id="3" name="Picture 3"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2.+Upward+vertical+two-phase+flow+regimes+(Shoham,+198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65830" cy="2600325"/>
                    </a:xfrm>
                    <a:prstGeom prst="rect">
                      <a:avLst/>
                    </a:prstGeom>
                  </pic:spPr>
                </pic:pic>
              </a:graphicData>
            </a:graphic>
            <wp14:sizeRelH relativeFrom="margin">
              <wp14:pctWidth>0</wp14:pctWidth>
            </wp14:sizeRelH>
            <wp14:sizeRelV relativeFrom="margin">
              <wp14:pctHeight>0</wp14:pctHeight>
            </wp14:sizeRelV>
          </wp:anchor>
        </w:drawing>
      </w:r>
      <w:r w:rsidR="00610761">
        <w:t>Depending on the superficial velocity of liquid and gas, different bubble pattern has been observed visually and generally classified as bubble, slug, churn and annular flow</w:t>
      </w:r>
      <w:r w:rsidR="0037347F">
        <w:t xml:space="preserve"> as shown in figure 1</w:t>
      </w:r>
      <w:r w:rsidR="00610761">
        <w:t>. The pipe geometry, fluid properties, volume fractions of gas-liquid and surface tension can also affect these flow regimes. Commonly, at low gas superficial velocity with low volume fraction, bubble flow is observed. Increasing the gas velocity results in transition to slug flow by coalescing of small bubbles. Increasing the gas velocities more will result in breaking of that slug and leads to unstable chaotic flow. At higher gas velocities, the flow becomes annular</w:t>
      </w:r>
      <w:r w:rsidR="0037347F">
        <w:t xml:space="preserve"> (gas at center and layer of liquid at wall).</w:t>
      </w:r>
      <w:r w:rsidR="0037347F" w:rsidRPr="0037347F">
        <w:rPr>
          <w:rFonts w:ascii="Times New Roman" w:hAnsi="Times New Roman"/>
          <w:noProof/>
        </w:rPr>
        <w:t xml:space="preserve"> </w:t>
      </w:r>
    </w:p>
    <w:p w:rsidR="002943FD" w:rsidRDefault="00467AA8" w:rsidP="00633F33">
      <w:pPr>
        <w:pStyle w:val="Heading3"/>
        <w:spacing w:before="0" w:line="480" w:lineRule="atLeast"/>
      </w:pPr>
      <w:bookmarkStart w:id="9" w:name="_Toc420416532"/>
      <w:bookmarkStart w:id="10" w:name="_Toc500200457"/>
      <w:r>
        <w:lastRenderedPageBreak/>
        <w:t>2.2</w:t>
      </w:r>
      <w:r w:rsidR="002943FD" w:rsidRPr="00C570F3">
        <w:t xml:space="preserve"> </w:t>
      </w:r>
      <w:r w:rsidR="002943FD" w:rsidRPr="00C570F3">
        <w:tab/>
      </w:r>
      <w:bookmarkEnd w:id="9"/>
      <w:r w:rsidR="005035FE">
        <w:t>Previous Experimental Approach</w:t>
      </w:r>
      <w:bookmarkEnd w:id="10"/>
    </w:p>
    <w:p w:rsidR="00383141" w:rsidRDefault="00DB0BB8" w:rsidP="00633F33">
      <w:pPr>
        <w:pStyle w:val="style17"/>
        <w:shd w:val="clear" w:color="auto" w:fill="FFFFFF"/>
        <w:spacing w:before="0" w:beforeAutospacing="0" w:line="480" w:lineRule="atLeast"/>
        <w:ind w:firstLine="720"/>
        <w:jc w:val="both"/>
      </w:pPr>
      <w:r>
        <w:t>As almost all industrial pipes are made of steel or non-transparent material, direct visual observation of these flow regime is impractical. All experiments to understand the flow has been done with transparent pipes. However it is extremely important to develop a correlation between different parameters for accurate prediction of these flow regimes. In this paper we will mostly focus on the correlation of superficial velocities of gas and liquid at different flow regime and transition between them.</w:t>
      </w:r>
      <w:r w:rsidR="006436B7">
        <w:t xml:space="preserve"> A good amount of experimental work has been done on 10 mm-100 mm diameter upward vertical flow at an early age, such as the air-water upward flow in 25 mm pipe from </w:t>
      </w:r>
      <w:proofErr w:type="spellStart"/>
      <w:r w:rsidR="006436B7">
        <w:t>Taitel</w:t>
      </w:r>
      <w:proofErr w:type="spellEnd"/>
      <w:r w:rsidR="006436B7">
        <w:t xml:space="preserve"> et al.</w:t>
      </w:r>
      <w:r w:rsidR="0092388C">
        <w:fldChar w:fldCharType="begin" w:fldLock="1"/>
      </w:r>
      <w:r w:rsidR="006C2BFA">
        <w:instrText>ADDIN CSL_CITATION { "citationItems" : [ { "id" : "ITEM-1", "itemData" : { "DOI" : "10.1002/aic.690260304", "ISBN" : "0001-1541", "ISSN" : "1547-5905", "abstract" : "Models for predicting flow pattren transitions during steady gas-liquid flow in vertical tubes are developed, based on physical mechanisms suggested for each transition. These models incorporate the effect of fluid properties and pipe size and thus are largely free of the limitations of empirically based transition maps or correlations.", "author" : [ { "dropping-particle" : "", "family" : "Taitel", "given" : "Y", "non-dropping-particle" : "", "parse-names" : false, "suffix" : "" }, { "dropping-particle" : "", "family" : "Bornea", "given" : "D", "non-dropping-particle" : "", "parse-names" : false, "suffix" : "" }, { "dropping-particle" : "", "family" : "Dukler", "given" : "a E", "non-dropping-particle" : "", "parse-names" : false, "suffix" : "" } ], "container-title" : "Aiche Journal", "id" : "ITEM-1", "issue" : "3", "issued" : { "date-parts" : [ [ "1980" ] ] }, "page" : "345-354", "title" : "Modeling Flow Pattern Transitions for Steady Upward Gas-Liquid Flow in Vertical Tubes", "type" : "article-journal", "volume" : "26" }, "uris" : [ "http://www.mendeley.com/documents/?uuid=590abbf1-1297-4422-bab7-6a5901c7e2f6" ] } ], "mendeley" : { "formattedCitation" : "[4]", "plainTextFormattedCitation" : "[4]", "previouslyFormattedCitation" : "[4]" }, "properties" : { "noteIndex" : 0 }, "schema" : "https://github.com/citation-style-language/schema/raw/master/csl-citation.json" }</w:instrText>
      </w:r>
      <w:r w:rsidR="0092388C">
        <w:fldChar w:fldCharType="separate"/>
      </w:r>
      <w:r w:rsidR="00B9465E" w:rsidRPr="00B9465E">
        <w:rPr>
          <w:noProof/>
        </w:rPr>
        <w:t>[4]</w:t>
      </w:r>
      <w:r w:rsidR="0092388C">
        <w:fldChar w:fldCharType="end"/>
      </w:r>
      <w:r w:rsidR="006436B7">
        <w:t xml:space="preserve">. </w:t>
      </w:r>
      <w:proofErr w:type="spellStart"/>
      <w:r w:rsidR="00CC6C67">
        <w:t>Barnea</w:t>
      </w:r>
      <w:proofErr w:type="spellEnd"/>
      <w:r w:rsidR="00CC6C67">
        <w:t xml:space="preserve"> </w:t>
      </w:r>
      <w:r w:rsidR="0092388C">
        <w:fldChar w:fldCharType="begin" w:fldLock="1"/>
      </w:r>
      <w:r w:rsidR="006C2BFA">
        <w:instrText>ADDIN CSL_CITATION { "citationItems" : [ { "id" : "ITEM-1", "itemData" : { "DOI" : "10.1016/0009-2509(86)85209-5", "ISBN" : "0009-2509", "ISSN" : "00092509", "abstract" : "A new predictive model for slug/churn transition is presented. It is suggested that the transition takes place when the gas void fraction within the liquid slug reaches the bubble maximum volumetric packing. The predicted boundary is compared with experimental results and shows satisfactory agreement. The model is extended to inclined pipes, and provides a quantitative explanation for the shrinkage and vanishing of the churn pattern in inclined pipes. ?? 1986.", "author" : [ { "dropping-particle" : "", "family" : "Brauner", "given" : "Neima", "non-dropping-particle" : "", "parse-names" : false, "suffix" : "" }, { "dropping-particle" : "", "family" : "Barnea", "given" : "Dvora", "non-dropping-particle" : "", "parse-names" : false, "suffix" : "" } ], "container-title" : "Chemical Engineering Science", "id" : "ITEM-1", "issue" : "1", "issued" : { "date-parts" : [ [ "1986" ] ] }, "page" : "159-163", "title" : "Slug/Churn transition in upward gas-liquid flow", "type" : "article-journal", "volume" : "41" }, "uris" : [ "http://www.mendeley.com/documents/?uuid=6ce1de29-a06a-4aa2-b4f6-1f6b4b52efdf" ] } ], "mendeley" : { "formattedCitation" : "[2]", "plainTextFormattedCitation" : "[2]", "previouslyFormattedCitation" : "[2]" }, "properties" : { "noteIndex" : 0 }, "schema" : "https://github.com/citation-style-language/schema/raw/master/csl-citation.json" }</w:instrText>
      </w:r>
      <w:r w:rsidR="0092388C">
        <w:fldChar w:fldCharType="separate"/>
      </w:r>
      <w:r w:rsidR="00B9465E" w:rsidRPr="00B9465E">
        <w:rPr>
          <w:noProof/>
        </w:rPr>
        <w:t>[2]</w:t>
      </w:r>
      <w:r w:rsidR="0092388C">
        <w:fldChar w:fldCharType="end"/>
      </w:r>
      <w:r w:rsidR="00CC6C67">
        <w:t xml:space="preserve"> has his work to understand the transition between slug to annular </w:t>
      </w:r>
      <w:proofErr w:type="spellStart"/>
      <w:r w:rsidR="00CC6C67">
        <w:t>flow</w:t>
      </w:r>
      <w:r w:rsidR="002E0BB5">
        <w:t>Due</w:t>
      </w:r>
      <w:proofErr w:type="spellEnd"/>
      <w:r w:rsidR="002E0BB5">
        <w:t xml:space="preserve"> to the recent increase in production, interest is more focused on larger diameter pipe. For example, 254 mm riser by Farman</w:t>
      </w:r>
      <w:r w:rsidR="0092388C">
        <w:fldChar w:fldCharType="begin" w:fldLock="1"/>
      </w:r>
      <w:r w:rsidR="006C2BFA">
        <w:instrText>ADDIN CSL_CITATION { "citationItems" : [ { "id" : "ITEM-1", "itemData" : { "DOI" : "10.1080/00986445.2013.879058", "ISSN" : "15635201", "abstract" : "Recently, due to an increase in production demand in nuclear and oil and gas industries, the requirement to migrate toward larger pipe sizes for future developments has become essential. However, it is interesting to note that almost all the research on two-phase gas\u2013liquid flow in vertical pipe upflow is based on small-diameter pipes (D \u2264 100 mm), and the experimental work on the two-phase gas\u2013liquid flow in large-diameter (D &gt; 100 mm) vertical pipes is scarce. Under the above circumstances, the application of modeling tools/correlations based on small-diameter pipes in predicting flow behavior (flow pattern, void fraction, and pressure gradient) poses severe challenges in terms of accuracy. The results presented in this article are motivated by the need to introduce the research work done to the industries where the data pertaining to large-diameter vertical pipes are scarce and there is a lack of understanding of two-phase gas-liquid flow behavior in large-diameter (D &gt; 100 mm) vertical pipes.The uniqu...", "author" : [ { "dropping-particle" : "", "family" : "Ali", "given" : "S. FARMAN", "non-dropping-particle" : "", "parse-names" : false, "suffix" : "" }, { "dropping-particle" : "", "family" : "Yeung", "given" : "H.", "non-dropping-particle" : "", "parse-names" : false, "suffix" : "" } ], "container-title" : "Chemical Engineering Communications", "id" : "ITEM-1", "issue" : "6", "issued" : { "date-parts" : [ [ "2015" ] ] }, "page" : "823-842", "title" : "Experimental study of two-phase air\u2013water flow in large-diameter vertical pipes", "type" : "article-journal", "volume" : "202" }, "uris" : [ "http://www.mendeley.com/documents/?uuid=612a6769-5768-49b0-9a64-e96d320b9e3d" ] } ], "mendeley" : { "formattedCitation" : "[5]", "plainTextFormattedCitation" : "[5]", "previouslyFormattedCitation" : "[5]" }, "properties" : { "noteIndex" : 0 }, "schema" : "https://github.com/citation-style-language/schema/raw/master/csl-citation.json" }</w:instrText>
      </w:r>
      <w:r w:rsidR="0092388C">
        <w:fldChar w:fldCharType="separate"/>
      </w:r>
      <w:r w:rsidR="00B9465E" w:rsidRPr="00B9465E">
        <w:rPr>
          <w:noProof/>
        </w:rPr>
        <w:t>[5]</w:t>
      </w:r>
      <w:r w:rsidR="0092388C">
        <w:fldChar w:fldCharType="end"/>
      </w:r>
      <w:r w:rsidR="0092388C">
        <w:t xml:space="preserve">, and 280 mm rise by </w:t>
      </w:r>
      <w:proofErr w:type="spellStart"/>
      <w:r w:rsidR="0092388C">
        <w:t>Schoppa</w:t>
      </w:r>
      <w:proofErr w:type="spellEnd"/>
      <w:r w:rsidR="002E0BB5">
        <w:t>.</w:t>
      </w:r>
      <w:r w:rsidR="0034141B">
        <w:t xml:space="preserve"> Despite this experimental approaches, a standard for these experimental setup has yet to be formed. Due to the slight differences in their experimental setup and lack of detailed information, it has been hard to recreate the same experiment at a later time. A detailed experiment has been done by </w:t>
      </w:r>
      <w:proofErr w:type="spellStart"/>
      <w:r w:rsidR="0034141B">
        <w:t>Lucus</w:t>
      </w:r>
      <w:proofErr w:type="spellEnd"/>
      <w:r w:rsidR="0092388C" w:rsidRPr="0092388C">
        <w:fldChar w:fldCharType="begin" w:fldLock="1"/>
      </w:r>
      <w:r w:rsidR="006C2BFA">
        <w:instrText>ADDIN CSL_CITATION { "citationItems" : [ { "id" : "ITEM-1", "itemData" : { "DOI" : "10.1016/j.ijthermalsci.2009.11.008", "ISBN" : "12900729 (ISSN)", "ISSN" : "12900729", "abstract" : "A comprehensive database was obtained for stationary upward air-water flows in a vertical pipe with an inner diameter of 195.3??mm using the wire-mesh sensor technology. During the experiments the sensor was always mounted on the top of the test section while the distance between gas injection and measuring plane was varied to up to 18 different L/D by using gas injection chambers at different vertical positions. The gas was injected via holes in the pipe wall. The pressure was kept at 0.25??MPa (absolute) at the location of the active gas injection while the temperature was constant at 30????C??????1??K. This procedure exactly represents the evolution of the flow along the pipe, as it would be observed for an injection at a constant height position and a shifting of the measurement plane. The experiments were done for 48 combinations of air and water superficial velocities varying from 0.04??m/s to 1.6??m/s for water and 0.0025??m/s to 3.2??m/s for air. From the raw data time-averaged data as: radial gas volume fraction profiles, bubble size distributions, radial volume fraction profiles decomposed according to the bubble size and the radial profiles of the gas velocity were calculated. Due to the combination of the new experimental procedure with the high spatial and temporal resolution of the wire-mesh sensor technology the data have new quality especially regarding their consistency in the evolution with increasing L/D. This closes a gap for data suitable for CFD code development and validation for two-phase flows, especially for models on bubble coalescence and break-up. ?? 2009 Elsevier Masson SAS. All rights reserved.", "author" : [ { "dropping-particle" : "", "family" : "Lucas", "given" : "D.", "non-dropping-particle" : "", "parse-names" : false, "suffix" : "" }, { "dropping-particle" : "", "family" : "Beyer", "given" : "M.", "non-dropping-particle" : "", "parse-names" : false, "suffix" : "" }, { "dropping-particle" : "", "family" : "Szalinski", "given" : "L.", "non-dropping-particle" : "", "parse-names" : false, "suffix" : "" }, { "dropping-particle" : "", "family" : "Sch\u00fctz", "given" : "P.", "non-dropping-particle" : "", "parse-names" : false, "suffix" : "" } ], "container-title" : "International Journal of Thermal Sciences", "id" : "ITEM-1", "issue" : "4", "issued" : { "date-parts" : [ [ "2010" ] ] }, "page" : "664-674", "title" : "A new database on the evolution of air-water flows along a large vertical pipe", "type" : "article-journal", "volume" : "49" }, "uris" : [ "http://www.mendeley.com/documents/?uuid=3c6067b7-f291-4914-aaa9-3e989ae20a54" ] } ], "mendeley" : { "formattedCitation" : "[3]", "plainTextFormattedCitation" : "[3]", "previouslyFormattedCitation" : "[3]" }, "properties" : { "noteIndex" : 0 }, "schema" : "https://github.com/citation-style-language/schema/raw/master/csl-citation.json" }</w:instrText>
      </w:r>
      <w:r w:rsidR="0092388C" w:rsidRPr="0092388C">
        <w:fldChar w:fldCharType="separate"/>
      </w:r>
      <w:r w:rsidR="00B9465E" w:rsidRPr="00B9465E">
        <w:rPr>
          <w:noProof/>
        </w:rPr>
        <w:t>[3]</w:t>
      </w:r>
      <w:r w:rsidR="0092388C" w:rsidRPr="0092388C">
        <w:fldChar w:fldCharType="end"/>
      </w:r>
      <w:r w:rsidR="0034141B">
        <w:t>, dedicated to close the gap between experimental and numerical approach to this upward vertical riser problem.</w:t>
      </w:r>
    </w:p>
    <w:p w:rsidR="00386C4E" w:rsidRDefault="009542F9" w:rsidP="00386C4E">
      <w:pPr>
        <w:pStyle w:val="Heading3"/>
        <w:spacing w:line="480" w:lineRule="atLeast"/>
      </w:pPr>
      <w:bookmarkStart w:id="11" w:name="_Toc500200458"/>
      <w:r>
        <w:t>2.3</w:t>
      </w:r>
      <w:r w:rsidR="00386C4E" w:rsidRPr="00C570F3">
        <w:t xml:space="preserve"> </w:t>
      </w:r>
      <w:r w:rsidR="00386C4E" w:rsidRPr="00C570F3">
        <w:tab/>
      </w:r>
      <w:r w:rsidR="00386C4E">
        <w:t xml:space="preserve">Numerical </w:t>
      </w:r>
      <w:r w:rsidR="005035FE">
        <w:t>Approach</w:t>
      </w:r>
      <w:bookmarkEnd w:id="11"/>
    </w:p>
    <w:p w:rsidR="000C2B81" w:rsidRDefault="00BF72D2" w:rsidP="00386C4E">
      <w:pPr>
        <w:pStyle w:val="text"/>
        <w:rPr>
          <w:rFonts w:ascii="Times New Roman" w:hAnsi="Times New Roman"/>
          <w:szCs w:val="24"/>
        </w:rPr>
      </w:pPr>
      <w:r>
        <w:rPr>
          <w:rFonts w:ascii="Times New Roman" w:hAnsi="Times New Roman"/>
          <w:szCs w:val="24"/>
        </w:rPr>
        <w:t>Very few numerical work has been done for the large diameter vertical riser due to the complexity of the problem. Farman</w:t>
      </w:r>
      <w:r w:rsidR="0092388C">
        <w:rPr>
          <w:rFonts w:ascii="Times New Roman" w:hAnsi="Times New Roman"/>
          <w:szCs w:val="24"/>
        </w:rPr>
        <w:fldChar w:fldCharType="begin" w:fldLock="1"/>
      </w:r>
      <w:r w:rsidR="006C2BFA">
        <w:rPr>
          <w:rFonts w:ascii="Times New Roman" w:hAnsi="Times New Roman"/>
          <w:szCs w:val="24"/>
        </w:rPr>
        <w:instrText>ADDIN CSL_CITATION { "citationItems" : [ { "id" : "ITEM-1", "itemData" : { "DOI" : "10.1080/00986445.2013.879058", "ISSN" : "15635201", "abstract" : "Recently, due to an increase in production demand in nuclear and oil and gas industries, the requirement to migrate toward larger pipe sizes for future developments has become essential. However, it is interesting to note that almost all the research on two-phase gas\u2013liquid flow in vertical pipe upflow is based on small-diameter pipes (D \u2264 100 mm), and the experimental work on the two-phase gas\u2013liquid flow in large-diameter (D &gt; 100 mm) vertical pipes is scarce. Under the above circumstances, the application of modeling tools/correlations based on small-diameter pipes in predicting flow behavior (flow pattern, void fraction, and pressure gradient) poses severe challenges in terms of accuracy. The results presented in this article are motivated by the need to introduce the research work done to the industries where the data pertaining to large-diameter vertical pipes are scarce and there is a lack of understanding of two-phase gas-liquid flow behavior in large-diameter (D &gt; 100 mm) vertical pipes.The uniqu...", "author" : [ { "dropping-particle" : "", "family" : "Ali", "given" : "S. FARMAN", "non-dropping-particle" : "", "parse-names" : false, "suffix" : "" }, { "dropping-particle" : "", "family" : "Yeung", "given" : "H.", "non-dropping-particle" : "", "parse-names" : false, "suffix" : "" } ], "container-title" : "Chemical Engineering Communications", "id" : "ITEM-1", "issue" : "6", "issued" : { "date-parts" : [ [ "2015" ] ] }, "page" : "823-842", "title" : "Experimental study of two-phase air\u2013water flow in large-diameter vertical pipes", "type" : "article-journal", "volume" : "202" }, "uris" : [ "http://www.mendeley.com/documents/?uuid=612a6769-5768-49b0-9a64-e96d320b9e3d" ] } ], "mendeley" : { "formattedCitation" : "[5]", "plainTextFormattedCitation" : "[5]", "previouslyFormattedCitation" : "[5]" }, "properties" : { "noteIndex" : 0 }, "schema" : "https://github.com/citation-style-language/schema/raw/master/csl-citation.json" }</w:instrText>
      </w:r>
      <w:r w:rsidR="0092388C">
        <w:rPr>
          <w:rFonts w:ascii="Times New Roman" w:hAnsi="Times New Roman"/>
          <w:szCs w:val="24"/>
        </w:rPr>
        <w:fldChar w:fldCharType="separate"/>
      </w:r>
      <w:r w:rsidR="00B9465E" w:rsidRPr="00B9465E">
        <w:rPr>
          <w:rFonts w:ascii="Times New Roman" w:hAnsi="Times New Roman"/>
          <w:noProof/>
          <w:szCs w:val="24"/>
        </w:rPr>
        <w:t>[5]</w:t>
      </w:r>
      <w:r w:rsidR="0092388C">
        <w:rPr>
          <w:rFonts w:ascii="Times New Roman" w:hAnsi="Times New Roman"/>
          <w:szCs w:val="24"/>
        </w:rPr>
        <w:fldChar w:fldCharType="end"/>
      </w:r>
      <w:r w:rsidR="0092388C">
        <w:rPr>
          <w:rFonts w:ascii="Times New Roman" w:hAnsi="Times New Roman"/>
          <w:szCs w:val="24"/>
        </w:rPr>
        <w:t xml:space="preserve"> </w:t>
      </w:r>
      <w:r>
        <w:rPr>
          <w:rFonts w:ascii="Times New Roman" w:hAnsi="Times New Roman"/>
          <w:szCs w:val="24"/>
        </w:rPr>
        <w:t xml:space="preserve">and </w:t>
      </w:r>
      <w:proofErr w:type="spellStart"/>
      <w:r>
        <w:rPr>
          <w:rFonts w:ascii="Times New Roman" w:hAnsi="Times New Roman"/>
          <w:szCs w:val="24"/>
        </w:rPr>
        <w:t>Schoppa</w:t>
      </w:r>
      <w:proofErr w:type="spellEnd"/>
      <w:r w:rsidR="006C2BFA">
        <w:rPr>
          <w:rFonts w:ascii="Times New Roman" w:hAnsi="Times New Roman"/>
          <w:szCs w:val="24"/>
        </w:rPr>
        <w:fldChar w:fldCharType="begin" w:fldLock="1"/>
      </w:r>
      <w:r w:rsidR="007643E0">
        <w:rPr>
          <w:rFonts w:ascii="Times New Roman" w:hAnsi="Times New Roman"/>
          <w:szCs w:val="24"/>
        </w:rPr>
        <w:instrText>ADDIN CSL_CITATION { "citationItems" : [ { "id" : "ITEM-1", "itemData" : { "DOI" : "https://doi.org/10.4043/23968-MS", "abstract" : "An experimental program was carried out to support the application of riser-base gas injection for deepwater production risers. The experimental equipment consisted of a 40 ft-tall, 11?? ID vertical riser connected to a 25 ft-long flowline section of the same inside diameter. The motivation for this work was the significant uncertainty that exists as to the behavior of vertical gas-liquid flow in large diameter pipes. Scarce published information exists for such flows and no known records of flow regime observations are available from the published literature. Riser-base gas-lift has been identified by various deepwater project teams as a key operability element that can address three major project objectives: a)flow assurance requirements necessitate the evacuation of the riser during an extended shut-down by using injection gas. As a result of riser evacuation, the hydrostatic pressure at the base of the riser is reduced to a level below the pressure required for hydrate formation at the ambient seawater temperature of between 37 and 40 F, b)production economics for many deepwater projects relies on riser-base gas-lift as an artificial lift method and, c)riser-base gas injection will be necessary for alleviating severe slugging problems in deepwater flowline-riser systems. In order to verify the ability of gas-lift to fulfill the stated objectives for large diameter risers, a variety of air-water flow tests were carried out in the 11?? transparent riser system built at Shell's Houston Technology Center. The flow tests included transient and steady-state gas-liquid flow and flow regime visualization. Measured riser pressure drop data were used to compare with 1-dimensional flow model predictions. Serious model limitations were found as the models failed to accurately capture \"churn flow?? effects that appeared to dominate over the range of conditions studied. Steady-state pressure drops were underpredicted by more than 25%. Riser evacuation predictions indicated continued liquid removal whereas the data showed that liquid is expelled as an initial slug with no additional carry over. To overcome the shortcomings of 1-dimensional models, rigorous analyses using Computational Fluid Dynamics (CFD) simulations were performed. A full 3-dimensional CFD model of the flowline-riser system was used in FLUENT with the volume of fluid (VOF) method to predict both steady-state and transient behavior. In all cases simulated, CFD results compared well with the experi\u2026", "author" : [ { "dropping-particle" : "", "family" : "Production)", "given" : "Wade Schoppa (Shell International Exploration and Production Inc.) | George J Zabaras (Shell International Exploration and Production Inc.) | Raghu Menon (Shell India Markets Pvt. Ltd.) | Moye Wicks (Shell International Exploration and", "non-dropping-particle" : "", "parse-names" : false, "suffix" : "" } ], "id" : "ITEM-1", "issued" : { "date-parts" : [ [ "2013" ] ] }, "publisher" : "Offshore Technology Conference", "title" : "Gaps and Advancements for Deepwater Production and Remote Processing: Large Diameter Riser Laboratory Gas-Lift Tests", "type" : "paper-conference" }, "uris" : [ "http://www.mendeley.com/documents/?uuid=5a735e7a-9ee1-41c8-994e-09105bbec2da" ] } ], "mendeley" : { "formattedCitation" : "[6]", "plainTextFormattedCitation" : "[6]", "previouslyFormattedCitation" : "[6]" }, "properties" : { "noteIndex" : 0 }, "schema" : "https://github.com/citation-style-language/schema/raw/master/csl-citation.json" }</w:instrText>
      </w:r>
      <w:r w:rsidR="006C2BFA">
        <w:rPr>
          <w:rFonts w:ascii="Times New Roman" w:hAnsi="Times New Roman"/>
          <w:szCs w:val="24"/>
        </w:rPr>
        <w:fldChar w:fldCharType="separate"/>
      </w:r>
      <w:r w:rsidR="006C2BFA" w:rsidRPr="006C2BFA">
        <w:rPr>
          <w:rFonts w:ascii="Times New Roman" w:hAnsi="Times New Roman"/>
          <w:noProof/>
          <w:szCs w:val="24"/>
        </w:rPr>
        <w:t>[6]</w:t>
      </w:r>
      <w:r w:rsidR="006C2BFA">
        <w:rPr>
          <w:rFonts w:ascii="Times New Roman" w:hAnsi="Times New Roman"/>
          <w:szCs w:val="24"/>
        </w:rPr>
        <w:fldChar w:fldCharType="end"/>
      </w:r>
      <w:r>
        <w:rPr>
          <w:rFonts w:ascii="Times New Roman" w:hAnsi="Times New Roman"/>
          <w:szCs w:val="24"/>
        </w:rPr>
        <w:t xml:space="preserve"> has shown numerical simulation results from OLGA to show the deviation of the numerical simulated result from experimental result. </w:t>
      </w:r>
      <w:proofErr w:type="spellStart"/>
      <w:r>
        <w:rPr>
          <w:rFonts w:ascii="Times New Roman" w:hAnsi="Times New Roman"/>
          <w:szCs w:val="24"/>
        </w:rPr>
        <w:t>Schoppa</w:t>
      </w:r>
      <w:proofErr w:type="spellEnd"/>
      <w:r w:rsidR="007643E0">
        <w:rPr>
          <w:rFonts w:ascii="Times New Roman" w:hAnsi="Times New Roman"/>
          <w:szCs w:val="24"/>
        </w:rPr>
        <w:fldChar w:fldCharType="begin" w:fldLock="1"/>
      </w:r>
      <w:r w:rsidR="00B00663">
        <w:rPr>
          <w:rFonts w:ascii="Times New Roman" w:hAnsi="Times New Roman"/>
          <w:szCs w:val="24"/>
        </w:rPr>
        <w:instrText>ADDIN CSL_CITATION { "citationItems" : [ { "id" : "ITEM-1", "itemData" : { "DOI" : "https://doi.org/10.4043/23968-MS", "abstract" : "An experimental program was carried out to support the application of riser-base gas injection for deepwater production risers. The experimental equipment consisted of a 40 ft-tall, 11?? ID vertical riser connected to a 25 ft-long flowline section of the same inside diameter. The motivation for this work was the significant uncertainty that exists as to the behavior of vertical gas-liquid flow in large diameter pipes. Scarce published information exists for such flows and no known records of flow regime observations are available from the published literature. Riser-base gas-lift has been identified by various deepwater project teams as a key operability element that can address three major project objectives: a)flow assurance requirements necessitate the evacuation of the riser during an extended shut-down by using injection gas. As a result of riser evacuation, the hydrostatic pressure at the base of the riser is reduced to a level below the pressure required for hydrate formation at the ambient seawater temperature of between 37 and 40 F, b)production economics for many deepwater projects relies on riser-base gas-lift as an artificial lift method and, c)riser-base gas injection will be necessary for alleviating severe slugging problems in deepwater flowline-riser systems. In order to verify the ability of gas-lift to fulfill the stated objectives for large diameter risers, a variety of air-water flow tests were carried out in the 11?? transparent riser system built at Shell's Houston Technology Center. The flow tests included transient and steady-state gas-liquid flow and flow regime visualization. Measured riser pressure drop data were used to compare with 1-dimensional flow model predictions. Serious model limitations were found as the models failed to accurately capture \"churn flow?? effects that appeared to dominate over the range of conditions studied. Steady-state pressure drops were underpredicted by more than 25%. Riser evacuation predictions indicated continued liquid removal whereas the data showed that liquid is expelled as an initial slug with no additional carry over. To overcome the shortcomings of 1-dimensional models, rigorous analyses using Computational Fluid Dynamics (CFD) simulations were performed. A full 3-dimensional CFD model of the flowline-riser system was used in FLUENT with the volume of fluid (VOF) method to predict both steady-state and transient behavior. In all cases simulated, CFD results compared well with the experi\u2026", "author" : [ { "dropping-particle" : "", "family" : "Production)", "given" : "Wade Schoppa (Shell International Exploration and Production Inc.) | George J Zabaras (Shell International Exploration and Production Inc.) | Raghu Menon (Shell India Markets Pvt. Ltd.) | Moye Wicks (Shell International Exploration and", "non-dropping-particle" : "", "parse-names" : false, "suffix" : "" } ], "id" : "ITEM-1", "issued" : { "date-parts" : [ [ "2013" ] ] }, "publisher" : "Offshore Technology Conference", "title" : "Gaps and Advancements for Deepwater Production and Remote Processing: Large Diameter Riser Laboratory Gas-Lift Tests", "type" : "paper-conference" }, "uris" : [ "http://www.mendeley.com/documents/?uuid=5a735e7a-9ee1-41c8-994e-09105bbec2da" ] } ], "mendeley" : { "formattedCitation" : "[6]", "plainTextFormattedCitation" : "[6]", "previouslyFormattedCitation" : "[6]" }, "properties" : { "noteIndex" : 0 }, "schema" : "https://github.com/citation-style-language/schema/raw/master/csl-citation.json" }</w:instrText>
      </w:r>
      <w:r w:rsidR="007643E0">
        <w:rPr>
          <w:rFonts w:ascii="Times New Roman" w:hAnsi="Times New Roman"/>
          <w:szCs w:val="24"/>
        </w:rPr>
        <w:fldChar w:fldCharType="separate"/>
      </w:r>
      <w:r w:rsidR="007643E0" w:rsidRPr="007643E0">
        <w:rPr>
          <w:rFonts w:ascii="Times New Roman" w:hAnsi="Times New Roman"/>
          <w:noProof/>
          <w:szCs w:val="24"/>
        </w:rPr>
        <w:t>[6]</w:t>
      </w:r>
      <w:r w:rsidR="007643E0">
        <w:rPr>
          <w:rFonts w:ascii="Times New Roman" w:hAnsi="Times New Roman"/>
          <w:szCs w:val="24"/>
        </w:rPr>
        <w:fldChar w:fldCharType="end"/>
      </w:r>
      <w:r>
        <w:rPr>
          <w:rFonts w:ascii="Times New Roman" w:hAnsi="Times New Roman"/>
          <w:szCs w:val="24"/>
        </w:rPr>
        <w:t xml:space="preserve"> has also shown a comparison with results from ANSYS Fluent and showed good agreement to the experiment.</w:t>
      </w:r>
      <w:r w:rsidR="00A67560">
        <w:rPr>
          <w:rFonts w:ascii="Times New Roman" w:hAnsi="Times New Roman"/>
          <w:szCs w:val="24"/>
        </w:rPr>
        <w:t xml:space="preserve"> OLGA is a 1D simulation software developed from years of experimental data from actual oil wells. On the other hand ANSYS Fluent is a 3D solver with more accurate computation but more computational cost. Fluent has three multiphase models. They are Volume of Fluid (VOF), Mixture Model and Eulerian Multiphase Model. In our problem, VOF or </w:t>
      </w:r>
      <w:r w:rsidR="00A67560">
        <w:rPr>
          <w:rFonts w:ascii="Times New Roman" w:hAnsi="Times New Roman"/>
          <w:szCs w:val="24"/>
        </w:rPr>
        <w:lastRenderedPageBreak/>
        <w:t>Eulerian model can be approached. Considering the problem statement and computational cost, we have decided to use VOF model in fluent for our analysis.</w:t>
      </w:r>
    </w:p>
    <w:p w:rsidR="00077F67" w:rsidRPr="008B4843" w:rsidRDefault="00077F67" w:rsidP="00386C4E">
      <w:pPr>
        <w:pStyle w:val="text"/>
        <w:rPr>
          <w:rFonts w:ascii="Times New Roman" w:hAnsi="Times New Roman"/>
          <w:szCs w:val="24"/>
        </w:rPr>
      </w:pPr>
      <w:r>
        <w:rPr>
          <w:rFonts w:ascii="Times New Roman" w:hAnsi="Times New Roman"/>
          <w:szCs w:val="24"/>
        </w:rPr>
        <w:t>With an accurate numerical simulation of different flow regimes, correlation between the flows and transition between them can be closely observed and their identification process can be classified based on parametric values.</w:t>
      </w:r>
    </w:p>
    <w:p w:rsidR="00633F33" w:rsidRPr="008B4843" w:rsidRDefault="00633F33" w:rsidP="00500646">
      <w:pPr>
        <w:pStyle w:val="text"/>
        <w:rPr>
          <w:rFonts w:ascii="Times New Roman" w:hAnsi="Times New Roman"/>
          <w:szCs w:val="24"/>
        </w:rPr>
      </w:pPr>
    </w:p>
    <w:p w:rsidR="004A3E38" w:rsidRDefault="004A3E38">
      <w:pPr>
        <w:overflowPunct/>
        <w:autoSpaceDE/>
        <w:autoSpaceDN/>
        <w:adjustRightInd/>
        <w:textAlignment w:val="auto"/>
        <w:rPr>
          <w:b/>
          <w:sz w:val="28"/>
        </w:rPr>
      </w:pPr>
      <w:r>
        <w:br w:type="page"/>
      </w:r>
    </w:p>
    <w:p w:rsidR="00135C0F" w:rsidRPr="00210A38" w:rsidRDefault="00135C0F" w:rsidP="00135C0F">
      <w:pPr>
        <w:pStyle w:val="Heading2"/>
      </w:pPr>
      <w:bookmarkStart w:id="12" w:name="_Toc500200459"/>
      <w:r w:rsidRPr="002D22A8">
        <w:lastRenderedPageBreak/>
        <w:t xml:space="preserve">Chapter </w:t>
      </w:r>
      <w:r w:rsidR="009653E6">
        <w:t>3</w:t>
      </w:r>
      <w:r w:rsidRPr="002D22A8">
        <w:t xml:space="preserve">: </w:t>
      </w:r>
      <w:r>
        <w:t>Problem Statement &amp; Methodology</w:t>
      </w:r>
      <w:bookmarkEnd w:id="12"/>
    </w:p>
    <w:p w:rsidR="00335F5B" w:rsidRDefault="00335F5B" w:rsidP="00500646">
      <w:pPr>
        <w:pStyle w:val="text"/>
        <w:rPr>
          <w:rFonts w:ascii="Times New Roman" w:hAnsi="Times New Roman"/>
          <w:szCs w:val="24"/>
        </w:rPr>
      </w:pPr>
      <w:r>
        <w:rPr>
          <w:rFonts w:ascii="Times New Roman" w:hAnsi="Times New Roman"/>
          <w:szCs w:val="24"/>
        </w:rPr>
        <w:t>Main objective of this project is to analyze flow in large diameter vertical riser at different superficial velocities of liquid and gas. Two different diameter (25 mm and 254 mm) vertical riser is considered for this project. The superficial velocities will be chosen from the literature so that all the flow regime exists in that velocity region. Finally a comparison between those two different diameter flow pattern maps will be compared and analyzed.</w:t>
      </w:r>
    </w:p>
    <w:p w:rsidR="00335F5B" w:rsidRPr="00335F5B" w:rsidRDefault="00335F5B" w:rsidP="00335F5B">
      <w:pPr>
        <w:pStyle w:val="Heading3"/>
        <w:spacing w:line="276" w:lineRule="auto"/>
      </w:pPr>
      <w:bookmarkStart w:id="13" w:name="_Toc500200460"/>
      <w:r>
        <w:t>3.1</w:t>
      </w:r>
      <w:r w:rsidRPr="00537ED4">
        <w:tab/>
      </w:r>
      <w:r>
        <w:t>Simulation-1</w:t>
      </w:r>
      <w:bookmarkEnd w:id="13"/>
    </w:p>
    <w:p w:rsidR="002D3779" w:rsidRDefault="00064D96" w:rsidP="00500646">
      <w:pPr>
        <w:pStyle w:val="text"/>
        <w:rPr>
          <w:rFonts w:ascii="Times New Roman" w:hAnsi="Times New Roman"/>
          <w:szCs w:val="24"/>
        </w:rPr>
      </w:pPr>
      <w:r>
        <w:rPr>
          <w:rFonts w:ascii="Times New Roman" w:hAnsi="Times New Roman"/>
          <w:szCs w:val="24"/>
        </w:rPr>
        <w:t>We started our initial simulation with the tutorial from ANSYS user manual on inkjet. The problem statement is to inject water into an air filled chamber and propagation of the water is observed over time. Gravitational body force is not considered for this problem.</w:t>
      </w:r>
    </w:p>
    <w:p w:rsidR="00335F5B" w:rsidRDefault="00335F5B" w:rsidP="00500646">
      <w:pPr>
        <w:pStyle w:val="text"/>
        <w:rPr>
          <w:rFonts w:ascii="Times New Roman" w:hAnsi="Times New Roman"/>
          <w:szCs w:val="24"/>
        </w:rPr>
      </w:pPr>
    </w:p>
    <w:p w:rsidR="00CC518B" w:rsidRDefault="00CC518B" w:rsidP="00500646">
      <w:pPr>
        <w:pStyle w:val="text"/>
        <w:rPr>
          <w:rFonts w:ascii="Times New Roman" w:hAnsi="Times New Roman"/>
          <w:szCs w:val="24"/>
        </w:rPr>
      </w:pPr>
      <w:r w:rsidRPr="00CC518B">
        <w:rPr>
          <w:rFonts w:ascii="Times New Roman" w:hAnsi="Times New Roman"/>
          <w:szCs w:val="24"/>
          <w:u w:val="single"/>
        </w:rPr>
        <w:t>Water: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CC518B">
        <w:rPr>
          <w:rFonts w:ascii="Times New Roman" w:hAnsi="Times New Roman"/>
          <w:szCs w:val="24"/>
          <w:u w:val="single"/>
        </w:rPr>
        <w:t>Air:</w:t>
      </w:r>
    </w:p>
    <w:p w:rsidR="00DE144A" w:rsidRDefault="00CC518B" w:rsidP="00500646">
      <w:pPr>
        <w:pStyle w:val="text"/>
        <w:rPr>
          <w:rFonts w:ascii="Times New Roman" w:hAnsi="Times New Roman"/>
          <w:szCs w:val="24"/>
        </w:rPr>
      </w:pPr>
      <w:r>
        <w:rPr>
          <w:rFonts w:ascii="Times New Roman" w:hAnsi="Times New Roman"/>
          <w:szCs w:val="24"/>
        </w:rPr>
        <w:t>Density</w:t>
      </w:r>
      <w:r w:rsidR="00DE144A">
        <w:rPr>
          <w:rFonts w:ascii="Times New Roman" w:hAnsi="Times New Roman"/>
          <w:szCs w:val="24"/>
        </w:rPr>
        <w:t xml:space="preserve"> = </w:t>
      </w:r>
      <m:oMath>
        <m:r>
          <w:rPr>
            <w:rFonts w:ascii="Cambria Math" w:hAnsi="Cambria Math"/>
            <w:szCs w:val="24"/>
          </w:rPr>
          <m:t xml:space="preserve">998.2 </m:t>
        </m:r>
        <m:f>
          <m:fPr>
            <m:ctrlPr>
              <w:rPr>
                <w:rFonts w:ascii="Cambria Math" w:hAnsi="Cambria Math"/>
                <w:i/>
                <w:szCs w:val="24"/>
              </w:rPr>
            </m:ctrlPr>
          </m:fPr>
          <m:num>
            <m:r>
              <w:rPr>
                <w:rFonts w:ascii="Cambria Math" w:hAnsi="Cambria Math"/>
                <w:szCs w:val="24"/>
              </w:rPr>
              <m:t>kg</m:t>
            </m:r>
          </m:num>
          <m:den>
            <m:sSup>
              <m:sSupPr>
                <m:ctrlPr>
                  <w:rPr>
                    <w:rFonts w:ascii="Cambria Math" w:hAnsi="Cambria Math"/>
                    <w:i/>
                    <w:szCs w:val="24"/>
                  </w:rPr>
                </m:ctrlPr>
              </m:sSupPr>
              <m:e>
                <m:r>
                  <w:rPr>
                    <w:rFonts w:ascii="Cambria Math" w:hAnsi="Cambria Math"/>
                    <w:szCs w:val="24"/>
                  </w:rPr>
                  <m:t>m</m:t>
                </m:r>
              </m:e>
              <m:sup>
                <m:r>
                  <w:rPr>
                    <w:rFonts w:ascii="Cambria Math" w:hAnsi="Cambria Math"/>
                    <w:szCs w:val="24"/>
                  </w:rPr>
                  <m:t>3</m:t>
                </m:r>
              </m:sup>
            </m:sSup>
          </m:den>
        </m:f>
      </m:oMath>
      <w:r w:rsidR="00DE144A">
        <w:rPr>
          <w:rFonts w:ascii="Times New Roman" w:hAnsi="Times New Roman"/>
          <w:szCs w:val="24"/>
        </w:rPr>
        <w:tab/>
      </w:r>
      <w:r w:rsidR="00DE144A">
        <w:rPr>
          <w:rFonts w:ascii="Times New Roman" w:hAnsi="Times New Roman"/>
          <w:szCs w:val="24"/>
        </w:rPr>
        <w:tab/>
      </w:r>
      <w:r w:rsidR="00DE144A">
        <w:rPr>
          <w:rFonts w:ascii="Times New Roman" w:hAnsi="Times New Roman"/>
          <w:szCs w:val="24"/>
        </w:rPr>
        <w:tab/>
      </w:r>
      <w:r w:rsidR="00DE144A">
        <w:rPr>
          <w:rFonts w:ascii="Times New Roman" w:hAnsi="Times New Roman"/>
          <w:szCs w:val="24"/>
        </w:rPr>
        <w:tab/>
      </w:r>
      <w:r w:rsidR="00DE144A">
        <w:rPr>
          <w:rFonts w:ascii="Times New Roman" w:hAnsi="Times New Roman"/>
          <w:szCs w:val="24"/>
        </w:rPr>
        <w:tab/>
      </w:r>
      <w:r>
        <w:rPr>
          <w:rFonts w:ascii="Times New Roman" w:hAnsi="Times New Roman"/>
          <w:szCs w:val="24"/>
        </w:rPr>
        <w:t>Density</w:t>
      </w:r>
      <w:r w:rsidR="00DE144A">
        <w:rPr>
          <w:rFonts w:ascii="Times New Roman" w:hAnsi="Times New Roman"/>
          <w:szCs w:val="24"/>
        </w:rPr>
        <w:t xml:space="preserve"> = </w:t>
      </w:r>
      <m:oMath>
        <m:r>
          <w:rPr>
            <w:rFonts w:ascii="Cambria Math" w:hAnsi="Cambria Math"/>
            <w:szCs w:val="24"/>
          </w:rPr>
          <m:t xml:space="preserve">1.225 </m:t>
        </m:r>
        <m:f>
          <m:fPr>
            <m:ctrlPr>
              <w:rPr>
                <w:rFonts w:ascii="Cambria Math" w:hAnsi="Cambria Math"/>
                <w:i/>
                <w:szCs w:val="24"/>
              </w:rPr>
            </m:ctrlPr>
          </m:fPr>
          <m:num>
            <m:r>
              <w:rPr>
                <w:rFonts w:ascii="Cambria Math" w:hAnsi="Cambria Math"/>
                <w:szCs w:val="24"/>
              </w:rPr>
              <m:t>kg</m:t>
            </m:r>
          </m:num>
          <m:den>
            <m:sSup>
              <m:sSupPr>
                <m:ctrlPr>
                  <w:rPr>
                    <w:rFonts w:ascii="Cambria Math" w:hAnsi="Cambria Math"/>
                    <w:i/>
                    <w:szCs w:val="24"/>
                  </w:rPr>
                </m:ctrlPr>
              </m:sSupPr>
              <m:e>
                <m:r>
                  <w:rPr>
                    <w:rFonts w:ascii="Cambria Math" w:hAnsi="Cambria Math"/>
                    <w:szCs w:val="24"/>
                  </w:rPr>
                  <m:t>m</m:t>
                </m:r>
              </m:e>
              <m:sup>
                <m:r>
                  <w:rPr>
                    <w:rFonts w:ascii="Cambria Math" w:hAnsi="Cambria Math"/>
                    <w:szCs w:val="24"/>
                  </w:rPr>
                  <m:t>3</m:t>
                </m:r>
              </m:sup>
            </m:sSup>
          </m:den>
        </m:f>
      </m:oMath>
      <w:r>
        <w:rPr>
          <w:rFonts w:ascii="Times New Roman" w:hAnsi="Times New Roman"/>
          <w:szCs w:val="24"/>
        </w:rPr>
        <w:tab/>
      </w:r>
    </w:p>
    <w:p w:rsidR="00DE144A" w:rsidRDefault="00CC518B" w:rsidP="00500646">
      <w:pPr>
        <w:pStyle w:val="text"/>
        <w:rPr>
          <w:rFonts w:ascii="Times New Roman" w:hAnsi="Times New Roman"/>
          <w:szCs w:val="24"/>
        </w:rPr>
      </w:pPr>
      <w:r>
        <w:rPr>
          <w:rFonts w:ascii="Times New Roman" w:hAnsi="Times New Roman"/>
          <w:szCs w:val="24"/>
        </w:rPr>
        <w:t>Viscosity</w:t>
      </w:r>
      <w:r w:rsidR="00DE144A">
        <w:rPr>
          <w:rFonts w:ascii="Times New Roman" w:hAnsi="Times New Roman"/>
          <w:szCs w:val="24"/>
        </w:rPr>
        <w:t xml:space="preserve"> = </w:t>
      </w:r>
      <m:oMath>
        <m:r>
          <w:rPr>
            <w:rFonts w:ascii="Cambria Math" w:hAnsi="Cambria Math"/>
            <w:szCs w:val="24"/>
          </w:rPr>
          <m:t xml:space="preserve">0.001003 </m:t>
        </m:r>
        <m:f>
          <m:fPr>
            <m:ctrlPr>
              <w:rPr>
                <w:rFonts w:ascii="Cambria Math" w:hAnsi="Cambria Math"/>
                <w:i/>
                <w:szCs w:val="24"/>
              </w:rPr>
            </m:ctrlPr>
          </m:fPr>
          <m:num>
            <m:r>
              <w:rPr>
                <w:rFonts w:ascii="Cambria Math" w:hAnsi="Cambria Math"/>
                <w:szCs w:val="24"/>
              </w:rPr>
              <m:t>kg</m:t>
            </m:r>
          </m:num>
          <m:den>
            <m:r>
              <w:rPr>
                <w:rFonts w:ascii="Cambria Math" w:hAnsi="Cambria Math"/>
                <w:szCs w:val="24"/>
              </w:rPr>
              <m:t>m-s</m:t>
            </m:r>
          </m:den>
        </m:f>
      </m:oMath>
      <w:r w:rsidR="00DE144A">
        <w:rPr>
          <w:rFonts w:ascii="Times New Roman" w:hAnsi="Times New Roman"/>
          <w:szCs w:val="24"/>
        </w:rPr>
        <w:tab/>
      </w:r>
      <w:r w:rsidR="00DE144A">
        <w:rPr>
          <w:rFonts w:ascii="Times New Roman" w:hAnsi="Times New Roman"/>
          <w:szCs w:val="24"/>
        </w:rPr>
        <w:tab/>
      </w:r>
      <w:r w:rsidR="00DE144A">
        <w:rPr>
          <w:rFonts w:ascii="Times New Roman" w:hAnsi="Times New Roman"/>
          <w:szCs w:val="24"/>
        </w:rPr>
        <w:tab/>
      </w:r>
      <w:r w:rsidR="00DE144A">
        <w:rPr>
          <w:rFonts w:ascii="Times New Roman" w:hAnsi="Times New Roman"/>
          <w:szCs w:val="24"/>
        </w:rPr>
        <w:tab/>
      </w:r>
      <w:r>
        <w:rPr>
          <w:rFonts w:ascii="Times New Roman" w:hAnsi="Times New Roman"/>
          <w:szCs w:val="24"/>
        </w:rPr>
        <w:t>Viscosity</w:t>
      </w:r>
      <w:r w:rsidR="00DE144A">
        <w:rPr>
          <w:rFonts w:ascii="Times New Roman" w:hAnsi="Times New Roman"/>
          <w:szCs w:val="24"/>
        </w:rPr>
        <w:t xml:space="preserve"> = </w:t>
      </w:r>
      <m:oMath>
        <m:r>
          <w:rPr>
            <w:rFonts w:ascii="Cambria Math" w:hAnsi="Cambria Math"/>
            <w:szCs w:val="24"/>
          </w:rPr>
          <m:t xml:space="preserve">1.7894e-05 </m:t>
        </m:r>
        <m:f>
          <m:fPr>
            <m:ctrlPr>
              <w:rPr>
                <w:rFonts w:ascii="Cambria Math" w:hAnsi="Cambria Math"/>
                <w:i/>
                <w:szCs w:val="24"/>
              </w:rPr>
            </m:ctrlPr>
          </m:fPr>
          <m:num>
            <m:r>
              <w:rPr>
                <w:rFonts w:ascii="Cambria Math" w:hAnsi="Cambria Math"/>
                <w:szCs w:val="24"/>
              </w:rPr>
              <m:t>kg</m:t>
            </m:r>
          </m:num>
          <m:den>
            <m:r>
              <w:rPr>
                <w:rFonts w:ascii="Cambria Math" w:hAnsi="Cambria Math"/>
                <w:szCs w:val="24"/>
              </w:rPr>
              <m:t>m-s</m:t>
            </m:r>
          </m:den>
        </m:f>
      </m:oMath>
    </w:p>
    <w:p w:rsidR="00335F5B" w:rsidRDefault="00335F5B" w:rsidP="00500646">
      <w:pPr>
        <w:pStyle w:val="text"/>
        <w:rPr>
          <w:rFonts w:ascii="Times New Roman" w:hAnsi="Times New Roman"/>
          <w:szCs w:val="24"/>
        </w:rPr>
      </w:pPr>
    </w:p>
    <w:p w:rsidR="002D3779" w:rsidRDefault="00CC518B" w:rsidP="00DE144A">
      <w:pPr>
        <w:pStyle w:val="text"/>
        <w:ind w:firstLine="0"/>
        <w:jc w:val="center"/>
        <w:rPr>
          <w:rFonts w:ascii="Times New Roman" w:hAnsi="Times New Roman"/>
          <w:szCs w:val="24"/>
        </w:rPr>
      </w:pPr>
      <w:r>
        <w:rPr>
          <w:rFonts w:ascii="Times New Roman" w:hAnsi="Times New Roman"/>
          <w:noProof/>
          <w:szCs w:val="24"/>
        </w:rPr>
        <w:drawing>
          <wp:inline distT="0" distB="0" distL="0" distR="0">
            <wp:extent cx="5876925" cy="2524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hamatic.JPG"/>
                    <pic:cNvPicPr/>
                  </pic:nvPicPr>
                  <pic:blipFill>
                    <a:blip r:embed="rId26">
                      <a:extLst>
                        <a:ext uri="{28A0092B-C50C-407E-A947-70E740481C1C}">
                          <a14:useLocalDpi xmlns:a14="http://schemas.microsoft.com/office/drawing/2010/main" val="0"/>
                        </a:ext>
                      </a:extLst>
                    </a:blip>
                    <a:stretch>
                      <a:fillRect/>
                    </a:stretch>
                  </pic:blipFill>
                  <pic:spPr>
                    <a:xfrm>
                      <a:off x="0" y="0"/>
                      <a:ext cx="5876925" cy="2524125"/>
                    </a:xfrm>
                    <a:prstGeom prst="rect">
                      <a:avLst/>
                    </a:prstGeom>
                  </pic:spPr>
                </pic:pic>
              </a:graphicData>
            </a:graphic>
          </wp:inline>
        </w:drawing>
      </w:r>
    </w:p>
    <w:p w:rsidR="00DE144A" w:rsidRDefault="00DE144A" w:rsidP="00DE144A">
      <w:pPr>
        <w:pStyle w:val="text"/>
        <w:ind w:firstLine="0"/>
        <w:jc w:val="center"/>
        <w:rPr>
          <w:rFonts w:ascii="Times New Roman" w:hAnsi="Times New Roman"/>
          <w:szCs w:val="24"/>
        </w:rPr>
      </w:pPr>
      <w:r>
        <w:rPr>
          <w:noProof/>
        </w:rPr>
        <mc:AlternateContent>
          <mc:Choice Requires="wps">
            <w:drawing>
              <wp:anchor distT="0" distB="0" distL="114300" distR="114300" simplePos="0" relativeHeight="251675648" behindDoc="0" locked="0" layoutInCell="1" allowOverlap="1" wp14:anchorId="07344C8A" wp14:editId="7C69094B">
                <wp:simplePos x="0" y="0"/>
                <wp:positionH relativeFrom="margin">
                  <wp:posOffset>866775</wp:posOffset>
                </wp:positionH>
                <wp:positionV relativeFrom="paragraph">
                  <wp:posOffset>-635</wp:posOffset>
                </wp:positionV>
                <wp:extent cx="4533900" cy="317500"/>
                <wp:effectExtent l="0" t="0" r="0" b="63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434DDB" w:rsidRDefault="006C2BFA" w:rsidP="00DE144A">
                            <w:pPr>
                              <w:pStyle w:val="Heading8"/>
                              <w:spacing w:before="0" w:after="0"/>
                              <w:ind w:left="1267" w:hanging="1267"/>
                              <w:jc w:val="center"/>
                            </w:pPr>
                            <w:bookmarkStart w:id="14" w:name="_Toc500200469"/>
                            <w:r>
                              <w:t>Fig</w:t>
                            </w:r>
                            <w:r w:rsidRPr="00C368B9">
                              <w:t>ure</w:t>
                            </w:r>
                            <w:r>
                              <w:t xml:space="preserve"> 3.1:</w:t>
                            </w:r>
                            <w:r w:rsidRPr="00434DDB">
                              <w:t xml:space="preserve"> </w:t>
                            </w:r>
                            <w:r>
                              <w:t>Schematic of water jet propagation in air chamber</w:t>
                            </w:r>
                            <w:bookmarkEnd w:id="14"/>
                          </w:p>
                          <w:p w:rsidR="006C2BFA" w:rsidRPr="00434DDB" w:rsidRDefault="006C2BFA" w:rsidP="00DE144A">
                            <w:pPr>
                              <w:pStyle w:val="Heading8"/>
                              <w:spacing w:before="0" w:after="0"/>
                              <w:ind w:left="1267" w:hanging="1267"/>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344C8A" id="Text Box 39" o:spid="_x0000_s1027" type="#_x0000_t202" style="position:absolute;left:0;text-align:left;margin-left:68.25pt;margin-top:-.05pt;width:357pt;height: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" stroked="f">
                <v:textbox>
                  <w:txbxContent>
                    <w:p w:rsidR="006C2BFA" w:rsidRPr="00434DDB" w:rsidRDefault="006C2BFA" w:rsidP="00DE144A">
                      <w:pPr>
                        <w:pStyle w:val="Heading8"/>
                        <w:spacing w:before="0" w:after="0"/>
                        <w:ind w:left="1267" w:hanging="1267"/>
                        <w:jc w:val="center"/>
                      </w:pPr>
                      <w:bookmarkStart w:id="15" w:name="_Toc500200469"/>
                      <w:r>
                        <w:t>Fig</w:t>
                      </w:r>
                      <w:r w:rsidRPr="00C368B9">
                        <w:t>ure</w:t>
                      </w:r>
                      <w:r>
                        <w:t xml:space="preserve"> 3.1:</w:t>
                      </w:r>
                      <w:r w:rsidRPr="00434DDB">
                        <w:t xml:space="preserve"> </w:t>
                      </w:r>
                      <w:r>
                        <w:t>Schematic of water jet propagation in air chamber</w:t>
                      </w:r>
                      <w:bookmarkEnd w:id="15"/>
                    </w:p>
                    <w:p w:rsidR="006C2BFA" w:rsidRPr="00434DDB" w:rsidRDefault="006C2BFA" w:rsidP="00DE144A">
                      <w:pPr>
                        <w:pStyle w:val="Heading8"/>
                        <w:spacing w:before="0" w:after="0"/>
                        <w:ind w:left="1267" w:hanging="1267"/>
                        <w:jc w:val="center"/>
                      </w:pPr>
                    </w:p>
                  </w:txbxContent>
                </v:textbox>
                <w10:wrap anchorx="margin"/>
              </v:shape>
            </w:pict>
          </mc:Fallback>
        </mc:AlternateContent>
      </w:r>
    </w:p>
    <w:p w:rsidR="00D03070" w:rsidRDefault="00D03070" w:rsidP="00500646">
      <w:pPr>
        <w:pStyle w:val="text"/>
        <w:rPr>
          <w:rFonts w:ascii="Times New Roman" w:hAnsi="Times New Roman"/>
          <w:szCs w:val="24"/>
        </w:rPr>
      </w:pPr>
    </w:p>
    <w:p w:rsidR="00335F5B" w:rsidRPr="00335F5B" w:rsidRDefault="00335F5B" w:rsidP="00335F5B">
      <w:pPr>
        <w:pStyle w:val="Heading3"/>
        <w:spacing w:line="276" w:lineRule="auto"/>
      </w:pPr>
      <w:bookmarkStart w:id="16" w:name="_Toc500200461"/>
      <w:r>
        <w:lastRenderedPageBreak/>
        <w:t>3.2</w:t>
      </w:r>
      <w:r w:rsidRPr="00537ED4">
        <w:tab/>
      </w:r>
      <w:r>
        <w:t>Simulation-2</w:t>
      </w:r>
      <w:bookmarkEnd w:id="16"/>
    </w:p>
    <w:p w:rsidR="00DE144A" w:rsidRDefault="00064D96" w:rsidP="00500646">
      <w:pPr>
        <w:pStyle w:val="text"/>
        <w:rPr>
          <w:rFonts w:ascii="Times New Roman" w:hAnsi="Times New Roman"/>
          <w:szCs w:val="24"/>
        </w:rPr>
      </w:pPr>
      <w:r>
        <w:rPr>
          <w:rFonts w:ascii="Times New Roman" w:hAnsi="Times New Roman"/>
          <w:szCs w:val="24"/>
        </w:rPr>
        <w:t>For our second initial simulation, we planned to simulate axisymmetric slug flow done by Taha</w:t>
      </w:r>
      <w:r w:rsidR="00B00663">
        <w:rPr>
          <w:rFonts w:ascii="Times New Roman" w:hAnsi="Times New Roman"/>
          <w:szCs w:val="24"/>
        </w:rPr>
        <w:fldChar w:fldCharType="begin" w:fldLock="1"/>
      </w:r>
      <w:r w:rsidR="00B00663">
        <w:rPr>
          <w:rFonts w:ascii="Times New Roman" w:hAnsi="Times New Roman"/>
          <w:szCs w:val="24"/>
        </w:rPr>
        <w:instrText>ADDIN CSL_CITATION { "citationItems" : [ { "id" : "ITEM-1", "itemData" : { "DOI" : "10.1016/j.ces.2005.07.022", "ISBN" : "0009-2509", "ISSN" : "00092509", "abstract" : "In this work we present a numerical study to investigate the motion of single Taylor bubbles in vertical tubes. A complete description of the bubble propagation in both stagnant and flowing liquids was obtained. The shape and velocity of the slug, the velocity distribution and the distribution of local wall shear stress were computed and compared favourably with the published experimental findings. The volume of fluid (VOF) method implemented in the commercial CFD package, Fluent is used for this numerical study.", "author" : [ { "dropping-particle" : "", "family" : "Taha", "given" : "Taha", "non-dropping-particle" : "", "parse-names" : false, "suffix" : "" }, { "dropping-particle" : "", "family" : "Cui", "given" : "Z.F.", "non-dropping-particle" : "", "parse-names" : false, "suffix" : "" } ], "container-title" : "Chemical Engineering Science", "id" : "ITEM-1", "issue" : "2", "issued" : { "date-parts" : [ [ "2006" ] ] }, "page" : "676-687", "title" : "CFD modelling of slug flow in vertical tubes", "type" : "article-journal", "volume" : "61" }, "uris" : [ "http://www.mendeley.com/documents/?uuid=be4a08bc-3d63-40b5-a9c5-61beca7e4bc0" ] } ], "mendeley" : { "formattedCitation" : "[1]", "plainTextFormattedCitation" : "[1]", "previouslyFormattedCitation" : "[1]" }, "properties" : { "noteIndex" : 0 }, "schema" : "https://github.com/citation-style-language/schema/raw/master/csl-citation.json" }</w:instrText>
      </w:r>
      <w:r w:rsidR="00B00663">
        <w:rPr>
          <w:rFonts w:ascii="Times New Roman" w:hAnsi="Times New Roman"/>
          <w:szCs w:val="24"/>
        </w:rPr>
        <w:fldChar w:fldCharType="separate"/>
      </w:r>
      <w:r w:rsidR="00B00663" w:rsidRPr="00B00663">
        <w:rPr>
          <w:rFonts w:ascii="Times New Roman" w:hAnsi="Times New Roman"/>
          <w:noProof/>
          <w:szCs w:val="24"/>
        </w:rPr>
        <w:t>[1]</w:t>
      </w:r>
      <w:r w:rsidR="00B00663">
        <w:rPr>
          <w:rFonts w:ascii="Times New Roman" w:hAnsi="Times New Roman"/>
          <w:szCs w:val="24"/>
        </w:rPr>
        <w:fldChar w:fldCharType="end"/>
      </w:r>
      <w:r>
        <w:rPr>
          <w:rFonts w:ascii="Times New Roman" w:hAnsi="Times New Roman"/>
          <w:szCs w:val="24"/>
        </w:rPr>
        <w:t xml:space="preserve">. However from the simulation results until now, we observe a non-symmetric behavior. So, we moved on to a propagation of </w:t>
      </w:r>
      <w:proofErr w:type="spellStart"/>
      <w:r>
        <w:rPr>
          <w:rFonts w:ascii="Times New Roman" w:hAnsi="Times New Roman"/>
          <w:szCs w:val="24"/>
        </w:rPr>
        <w:t>taylor</w:t>
      </w:r>
      <w:proofErr w:type="spellEnd"/>
      <w:r>
        <w:rPr>
          <w:rFonts w:ascii="Times New Roman" w:hAnsi="Times New Roman"/>
          <w:szCs w:val="24"/>
        </w:rPr>
        <w:t xml:space="preserve"> bubble only due to gravitational body force acting on it.</w:t>
      </w:r>
      <w:r w:rsidR="004F3EED">
        <w:rPr>
          <w:rFonts w:ascii="Times New Roman" w:hAnsi="Times New Roman"/>
          <w:szCs w:val="24"/>
        </w:rPr>
        <w:t xml:space="preserve"> We have used 2D geometry as the flow is symmetric.</w:t>
      </w:r>
    </w:p>
    <w:p w:rsidR="00720C32" w:rsidRDefault="00720C32" w:rsidP="00500646">
      <w:pPr>
        <w:pStyle w:val="text"/>
        <w:rPr>
          <w:rFonts w:ascii="Times New Roman" w:hAnsi="Times New Roman"/>
          <w:szCs w:val="24"/>
        </w:rPr>
      </w:pPr>
    </w:p>
    <w:p w:rsidR="00DE144A" w:rsidRDefault="00DA5D40" w:rsidP="00DE144A">
      <w:pPr>
        <w:pStyle w:val="text"/>
        <w:ind w:firstLine="0"/>
        <w:jc w:val="center"/>
        <w:rPr>
          <w:rFonts w:ascii="Times New Roman" w:hAnsi="Times New Roman"/>
          <w:szCs w:val="24"/>
        </w:rPr>
      </w:pPr>
      <w:r>
        <w:rPr>
          <w:rFonts w:ascii="Times New Roman" w:hAnsi="Times New Roman"/>
          <w:noProof/>
          <w:szCs w:val="24"/>
        </w:rPr>
        <w:drawing>
          <wp:inline distT="0" distB="0" distL="0" distR="0">
            <wp:extent cx="3171825" cy="43438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hematic-2.JPG"/>
                    <pic:cNvPicPr/>
                  </pic:nvPicPr>
                  <pic:blipFill>
                    <a:blip r:embed="rId27">
                      <a:extLst>
                        <a:ext uri="{28A0092B-C50C-407E-A947-70E740481C1C}">
                          <a14:useLocalDpi xmlns:a14="http://schemas.microsoft.com/office/drawing/2010/main" val="0"/>
                        </a:ext>
                      </a:extLst>
                    </a:blip>
                    <a:stretch>
                      <a:fillRect/>
                    </a:stretch>
                  </pic:blipFill>
                  <pic:spPr>
                    <a:xfrm>
                      <a:off x="0" y="0"/>
                      <a:ext cx="3180863" cy="4356197"/>
                    </a:xfrm>
                    <a:prstGeom prst="rect">
                      <a:avLst/>
                    </a:prstGeom>
                  </pic:spPr>
                </pic:pic>
              </a:graphicData>
            </a:graphic>
          </wp:inline>
        </w:drawing>
      </w:r>
    </w:p>
    <w:p w:rsidR="00C0164B" w:rsidRDefault="00C0164B" w:rsidP="00335F5B">
      <w:pPr>
        <w:pStyle w:val="text"/>
        <w:ind w:firstLine="0"/>
        <w:jc w:val="center"/>
        <w:rPr>
          <w:rFonts w:ascii="Times New Roman" w:hAnsi="Times New Roman"/>
          <w:szCs w:val="24"/>
        </w:rPr>
      </w:pPr>
      <w:r>
        <w:rPr>
          <w:noProof/>
        </w:rPr>
        <mc:AlternateContent>
          <mc:Choice Requires="wps">
            <w:drawing>
              <wp:anchor distT="0" distB="0" distL="114300" distR="114300" simplePos="0" relativeHeight="251677696" behindDoc="0" locked="0" layoutInCell="1" allowOverlap="1" wp14:anchorId="07344C8A" wp14:editId="7C69094B">
                <wp:simplePos x="0" y="0"/>
                <wp:positionH relativeFrom="margin">
                  <wp:posOffset>704215</wp:posOffset>
                </wp:positionH>
                <wp:positionV relativeFrom="paragraph">
                  <wp:posOffset>135255</wp:posOffset>
                </wp:positionV>
                <wp:extent cx="4733925" cy="317500"/>
                <wp:effectExtent l="0" t="0" r="9525" b="63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434DDB" w:rsidRDefault="006C2BFA" w:rsidP="00DE144A">
                            <w:pPr>
                              <w:pStyle w:val="Heading8"/>
                              <w:spacing w:before="0" w:after="0"/>
                              <w:ind w:left="1267" w:hanging="1267"/>
                              <w:jc w:val="center"/>
                            </w:pPr>
                            <w:bookmarkStart w:id="17" w:name="_Toc500200470"/>
                            <w:r>
                              <w:t>Fig</w:t>
                            </w:r>
                            <w:r w:rsidRPr="00C368B9">
                              <w:t>ure</w:t>
                            </w:r>
                            <w:r>
                              <w:t xml:space="preserve"> 3.2:</w:t>
                            </w:r>
                            <w:r w:rsidRPr="00434DDB">
                              <w:t xml:space="preserve"> </w:t>
                            </w:r>
                            <w:r>
                              <w:t xml:space="preserve">Schematic of rise of </w:t>
                            </w:r>
                            <w:proofErr w:type="spellStart"/>
                            <w:r>
                              <w:t>taylor</w:t>
                            </w:r>
                            <w:proofErr w:type="spellEnd"/>
                            <w:r>
                              <w:t xml:space="preserve"> bubble by gravitational body force</w:t>
                            </w:r>
                            <w:bookmarkEnd w:id="17"/>
                          </w:p>
                          <w:p w:rsidR="006C2BFA" w:rsidRPr="00434DDB" w:rsidRDefault="006C2BFA" w:rsidP="00DE144A">
                            <w:pPr>
                              <w:pStyle w:val="Heading8"/>
                              <w:spacing w:before="0" w:after="0"/>
                              <w:ind w:left="1267" w:hanging="1267"/>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344C8A" id="Text Box 40" o:spid="_x0000_s1028" type="#_x0000_t202" style="position:absolute;left:0;text-align:left;margin-left:55.45pt;margin-top:10.65pt;width:372.75pt;height: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" stroked="f">
                <v:textbox>
                  <w:txbxContent>
                    <w:p w:rsidR="006C2BFA" w:rsidRPr="00434DDB" w:rsidRDefault="006C2BFA" w:rsidP="00DE144A">
                      <w:pPr>
                        <w:pStyle w:val="Heading8"/>
                        <w:spacing w:before="0" w:after="0"/>
                        <w:ind w:left="1267" w:hanging="1267"/>
                        <w:jc w:val="center"/>
                      </w:pPr>
                      <w:bookmarkStart w:id="18" w:name="_Toc500200470"/>
                      <w:r>
                        <w:t>Fig</w:t>
                      </w:r>
                      <w:r w:rsidRPr="00C368B9">
                        <w:t>ure</w:t>
                      </w:r>
                      <w:r>
                        <w:t xml:space="preserve"> 3.2:</w:t>
                      </w:r>
                      <w:r w:rsidRPr="00434DDB">
                        <w:t xml:space="preserve"> </w:t>
                      </w:r>
                      <w:r>
                        <w:t xml:space="preserve">Schematic of rise of </w:t>
                      </w:r>
                      <w:proofErr w:type="spellStart"/>
                      <w:r>
                        <w:t>taylor</w:t>
                      </w:r>
                      <w:proofErr w:type="spellEnd"/>
                      <w:r>
                        <w:t xml:space="preserve"> bubble by gravitational body force</w:t>
                      </w:r>
                      <w:bookmarkEnd w:id="18"/>
                    </w:p>
                    <w:p w:rsidR="006C2BFA" w:rsidRPr="00434DDB" w:rsidRDefault="006C2BFA" w:rsidP="00DE144A">
                      <w:pPr>
                        <w:pStyle w:val="Heading8"/>
                        <w:spacing w:before="0" w:after="0"/>
                        <w:ind w:left="1267" w:hanging="1267"/>
                        <w:jc w:val="center"/>
                      </w:pPr>
                    </w:p>
                  </w:txbxContent>
                </v:textbox>
                <w10:wrap anchorx="margin"/>
              </v:shape>
            </w:pict>
          </mc:Fallback>
        </mc:AlternateContent>
      </w:r>
    </w:p>
    <w:p w:rsidR="00720C32" w:rsidRDefault="00720C32" w:rsidP="00720C32">
      <w:pPr>
        <w:pStyle w:val="BodyTextIndent"/>
        <w:spacing w:line="360" w:lineRule="auto"/>
        <w:ind w:firstLine="720"/>
        <w:rPr>
          <w:kern w:val="0"/>
          <w:sz w:val="24"/>
          <w:szCs w:val="24"/>
        </w:rPr>
      </w:pPr>
    </w:p>
    <w:p w:rsidR="00720C32" w:rsidRDefault="00720C32" w:rsidP="00720C32">
      <w:pPr>
        <w:pStyle w:val="BodyTextIndent"/>
        <w:spacing w:line="360" w:lineRule="auto"/>
        <w:ind w:firstLine="720"/>
        <w:rPr>
          <w:kern w:val="0"/>
          <w:sz w:val="24"/>
          <w:szCs w:val="24"/>
        </w:rPr>
      </w:pPr>
      <w:r>
        <w:rPr>
          <w:kern w:val="0"/>
          <w:sz w:val="24"/>
          <w:szCs w:val="24"/>
        </w:rPr>
        <w:t>Structured mesh was created for the initial simulations. As recommended for the multiphase flow problems, a uniform mesh was created for the 2D geometry with sizing mesh method. An overview of the mesh for simulation-2 is shown in figure 3.3.</w:t>
      </w:r>
    </w:p>
    <w:p w:rsidR="00720C32" w:rsidRDefault="00720C32" w:rsidP="00720C32">
      <w:pPr>
        <w:pStyle w:val="BodyTextIndent"/>
        <w:spacing w:line="360" w:lineRule="auto"/>
        <w:ind w:firstLine="0"/>
        <w:jc w:val="center"/>
        <w:rPr>
          <w:kern w:val="0"/>
          <w:sz w:val="24"/>
          <w:szCs w:val="24"/>
        </w:rPr>
      </w:pPr>
      <w:r>
        <w:rPr>
          <w:noProof/>
          <w:kern w:val="0"/>
          <w:sz w:val="24"/>
          <w:szCs w:val="24"/>
        </w:rPr>
        <w:lastRenderedPageBreak/>
        <w:drawing>
          <wp:inline distT="0" distB="0" distL="0" distR="0" wp14:anchorId="08E9F0FA" wp14:editId="11CE6036">
            <wp:extent cx="3733800" cy="3309308"/>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esh.JPG"/>
                    <pic:cNvPicPr/>
                  </pic:nvPicPr>
                  <pic:blipFill>
                    <a:blip r:embed="rId28">
                      <a:extLst>
                        <a:ext uri="{28A0092B-C50C-407E-A947-70E740481C1C}">
                          <a14:useLocalDpi xmlns:a14="http://schemas.microsoft.com/office/drawing/2010/main" val="0"/>
                        </a:ext>
                      </a:extLst>
                    </a:blip>
                    <a:stretch>
                      <a:fillRect/>
                    </a:stretch>
                  </pic:blipFill>
                  <pic:spPr>
                    <a:xfrm>
                      <a:off x="0" y="0"/>
                      <a:ext cx="3743157" cy="3317601"/>
                    </a:xfrm>
                    <a:prstGeom prst="rect">
                      <a:avLst/>
                    </a:prstGeom>
                  </pic:spPr>
                </pic:pic>
              </a:graphicData>
            </a:graphic>
          </wp:inline>
        </w:drawing>
      </w:r>
    </w:p>
    <w:p w:rsidR="00720C32" w:rsidRDefault="00720C32" w:rsidP="00720C32">
      <w:pPr>
        <w:pStyle w:val="BodyTextIndent"/>
        <w:spacing w:line="360" w:lineRule="auto"/>
        <w:ind w:firstLine="0"/>
        <w:jc w:val="center"/>
        <w:rPr>
          <w:kern w:val="0"/>
          <w:sz w:val="24"/>
          <w:szCs w:val="24"/>
        </w:rPr>
      </w:pPr>
      <w:r>
        <w:rPr>
          <w:noProof/>
        </w:rPr>
        <mc:AlternateContent>
          <mc:Choice Requires="wps">
            <w:drawing>
              <wp:anchor distT="0" distB="0" distL="114300" distR="114300" simplePos="0" relativeHeight="251691008" behindDoc="0" locked="0" layoutInCell="1" allowOverlap="1" wp14:anchorId="354DA115" wp14:editId="7E296EAD">
                <wp:simplePos x="0" y="0"/>
                <wp:positionH relativeFrom="margin">
                  <wp:posOffset>746125</wp:posOffset>
                </wp:positionH>
                <wp:positionV relativeFrom="paragraph">
                  <wp:posOffset>8890</wp:posOffset>
                </wp:positionV>
                <wp:extent cx="4533900" cy="317500"/>
                <wp:effectExtent l="0" t="0" r="0" b="63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720C32">
                            <w:pPr>
                              <w:pStyle w:val="Heading8"/>
                              <w:spacing w:before="0" w:after="0"/>
                              <w:ind w:left="1267" w:hanging="1267"/>
                              <w:jc w:val="center"/>
                            </w:pPr>
                            <w:bookmarkStart w:id="19" w:name="_Toc500200471"/>
                            <w:r>
                              <w:t>Fig</w:t>
                            </w:r>
                            <w:r w:rsidRPr="00C368B9">
                              <w:t>ure</w:t>
                            </w:r>
                            <w:r>
                              <w:t xml:space="preserve"> 3</w:t>
                            </w:r>
                            <w:r w:rsidRPr="00434DDB">
                              <w:t>.</w:t>
                            </w:r>
                            <w:r>
                              <w:t>3:</w:t>
                            </w:r>
                            <w:r w:rsidRPr="00434DDB">
                              <w:t xml:space="preserve"> </w:t>
                            </w:r>
                            <w:r>
                              <w:t>Uniform structured mesh near bottom of vertical riser</w:t>
                            </w:r>
                            <w:bookmarkEnd w:id="1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4DA115" id="Text Box 41" o:spid="_x0000_s1029" type="#_x0000_t202" style="position:absolute;left:0;text-align:left;margin-left:58.75pt;margin-top:.7pt;width:357pt;height: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" stroked="f">
                <v:textbox>
                  <w:txbxContent>
                    <w:p w:rsidR="006C2BFA" w:rsidRPr="009314DA" w:rsidRDefault="006C2BFA" w:rsidP="00720C32">
                      <w:pPr>
                        <w:pStyle w:val="Heading8"/>
                        <w:spacing w:before="0" w:after="0"/>
                        <w:ind w:left="1267" w:hanging="1267"/>
                        <w:jc w:val="center"/>
                      </w:pPr>
                      <w:bookmarkStart w:id="20" w:name="_Toc500200471"/>
                      <w:r>
                        <w:t>Fig</w:t>
                      </w:r>
                      <w:r w:rsidRPr="00C368B9">
                        <w:t>ure</w:t>
                      </w:r>
                      <w:r>
                        <w:t xml:space="preserve"> 3</w:t>
                      </w:r>
                      <w:r w:rsidRPr="00434DDB">
                        <w:t>.</w:t>
                      </w:r>
                      <w:r>
                        <w:t>3:</w:t>
                      </w:r>
                      <w:r w:rsidRPr="00434DDB">
                        <w:t xml:space="preserve"> </w:t>
                      </w:r>
                      <w:r>
                        <w:t>Uniform structured mesh near bottom of vertical riser</w:t>
                      </w:r>
                      <w:bookmarkEnd w:id="20"/>
                    </w:p>
                  </w:txbxContent>
                </v:textbox>
                <w10:wrap anchorx="margin"/>
              </v:shape>
            </w:pict>
          </mc:Fallback>
        </mc:AlternateContent>
      </w:r>
    </w:p>
    <w:p w:rsidR="00720C32" w:rsidRDefault="00720C32" w:rsidP="00720C32">
      <w:pPr>
        <w:pStyle w:val="BodyTextIndent"/>
        <w:spacing w:line="360" w:lineRule="auto"/>
        <w:rPr>
          <w:kern w:val="0"/>
          <w:sz w:val="24"/>
          <w:szCs w:val="24"/>
        </w:rPr>
      </w:pPr>
    </w:p>
    <w:p w:rsidR="00720C32" w:rsidRDefault="00720C32" w:rsidP="00720C32">
      <w:pPr>
        <w:pStyle w:val="BodyTextIndent"/>
        <w:spacing w:line="360" w:lineRule="auto"/>
      </w:pPr>
      <w:r w:rsidRPr="00366CC6">
        <w:rPr>
          <w:kern w:val="0"/>
          <w:sz w:val="24"/>
          <w:szCs w:val="24"/>
        </w:rPr>
        <w:t>In figure 3.</w:t>
      </w:r>
      <w:r>
        <w:rPr>
          <w:kern w:val="0"/>
          <w:sz w:val="24"/>
          <w:szCs w:val="24"/>
        </w:rPr>
        <w:t>4</w:t>
      </w:r>
      <w:r w:rsidRPr="00366CC6">
        <w:rPr>
          <w:kern w:val="0"/>
          <w:sz w:val="24"/>
          <w:szCs w:val="24"/>
        </w:rPr>
        <w:t>, selected mes</w:t>
      </w:r>
      <w:r>
        <w:rPr>
          <w:kern w:val="0"/>
          <w:sz w:val="24"/>
          <w:szCs w:val="24"/>
        </w:rPr>
        <w:t>h quality is checked. From observation, most of the elements has orthogonal quality near 1, low skewness and low aspect ratio. These are all quality of a good mesh.</w:t>
      </w:r>
    </w:p>
    <w:p w:rsidR="00720C32" w:rsidRDefault="00720C32" w:rsidP="00720C32">
      <w:pPr>
        <w:pStyle w:val="BodyTextIndent"/>
        <w:spacing w:line="360" w:lineRule="auto"/>
        <w:ind w:firstLine="0"/>
        <w:jc w:val="center"/>
        <w:rPr>
          <w:kern w:val="0"/>
          <w:sz w:val="24"/>
          <w:szCs w:val="24"/>
        </w:rPr>
      </w:pPr>
    </w:p>
    <w:p w:rsidR="00720C32" w:rsidRDefault="00720C32" w:rsidP="00720C32">
      <w:pPr>
        <w:pStyle w:val="BodyTextIndent"/>
        <w:spacing w:line="360" w:lineRule="auto"/>
        <w:ind w:firstLine="0"/>
        <w:jc w:val="center"/>
        <w:rPr>
          <w:kern w:val="0"/>
          <w:sz w:val="24"/>
          <w:szCs w:val="24"/>
        </w:rPr>
      </w:pPr>
      <w:r>
        <w:rPr>
          <w:noProof/>
          <w:kern w:val="0"/>
          <w:sz w:val="24"/>
          <w:szCs w:val="24"/>
        </w:rPr>
        <w:drawing>
          <wp:inline distT="0" distB="0" distL="0" distR="0" wp14:anchorId="1687F110" wp14:editId="7837C35B">
            <wp:extent cx="5943600" cy="290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sh quality.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720C32" w:rsidRDefault="00720C32" w:rsidP="00720C32">
      <w:pPr>
        <w:pStyle w:val="BodyTextIndent"/>
        <w:spacing w:line="360" w:lineRule="auto"/>
        <w:ind w:firstLine="0"/>
        <w:rPr>
          <w:kern w:val="0"/>
          <w:sz w:val="24"/>
          <w:szCs w:val="24"/>
        </w:rPr>
      </w:pPr>
      <w:r>
        <w:rPr>
          <w:noProof/>
        </w:rPr>
        <mc:AlternateContent>
          <mc:Choice Requires="wps">
            <w:drawing>
              <wp:anchor distT="0" distB="0" distL="114300" distR="114300" simplePos="0" relativeHeight="251689984" behindDoc="0" locked="0" layoutInCell="1" allowOverlap="1" wp14:anchorId="0E4E8461" wp14:editId="75393CB3">
                <wp:simplePos x="0" y="0"/>
                <wp:positionH relativeFrom="margin">
                  <wp:posOffset>765175</wp:posOffset>
                </wp:positionH>
                <wp:positionV relativeFrom="paragraph">
                  <wp:posOffset>8255</wp:posOffset>
                </wp:positionV>
                <wp:extent cx="4533900" cy="317500"/>
                <wp:effectExtent l="0" t="0" r="0" b="63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720C32">
                            <w:pPr>
                              <w:pStyle w:val="Heading8"/>
                              <w:spacing w:before="0" w:after="0"/>
                              <w:ind w:left="1267" w:hanging="1267"/>
                              <w:jc w:val="center"/>
                            </w:pPr>
                            <w:bookmarkStart w:id="21" w:name="_Toc500200472"/>
                            <w:r>
                              <w:t>Fig</w:t>
                            </w:r>
                            <w:r w:rsidRPr="00C368B9">
                              <w:t>ure</w:t>
                            </w:r>
                            <w:r>
                              <w:t xml:space="preserve"> 3</w:t>
                            </w:r>
                            <w:r w:rsidRPr="00434DDB">
                              <w:t>.</w:t>
                            </w:r>
                            <w:r>
                              <w:t>4:</w:t>
                            </w:r>
                            <w:r w:rsidRPr="00434DDB">
                              <w:t xml:space="preserve"> </w:t>
                            </w:r>
                            <w:r>
                              <w:t>Mesh Quality</w:t>
                            </w:r>
                            <w:bookmarkEnd w:id="2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4E8461" id="Text Box 21" o:spid="_x0000_s1030" type="#_x0000_t202" style="position:absolute;left:0;text-align:left;margin-left:60.25pt;margin-top:.65pt;width:357pt;height: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" stroked="f">
                <v:textbox>
                  <w:txbxContent>
                    <w:p w:rsidR="006C2BFA" w:rsidRPr="009314DA" w:rsidRDefault="006C2BFA" w:rsidP="00720C32">
                      <w:pPr>
                        <w:pStyle w:val="Heading8"/>
                        <w:spacing w:before="0" w:after="0"/>
                        <w:ind w:left="1267" w:hanging="1267"/>
                        <w:jc w:val="center"/>
                      </w:pPr>
                      <w:bookmarkStart w:id="22" w:name="_Toc500200472"/>
                      <w:r>
                        <w:t>Fig</w:t>
                      </w:r>
                      <w:r w:rsidRPr="00C368B9">
                        <w:t>ure</w:t>
                      </w:r>
                      <w:r>
                        <w:t xml:space="preserve"> 3</w:t>
                      </w:r>
                      <w:r w:rsidRPr="00434DDB">
                        <w:t>.</w:t>
                      </w:r>
                      <w:r>
                        <w:t>4:</w:t>
                      </w:r>
                      <w:r w:rsidRPr="00434DDB">
                        <w:t xml:space="preserve"> </w:t>
                      </w:r>
                      <w:r>
                        <w:t>Mesh Quality</w:t>
                      </w:r>
                      <w:bookmarkEnd w:id="22"/>
                    </w:p>
                  </w:txbxContent>
                </v:textbox>
                <w10:wrap anchorx="margin"/>
              </v:shape>
            </w:pict>
          </mc:Fallback>
        </mc:AlternateContent>
      </w:r>
    </w:p>
    <w:p w:rsidR="004248E3" w:rsidRDefault="004248E3" w:rsidP="004248E3">
      <w:pPr>
        <w:pStyle w:val="Heading3"/>
        <w:spacing w:line="360" w:lineRule="auto"/>
      </w:pPr>
      <w:bookmarkStart w:id="23" w:name="_Toc500200462"/>
      <w:r>
        <w:lastRenderedPageBreak/>
        <w:t>3.3</w:t>
      </w:r>
      <w:r w:rsidRPr="00537ED4">
        <w:tab/>
      </w:r>
      <w:r>
        <w:t>Simulation-3</w:t>
      </w:r>
      <w:bookmarkEnd w:id="23"/>
    </w:p>
    <w:p w:rsidR="00F61488" w:rsidRDefault="00A3744E" w:rsidP="004248E3">
      <w:pPr>
        <w:pStyle w:val="text"/>
        <w:rPr>
          <w:rFonts w:ascii="Times New Roman" w:hAnsi="Times New Roman"/>
          <w:szCs w:val="24"/>
        </w:rPr>
      </w:pPr>
      <w:r>
        <w:rPr>
          <w:rFonts w:ascii="Times New Roman" w:hAnsi="Times New Roman"/>
          <w:szCs w:val="24"/>
        </w:rPr>
        <w:t xml:space="preserve">We approached the axisymmetric </w:t>
      </w:r>
      <w:proofErr w:type="spellStart"/>
      <w:r>
        <w:rPr>
          <w:rFonts w:ascii="Times New Roman" w:hAnsi="Times New Roman"/>
          <w:szCs w:val="24"/>
        </w:rPr>
        <w:t>taylor</w:t>
      </w:r>
      <w:proofErr w:type="spellEnd"/>
      <w:r>
        <w:rPr>
          <w:rFonts w:ascii="Times New Roman" w:hAnsi="Times New Roman"/>
          <w:szCs w:val="24"/>
        </w:rPr>
        <w:t xml:space="preserve"> </w:t>
      </w:r>
      <w:proofErr w:type="spellStart"/>
      <w:r>
        <w:rPr>
          <w:rFonts w:ascii="Times New Roman" w:hAnsi="Times New Roman"/>
          <w:szCs w:val="24"/>
        </w:rPr>
        <w:t>buble</w:t>
      </w:r>
      <w:proofErr w:type="spellEnd"/>
      <w:r>
        <w:rPr>
          <w:rFonts w:ascii="Times New Roman" w:hAnsi="Times New Roman"/>
          <w:szCs w:val="24"/>
        </w:rPr>
        <w:t xml:space="preserve"> rise in a 25 mm vertical riser similar to Taha</w:t>
      </w:r>
      <w:r w:rsidR="00B00663">
        <w:rPr>
          <w:rFonts w:ascii="Times New Roman" w:hAnsi="Times New Roman"/>
          <w:szCs w:val="24"/>
        </w:rPr>
        <w:fldChar w:fldCharType="begin" w:fldLock="1"/>
      </w:r>
      <w:r w:rsidR="00B00663">
        <w:rPr>
          <w:rFonts w:ascii="Times New Roman" w:hAnsi="Times New Roman"/>
          <w:szCs w:val="24"/>
        </w:rPr>
        <w:instrText>ADDIN CSL_CITATION { "citationItems" : [ { "id" : "ITEM-1", "itemData" : { "DOI" : "10.1016/j.ces.2005.07.022", "ISBN" : "0009-2509", "ISSN" : "00092509", "abstract" : "In this work we present a numerical study to investigate the motion of single Taylor bubbles in vertical tubes. A complete description of the bubble propagation in both stagnant and flowing liquids was obtained. The shape and velocity of the slug, the velocity distribution and the distribution of local wall shear stress were computed and compared favourably with the published experimental findings. The volume of fluid (VOF) method implemented in the commercial CFD package, Fluent is used for this numerical study.", "author" : [ { "dropping-particle" : "", "family" : "Taha", "given" : "Taha", "non-dropping-particle" : "", "parse-names" : false, "suffix" : "" }, { "dropping-particle" : "", "family" : "Cui", "given" : "Z.F.", "non-dropping-particle" : "", "parse-names" : false, "suffix" : "" } ], "container-title" : "Chemical Engineering Science", "id" : "ITEM-1", "issue" : "2", "issued" : { "date-parts" : [ [ "2006" ] ] }, "page" : "676-687", "title" : "CFD modelling of slug flow in vertical tubes", "type" : "article-journal", "volume" : "61" }, "uris" : [ "http://www.mendeley.com/documents/?uuid=be4a08bc-3d63-40b5-a9c5-61beca7e4bc0" ] } ], "mendeley" : { "formattedCitation" : "[1]", "plainTextFormattedCitation" : "[1]", "previouslyFormattedCitation" : "[1]" }, "properties" : { "noteIndex" : 0 }, "schema" : "https://github.com/citation-style-language/schema/raw/master/csl-citation.json" }</w:instrText>
      </w:r>
      <w:r w:rsidR="00B00663">
        <w:rPr>
          <w:rFonts w:ascii="Times New Roman" w:hAnsi="Times New Roman"/>
          <w:szCs w:val="24"/>
        </w:rPr>
        <w:fldChar w:fldCharType="separate"/>
      </w:r>
      <w:r w:rsidR="00B00663" w:rsidRPr="00B00663">
        <w:rPr>
          <w:rFonts w:ascii="Times New Roman" w:hAnsi="Times New Roman"/>
          <w:noProof/>
          <w:szCs w:val="24"/>
        </w:rPr>
        <w:t>[1]</w:t>
      </w:r>
      <w:r w:rsidR="00B00663">
        <w:rPr>
          <w:rFonts w:ascii="Times New Roman" w:hAnsi="Times New Roman"/>
          <w:szCs w:val="24"/>
        </w:rPr>
        <w:fldChar w:fldCharType="end"/>
      </w:r>
      <w:r>
        <w:rPr>
          <w:rFonts w:ascii="Times New Roman" w:hAnsi="Times New Roman"/>
          <w:szCs w:val="24"/>
        </w:rPr>
        <w:t xml:space="preserve">. </w:t>
      </w:r>
      <w:r w:rsidR="0003107E">
        <w:rPr>
          <w:rFonts w:ascii="Times New Roman" w:hAnsi="Times New Roman"/>
          <w:szCs w:val="24"/>
        </w:rPr>
        <w:t xml:space="preserve">The case setup was for a </w:t>
      </w:r>
      <w:proofErr w:type="spellStart"/>
      <w:r w:rsidR="0003107E">
        <w:rPr>
          <w:rFonts w:ascii="Times New Roman" w:hAnsi="Times New Roman"/>
          <w:szCs w:val="24"/>
        </w:rPr>
        <w:t>taylor</w:t>
      </w:r>
      <w:proofErr w:type="spellEnd"/>
      <w:r w:rsidR="0003107E">
        <w:rPr>
          <w:rFonts w:ascii="Times New Roman" w:hAnsi="Times New Roman"/>
          <w:szCs w:val="24"/>
        </w:rPr>
        <w:t xml:space="preserve"> bubble rise in an infinite pipe.</w:t>
      </w:r>
      <w:r w:rsidR="001D3E1B">
        <w:rPr>
          <w:rFonts w:ascii="Times New Roman" w:hAnsi="Times New Roman"/>
          <w:szCs w:val="24"/>
        </w:rPr>
        <w:t xml:space="preserve"> Taylor bubble velocity was defined by wall translational downward motion.</w:t>
      </w:r>
    </w:p>
    <w:p w:rsidR="00E65211" w:rsidRDefault="00183024" w:rsidP="00183024">
      <w:pPr>
        <w:pStyle w:val="text"/>
        <w:jc w:val="center"/>
        <w:rPr>
          <w:rFonts w:ascii="Times New Roman" w:hAnsi="Times New Roman"/>
          <w:szCs w:val="24"/>
        </w:rPr>
      </w:pPr>
      <w:r>
        <w:rPr>
          <w:noProof/>
        </w:rPr>
        <mc:AlternateContent>
          <mc:Choice Requires="wps">
            <w:drawing>
              <wp:anchor distT="0" distB="0" distL="114300" distR="114300" simplePos="0" relativeHeight="251697152" behindDoc="0" locked="0" layoutInCell="1" allowOverlap="1" wp14:anchorId="27B19B1D" wp14:editId="63987DDA">
                <wp:simplePos x="0" y="0"/>
                <wp:positionH relativeFrom="margin">
                  <wp:posOffset>863600</wp:posOffset>
                </wp:positionH>
                <wp:positionV relativeFrom="paragraph">
                  <wp:posOffset>2401570</wp:posOffset>
                </wp:positionV>
                <wp:extent cx="4533900" cy="317500"/>
                <wp:effectExtent l="0" t="0" r="0" b="63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183024">
                            <w:pPr>
                              <w:pStyle w:val="Heading8"/>
                              <w:spacing w:before="0" w:after="0"/>
                              <w:ind w:left="1267" w:hanging="1267"/>
                              <w:jc w:val="center"/>
                            </w:pPr>
                            <w:bookmarkStart w:id="24" w:name="_Toc500200473"/>
                            <w:r>
                              <w:t>Fig</w:t>
                            </w:r>
                            <w:r w:rsidRPr="00C368B9">
                              <w:t>ure</w:t>
                            </w:r>
                            <w:r>
                              <w:t xml:space="preserve"> 3</w:t>
                            </w:r>
                            <w:r w:rsidRPr="00434DDB">
                              <w:t>.</w:t>
                            </w:r>
                            <w:r>
                              <w:t>5:</w:t>
                            </w:r>
                            <w:r w:rsidRPr="00434DDB">
                              <w:t xml:space="preserve"> </w:t>
                            </w:r>
                            <w:r>
                              <w:t xml:space="preserve">Schematic of axisymmetric </w:t>
                            </w:r>
                            <w:proofErr w:type="spellStart"/>
                            <w:r>
                              <w:t>taylor</w:t>
                            </w:r>
                            <w:proofErr w:type="spellEnd"/>
                            <w:r>
                              <w:t xml:space="preserve"> bubble rise</w:t>
                            </w:r>
                            <w:bookmarkEnd w:id="2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B19B1D" id="Text Box 12" o:spid="_x0000_s1031" type="#_x0000_t202" style="position:absolute;left:0;text-align:left;margin-left:68pt;margin-top:189.1pt;width:357pt;height: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" stroked="f">
                <v:textbox>
                  <w:txbxContent>
                    <w:p w:rsidR="006C2BFA" w:rsidRPr="009314DA" w:rsidRDefault="006C2BFA" w:rsidP="00183024">
                      <w:pPr>
                        <w:pStyle w:val="Heading8"/>
                        <w:spacing w:before="0" w:after="0"/>
                        <w:ind w:left="1267" w:hanging="1267"/>
                        <w:jc w:val="center"/>
                      </w:pPr>
                      <w:bookmarkStart w:id="25" w:name="_Toc500200473"/>
                      <w:r>
                        <w:t>Fig</w:t>
                      </w:r>
                      <w:r w:rsidRPr="00C368B9">
                        <w:t>ure</w:t>
                      </w:r>
                      <w:r>
                        <w:t xml:space="preserve"> 3</w:t>
                      </w:r>
                      <w:r w:rsidRPr="00434DDB">
                        <w:t>.</w:t>
                      </w:r>
                      <w:r>
                        <w:t>5:</w:t>
                      </w:r>
                      <w:r w:rsidRPr="00434DDB">
                        <w:t xml:space="preserve"> </w:t>
                      </w:r>
                      <w:r>
                        <w:t xml:space="preserve">Schematic of axisymmetric </w:t>
                      </w:r>
                      <w:proofErr w:type="spellStart"/>
                      <w:r>
                        <w:t>taylor</w:t>
                      </w:r>
                      <w:proofErr w:type="spellEnd"/>
                      <w:r>
                        <w:t xml:space="preserve"> bubble rise</w:t>
                      </w:r>
                      <w:bookmarkEnd w:id="25"/>
                    </w:p>
                  </w:txbxContent>
                </v:textbox>
                <w10:wrap anchorx="margin"/>
              </v:shape>
            </w:pict>
          </mc:Fallback>
        </mc:AlternateContent>
      </w:r>
      <w:r w:rsidR="00F2272A">
        <w:rPr>
          <w:rFonts w:ascii="Times New Roman" w:hAnsi="Times New Roman"/>
          <w:noProof/>
          <w:szCs w:val="24"/>
        </w:rPr>
        <w:drawing>
          <wp:inline distT="0" distB="0" distL="0" distR="0">
            <wp:extent cx="1460500" cy="2402758"/>
            <wp:effectExtent l="0" t="0" r="6350" b="0"/>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axisymmetric.JPG"/>
                    <pic:cNvPicPr/>
                  </pic:nvPicPr>
                  <pic:blipFill>
                    <a:blip r:embed="rId30">
                      <a:extLst>
                        <a:ext uri="{28A0092B-C50C-407E-A947-70E740481C1C}">
                          <a14:useLocalDpi xmlns:a14="http://schemas.microsoft.com/office/drawing/2010/main" val="0"/>
                        </a:ext>
                      </a:extLst>
                    </a:blip>
                    <a:stretch>
                      <a:fillRect/>
                    </a:stretch>
                  </pic:blipFill>
                  <pic:spPr>
                    <a:xfrm>
                      <a:off x="0" y="0"/>
                      <a:ext cx="1477010" cy="2429920"/>
                    </a:xfrm>
                    <a:prstGeom prst="rect">
                      <a:avLst/>
                    </a:prstGeom>
                  </pic:spPr>
                </pic:pic>
              </a:graphicData>
            </a:graphic>
          </wp:inline>
        </w:drawing>
      </w:r>
    </w:p>
    <w:p w:rsidR="00E65211" w:rsidRDefault="00E65211" w:rsidP="004248E3">
      <w:pPr>
        <w:pStyle w:val="text"/>
        <w:rPr>
          <w:rFonts w:ascii="Times New Roman" w:hAnsi="Times New Roman"/>
          <w:szCs w:val="24"/>
        </w:rPr>
      </w:pPr>
    </w:p>
    <w:p w:rsidR="00C0164B" w:rsidRDefault="00C0164B" w:rsidP="00C0164B">
      <w:pPr>
        <w:pStyle w:val="Heading3"/>
        <w:spacing w:line="360" w:lineRule="auto"/>
      </w:pPr>
      <w:bookmarkStart w:id="26" w:name="_Toc500200463"/>
      <w:r>
        <w:t>3.</w:t>
      </w:r>
      <w:r w:rsidR="00F3761C">
        <w:t>4</w:t>
      </w:r>
      <w:r w:rsidRPr="00537ED4">
        <w:tab/>
      </w:r>
      <w:r>
        <w:t>Simulation-</w:t>
      </w:r>
      <w:r w:rsidR="004248E3">
        <w:t>4</w:t>
      </w:r>
      <w:bookmarkEnd w:id="26"/>
    </w:p>
    <w:p w:rsidR="00C0164B" w:rsidRDefault="00C0164B" w:rsidP="00C0164B">
      <w:pPr>
        <w:pStyle w:val="text"/>
        <w:ind w:firstLine="0"/>
        <w:rPr>
          <w:rFonts w:ascii="Times New Roman" w:hAnsi="Times New Roman"/>
          <w:szCs w:val="24"/>
        </w:rPr>
      </w:pPr>
      <w:r>
        <w:rPr>
          <w:rFonts w:ascii="Times New Roman" w:hAnsi="Times New Roman"/>
          <w:szCs w:val="24"/>
        </w:rPr>
        <w:tab/>
      </w:r>
      <w:r w:rsidR="00720C32">
        <w:rPr>
          <w:rFonts w:ascii="Times New Roman" w:hAnsi="Times New Roman"/>
          <w:szCs w:val="24"/>
        </w:rPr>
        <w:t xml:space="preserve">For our </w:t>
      </w:r>
      <w:r w:rsidR="00A3744E">
        <w:rPr>
          <w:rFonts w:ascii="Times New Roman" w:hAnsi="Times New Roman"/>
          <w:szCs w:val="24"/>
        </w:rPr>
        <w:t>4</w:t>
      </w:r>
      <w:r w:rsidR="00A3744E" w:rsidRPr="00A3744E">
        <w:rPr>
          <w:rFonts w:ascii="Times New Roman" w:hAnsi="Times New Roman"/>
          <w:szCs w:val="24"/>
          <w:vertAlign w:val="superscript"/>
        </w:rPr>
        <w:t>th</w:t>
      </w:r>
      <w:r w:rsidR="00A3744E">
        <w:rPr>
          <w:rFonts w:ascii="Times New Roman" w:hAnsi="Times New Roman"/>
          <w:szCs w:val="24"/>
        </w:rPr>
        <w:t xml:space="preserve"> </w:t>
      </w:r>
      <w:r w:rsidR="00720C32">
        <w:rPr>
          <w:rFonts w:ascii="Times New Roman" w:hAnsi="Times New Roman"/>
          <w:szCs w:val="24"/>
        </w:rPr>
        <w:t xml:space="preserve">simulation, we have tried to validate our simulation result with experimental work done by </w:t>
      </w:r>
      <w:proofErr w:type="spellStart"/>
      <w:r w:rsidR="00720C32">
        <w:rPr>
          <w:rFonts w:ascii="Times New Roman" w:hAnsi="Times New Roman"/>
          <w:szCs w:val="24"/>
        </w:rPr>
        <w:t>Barnea</w:t>
      </w:r>
      <w:proofErr w:type="spellEnd"/>
      <w:r w:rsidR="00B00663">
        <w:rPr>
          <w:rFonts w:ascii="Times New Roman" w:hAnsi="Times New Roman"/>
          <w:szCs w:val="24"/>
        </w:rPr>
        <w:fldChar w:fldCharType="begin" w:fldLock="1"/>
      </w:r>
      <w:r w:rsidR="00B00663">
        <w:rPr>
          <w:rFonts w:ascii="Times New Roman" w:hAnsi="Times New Roman"/>
          <w:szCs w:val="24"/>
        </w:rPr>
        <w:instrText>ADDIN CSL_CITATION { "citationItems" : [ { "id" : "ITEM-1", "itemData" : { "DOI" : "10.1016/0009-2509(86)85209-5", "ISBN" : "0009-2509", "ISSN" : "00092509", "abstract" : "A new predictive model for slug/churn transition is presented. It is suggested that the transition takes place when the gas void fraction within the liquid slug reaches the bubble maximum volumetric packing. The predicted boundary is compared with experimental results and shows satisfactory agreement. The model is extended to inclined pipes, and provides a quantitative explanation for the shrinkage and vanishing of the churn pattern in inclined pipes. ?? 1986.", "author" : [ { "dropping-particle" : "", "family" : "Brauner", "given" : "Neima", "non-dropping-particle" : "", "parse-names" : false, "suffix" : "" }, { "dropping-particle" : "", "family" : "Barnea", "given" : "Dvora", "non-dropping-particle" : "", "parse-names" : false, "suffix" : "" } ], "container-title" : "Chemical Engineering Science", "id" : "ITEM-1", "issue" : "1", "issued" : { "date-parts" : [ [ "1986" ] ] }, "page" : "159-163", "title" : "Slug/Churn transition in upward gas-liquid flow", "type" : "article-journal", "volume" : "41" }, "uris" : [ "http://www.mendeley.com/documents/?uuid=6ce1de29-a06a-4aa2-b4f6-1f6b4b52efdf" ] } ], "mendeley" : { "formattedCitation" : "[2]", "plainTextFormattedCitation" : "[2]", "previouslyFormattedCitation" : "[2]" }, "properties" : { "noteIndex" : 0 }, "schema" : "https://github.com/citation-style-language/schema/raw/master/csl-citation.json" }</w:instrText>
      </w:r>
      <w:r w:rsidR="00B00663">
        <w:rPr>
          <w:rFonts w:ascii="Times New Roman" w:hAnsi="Times New Roman"/>
          <w:szCs w:val="24"/>
        </w:rPr>
        <w:fldChar w:fldCharType="separate"/>
      </w:r>
      <w:r w:rsidR="00B00663" w:rsidRPr="00B00663">
        <w:rPr>
          <w:rFonts w:ascii="Times New Roman" w:hAnsi="Times New Roman"/>
          <w:noProof/>
          <w:szCs w:val="24"/>
        </w:rPr>
        <w:t>[2]</w:t>
      </w:r>
      <w:r w:rsidR="00B00663">
        <w:rPr>
          <w:rFonts w:ascii="Times New Roman" w:hAnsi="Times New Roman"/>
          <w:szCs w:val="24"/>
        </w:rPr>
        <w:fldChar w:fldCharType="end"/>
      </w:r>
      <w:r w:rsidR="00720C32">
        <w:rPr>
          <w:rFonts w:ascii="Times New Roman" w:hAnsi="Times New Roman"/>
          <w:szCs w:val="24"/>
        </w:rPr>
        <w:t xml:space="preserve"> with 25 mm diameter vertical riser. Same experiment has been done by </w:t>
      </w:r>
      <w:proofErr w:type="spellStart"/>
      <w:r w:rsidR="00720C32">
        <w:rPr>
          <w:rFonts w:ascii="Times New Roman" w:hAnsi="Times New Roman"/>
          <w:szCs w:val="24"/>
        </w:rPr>
        <w:t>T</w:t>
      </w:r>
      <w:r w:rsidR="00B00663">
        <w:rPr>
          <w:rFonts w:ascii="Times New Roman" w:hAnsi="Times New Roman"/>
          <w:szCs w:val="24"/>
        </w:rPr>
        <w:t>a</w:t>
      </w:r>
      <w:r w:rsidR="00720C32">
        <w:rPr>
          <w:rFonts w:ascii="Times New Roman" w:hAnsi="Times New Roman"/>
          <w:szCs w:val="24"/>
        </w:rPr>
        <w:t>itel-Du</w:t>
      </w:r>
      <w:r w:rsidR="00B00663">
        <w:rPr>
          <w:rFonts w:ascii="Times New Roman" w:hAnsi="Times New Roman"/>
          <w:szCs w:val="24"/>
        </w:rPr>
        <w:t>k</w:t>
      </w:r>
      <w:r w:rsidR="00720C32">
        <w:rPr>
          <w:rFonts w:ascii="Times New Roman" w:hAnsi="Times New Roman"/>
          <w:szCs w:val="24"/>
        </w:rPr>
        <w:t>ler</w:t>
      </w:r>
      <w:proofErr w:type="spellEnd"/>
      <w:r w:rsidR="00B00663">
        <w:rPr>
          <w:rFonts w:ascii="Times New Roman" w:hAnsi="Times New Roman"/>
          <w:szCs w:val="24"/>
        </w:rPr>
        <w:fldChar w:fldCharType="begin" w:fldLock="1"/>
      </w:r>
      <w:r w:rsidR="00B00663">
        <w:rPr>
          <w:rFonts w:ascii="Times New Roman" w:hAnsi="Times New Roman"/>
          <w:szCs w:val="24"/>
        </w:rPr>
        <w:instrText>ADDIN CSL_CITATION { "citationItems" : [ { "id" : "ITEM-1", "itemData" : { "DOI" : "10.1002/aic.690260304", "ISBN" : "0001-1541", "ISSN" : "1547-5905", "abstract" : "Models for predicting flow pattren transitions during steady gas-liquid flow in vertical tubes are developed, based on physical mechanisms suggested for each transition. These models incorporate the effect of fluid properties and pipe size and thus are largely free of the limitations of empirically based transition maps or correlations.", "author" : [ { "dropping-particle" : "", "family" : "Taitel", "given" : "Y", "non-dropping-particle" : "", "parse-names" : false, "suffix" : "" }, { "dropping-particle" : "", "family" : "Bornea", "given" : "D", "non-dropping-particle" : "", "parse-names" : false, "suffix" : "" }, { "dropping-particle" : "", "family" : "Dukler", "given" : "a E", "non-dropping-particle" : "", "parse-names" : false, "suffix" : "" } ], "container-title" : "Aiche Journal", "id" : "ITEM-1", "issue" : "3", "issued" : { "date-parts" : [ [ "1980" ] ] }, "page" : "345-354", "title" : "Modeling Flow Pattern Transitions for Steady Upward Gas-Liquid Flow in Vertical Tubes", "type" : "article-journal", "volume" : "26" }, "uris" : [ "http://www.mendeley.com/documents/?uuid=590abbf1-1297-4422-bab7-6a5901c7e2f6" ] } ], "mendeley" : { "formattedCitation" : "[4]", "plainTextFormattedCitation" : "[4]", "previouslyFormattedCitation" : "[4]" }, "properties" : { "noteIndex" : 0 }, "schema" : "https://github.com/citation-style-language/schema/raw/master/csl-citation.json" }</w:instrText>
      </w:r>
      <w:r w:rsidR="00B00663">
        <w:rPr>
          <w:rFonts w:ascii="Times New Roman" w:hAnsi="Times New Roman"/>
          <w:szCs w:val="24"/>
        </w:rPr>
        <w:fldChar w:fldCharType="separate"/>
      </w:r>
      <w:r w:rsidR="00B00663" w:rsidRPr="00B00663">
        <w:rPr>
          <w:rFonts w:ascii="Times New Roman" w:hAnsi="Times New Roman"/>
          <w:noProof/>
          <w:szCs w:val="24"/>
        </w:rPr>
        <w:t>[4]</w:t>
      </w:r>
      <w:r w:rsidR="00B00663">
        <w:rPr>
          <w:rFonts w:ascii="Times New Roman" w:hAnsi="Times New Roman"/>
          <w:szCs w:val="24"/>
        </w:rPr>
        <w:fldChar w:fldCharType="end"/>
      </w:r>
      <w:r w:rsidR="00720C32">
        <w:rPr>
          <w:rFonts w:ascii="Times New Roman" w:hAnsi="Times New Roman"/>
          <w:szCs w:val="24"/>
        </w:rPr>
        <w:t xml:space="preserve"> as well. </w:t>
      </w:r>
      <w:proofErr w:type="spellStart"/>
      <w:r w:rsidR="00720C32">
        <w:rPr>
          <w:rFonts w:ascii="Times New Roman" w:hAnsi="Times New Roman"/>
          <w:szCs w:val="24"/>
        </w:rPr>
        <w:t>Barnea’s</w:t>
      </w:r>
      <w:proofErr w:type="spellEnd"/>
      <w:r w:rsidR="00B00663">
        <w:rPr>
          <w:rFonts w:ascii="Times New Roman" w:hAnsi="Times New Roman"/>
          <w:szCs w:val="24"/>
        </w:rPr>
        <w:fldChar w:fldCharType="begin" w:fldLock="1"/>
      </w:r>
      <w:r w:rsidR="00492B0E">
        <w:rPr>
          <w:rFonts w:ascii="Times New Roman" w:hAnsi="Times New Roman"/>
          <w:szCs w:val="24"/>
        </w:rPr>
        <w:instrText>ADDIN CSL_CITATION { "citationItems" : [ { "id" : "ITEM-1", "itemData" : { "DOI" : "10.1016/0009-2509(86)85209-5", "ISBN" : "0009-2509", "ISSN" : "00092509", "abstract" : "A new predictive model for slug/churn transition is presented. It is suggested that the transition takes place when the gas void fraction within the liquid slug reaches the bubble maximum volumetric packing. The predicted boundary is compared with experimental results and shows satisfactory agreement. The model is extended to inclined pipes, and provides a quantitative explanation for the shrinkage and vanishing of the churn pattern in inclined pipes. ?? 1986.", "author" : [ { "dropping-particle" : "", "family" : "Brauner", "given" : "Neima", "non-dropping-particle" : "", "parse-names" : false, "suffix" : "" }, { "dropping-particle" : "", "family" : "Barnea", "given" : "Dvora", "non-dropping-particle" : "", "parse-names" : false, "suffix" : "" } ], "container-title" : "Chemical Engineering Science", "id" : "ITEM-1", "issue" : "1", "issued" : { "date-parts" : [ [ "1986" ] ] }, "page" : "159-163", "title" : "Slug/Churn transition in upward gas-liquid flow", "type" : "article-journal", "volume" : "41" }, "uris" : [ "http://www.mendeley.com/documents/?uuid=6ce1de29-a06a-4aa2-b4f6-1f6b4b52efdf" ] } ], "mendeley" : { "formattedCitation" : "[2]", "plainTextFormattedCitation" : "[2]", "previouslyFormattedCitation" : "[2]" }, "properties" : { "noteIndex" : 0 }, "schema" : "https://github.com/citation-style-language/schema/raw/master/csl-citation.json" }</w:instrText>
      </w:r>
      <w:r w:rsidR="00B00663">
        <w:rPr>
          <w:rFonts w:ascii="Times New Roman" w:hAnsi="Times New Roman"/>
          <w:szCs w:val="24"/>
        </w:rPr>
        <w:fldChar w:fldCharType="separate"/>
      </w:r>
      <w:r w:rsidR="00B00663" w:rsidRPr="00B00663">
        <w:rPr>
          <w:rFonts w:ascii="Times New Roman" w:hAnsi="Times New Roman"/>
          <w:noProof/>
          <w:szCs w:val="24"/>
        </w:rPr>
        <w:t>[2]</w:t>
      </w:r>
      <w:r w:rsidR="00B00663">
        <w:rPr>
          <w:rFonts w:ascii="Times New Roman" w:hAnsi="Times New Roman"/>
          <w:szCs w:val="24"/>
        </w:rPr>
        <w:fldChar w:fldCharType="end"/>
      </w:r>
      <w:r w:rsidR="00720C32">
        <w:rPr>
          <w:rFonts w:ascii="Times New Roman" w:hAnsi="Times New Roman"/>
          <w:szCs w:val="24"/>
        </w:rPr>
        <w:t xml:space="preserve"> paper was mainly focused on the effect of L/D ratio on flow regime and showing that with the increase in L/D ratio churn flow regime gradually disappear. Due to the limitation of resources, we only ran 3D simulation with L/D ratio 10.</w:t>
      </w:r>
      <w:r w:rsidR="00F8429D">
        <w:rPr>
          <w:rFonts w:ascii="Times New Roman" w:hAnsi="Times New Roman"/>
          <w:szCs w:val="24"/>
        </w:rPr>
        <w:t xml:space="preserve"> Figure 3.</w:t>
      </w:r>
      <w:r w:rsidR="00864C06">
        <w:rPr>
          <w:rFonts w:ascii="Times New Roman" w:hAnsi="Times New Roman"/>
          <w:szCs w:val="24"/>
        </w:rPr>
        <w:t>6</w:t>
      </w:r>
      <w:r w:rsidR="00F8429D">
        <w:rPr>
          <w:rFonts w:ascii="Times New Roman" w:hAnsi="Times New Roman"/>
          <w:szCs w:val="24"/>
        </w:rPr>
        <w:t xml:space="preserve"> shows a schematic of the riser.</w:t>
      </w:r>
    </w:p>
    <w:p w:rsidR="00E67211" w:rsidRDefault="00E67211" w:rsidP="00E67211">
      <w:pPr>
        <w:pStyle w:val="text"/>
        <w:ind w:firstLine="0"/>
        <w:jc w:val="center"/>
        <w:rPr>
          <w:rFonts w:ascii="Times New Roman" w:hAnsi="Times New Roman"/>
          <w:szCs w:val="24"/>
        </w:rPr>
      </w:pPr>
      <w:r>
        <w:rPr>
          <w:rFonts w:ascii="Times New Roman" w:hAnsi="Times New Roman"/>
          <w:noProof/>
          <w:szCs w:val="24"/>
        </w:rPr>
        <w:lastRenderedPageBreak/>
        <w:drawing>
          <wp:inline distT="0" distB="0" distL="0" distR="0">
            <wp:extent cx="20193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3.JPG"/>
                    <pic:cNvPicPr/>
                  </pic:nvPicPr>
                  <pic:blipFill>
                    <a:blip r:embed="rId31">
                      <a:extLst>
                        <a:ext uri="{28A0092B-C50C-407E-A947-70E740481C1C}">
                          <a14:useLocalDpi xmlns:a14="http://schemas.microsoft.com/office/drawing/2010/main" val="0"/>
                        </a:ext>
                      </a:extLst>
                    </a:blip>
                    <a:stretch>
                      <a:fillRect/>
                    </a:stretch>
                  </pic:blipFill>
                  <pic:spPr>
                    <a:xfrm>
                      <a:off x="0" y="0"/>
                      <a:ext cx="2019300" cy="2616200"/>
                    </a:xfrm>
                    <a:prstGeom prst="rect">
                      <a:avLst/>
                    </a:prstGeom>
                  </pic:spPr>
                </pic:pic>
              </a:graphicData>
            </a:graphic>
          </wp:inline>
        </w:drawing>
      </w:r>
    </w:p>
    <w:p w:rsidR="00E67211" w:rsidRDefault="00601AC3" w:rsidP="00C0164B">
      <w:pPr>
        <w:pStyle w:val="text"/>
        <w:ind w:firstLine="0"/>
        <w:rPr>
          <w:rFonts w:ascii="Times New Roman" w:hAnsi="Times New Roman"/>
          <w:szCs w:val="24"/>
        </w:rPr>
      </w:pPr>
      <w:r>
        <w:rPr>
          <w:noProof/>
        </w:rPr>
        <mc:AlternateContent>
          <mc:Choice Requires="wps">
            <w:drawing>
              <wp:anchor distT="0" distB="0" distL="114300" distR="114300" simplePos="0" relativeHeight="251693056" behindDoc="0" locked="0" layoutInCell="1" allowOverlap="1" wp14:anchorId="2C3A9686" wp14:editId="5EAD4E2C">
                <wp:simplePos x="0" y="0"/>
                <wp:positionH relativeFrom="margin">
                  <wp:align>center</wp:align>
                </wp:positionH>
                <wp:positionV relativeFrom="paragraph">
                  <wp:posOffset>28575</wp:posOffset>
                </wp:positionV>
                <wp:extent cx="4533900" cy="3175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601AC3">
                            <w:pPr>
                              <w:pStyle w:val="Heading8"/>
                              <w:spacing w:before="0" w:after="0"/>
                              <w:ind w:left="1267" w:hanging="1267"/>
                              <w:jc w:val="center"/>
                            </w:pPr>
                            <w:bookmarkStart w:id="27" w:name="_Toc500200474"/>
                            <w:r>
                              <w:t>Fig</w:t>
                            </w:r>
                            <w:r w:rsidRPr="00C368B9">
                              <w:t>ure</w:t>
                            </w:r>
                            <w:r>
                              <w:t xml:space="preserve"> 3</w:t>
                            </w:r>
                            <w:r w:rsidRPr="00434DDB">
                              <w:t>.</w:t>
                            </w:r>
                            <w:r>
                              <w:t>6: Schematic of 25 mm diameter vertical riser</w:t>
                            </w:r>
                            <w:bookmarkEnd w:id="27"/>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A9686" id="Text Box 2" o:spid="_x0000_s1032" type="#_x0000_t202" style="position:absolute;left:0;text-align:left;margin-left:0;margin-top:2.25pt;width:357pt;height:2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43gwIAABY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" stroked="f">
                <v:textbox>
                  <w:txbxContent>
                    <w:p w:rsidR="006C2BFA" w:rsidRPr="009314DA" w:rsidRDefault="006C2BFA" w:rsidP="00601AC3">
                      <w:pPr>
                        <w:pStyle w:val="Heading8"/>
                        <w:spacing w:before="0" w:after="0"/>
                        <w:ind w:left="1267" w:hanging="1267"/>
                        <w:jc w:val="center"/>
                      </w:pPr>
                      <w:bookmarkStart w:id="28" w:name="_Toc500200474"/>
                      <w:r>
                        <w:t>Fig</w:t>
                      </w:r>
                      <w:r w:rsidRPr="00C368B9">
                        <w:t>ure</w:t>
                      </w:r>
                      <w:r>
                        <w:t xml:space="preserve"> 3</w:t>
                      </w:r>
                      <w:r w:rsidRPr="00434DDB">
                        <w:t>.</w:t>
                      </w:r>
                      <w:r>
                        <w:t>6: Schematic of 25 mm diameter vertical riser</w:t>
                      </w:r>
                      <w:bookmarkEnd w:id="28"/>
                    </w:p>
                  </w:txbxContent>
                </v:textbox>
                <w10:wrap anchorx="margin"/>
              </v:shape>
            </w:pict>
          </mc:Fallback>
        </mc:AlternateContent>
      </w:r>
      <w:r w:rsidR="00E67211">
        <w:rPr>
          <w:rFonts w:ascii="Times New Roman" w:hAnsi="Times New Roman"/>
          <w:szCs w:val="24"/>
        </w:rPr>
        <w:tab/>
      </w:r>
    </w:p>
    <w:p w:rsidR="00E67211" w:rsidRDefault="00B27711" w:rsidP="00C0164B">
      <w:pPr>
        <w:pStyle w:val="text"/>
        <w:ind w:firstLine="0"/>
        <w:rPr>
          <w:rFonts w:ascii="Times New Roman" w:hAnsi="Times New Roman"/>
          <w:szCs w:val="24"/>
        </w:rPr>
      </w:pPr>
      <w:r>
        <w:rPr>
          <w:rFonts w:ascii="Times New Roman" w:hAnsi="Times New Roman"/>
          <w:szCs w:val="24"/>
        </w:rPr>
        <w:tab/>
      </w:r>
      <w:r w:rsidR="00F8429D">
        <w:rPr>
          <w:rFonts w:ascii="Times New Roman" w:hAnsi="Times New Roman"/>
          <w:szCs w:val="24"/>
        </w:rPr>
        <w:t>Uniform structured mesh has been used. With structured mesh, number of elements was less. The element size was about 3 mm. With coarser mesh, smaller bubble was causing numerical instability and Fluent crashed. With finer mesh we may obtain more accurate result. However, it becomes nearly impossible with our resources, to satisfy CFL condition. The mesh chosen at a cross section is shown in Figure 3.</w:t>
      </w:r>
      <w:r w:rsidR="00864C06">
        <w:rPr>
          <w:rFonts w:ascii="Times New Roman" w:hAnsi="Times New Roman"/>
          <w:szCs w:val="24"/>
        </w:rPr>
        <w:t>7</w:t>
      </w:r>
      <w:r w:rsidR="00F8429D">
        <w:rPr>
          <w:rFonts w:ascii="Times New Roman" w:hAnsi="Times New Roman"/>
          <w:szCs w:val="24"/>
        </w:rPr>
        <w:t>.</w:t>
      </w:r>
    </w:p>
    <w:p w:rsidR="0007218B" w:rsidRDefault="0007218B" w:rsidP="0007218B">
      <w:pPr>
        <w:pStyle w:val="text"/>
        <w:ind w:firstLine="0"/>
        <w:jc w:val="center"/>
        <w:rPr>
          <w:rFonts w:ascii="Times New Roman" w:hAnsi="Times New Roman"/>
          <w:szCs w:val="24"/>
        </w:rPr>
      </w:pPr>
    </w:p>
    <w:p w:rsidR="00F8429D" w:rsidRDefault="00F8429D" w:rsidP="0007218B">
      <w:pPr>
        <w:pStyle w:val="text"/>
        <w:ind w:firstLine="0"/>
        <w:jc w:val="center"/>
        <w:rPr>
          <w:rFonts w:ascii="Times New Roman" w:hAnsi="Times New Roman"/>
          <w:szCs w:val="24"/>
        </w:rPr>
      </w:pPr>
      <w:r>
        <w:rPr>
          <w:rFonts w:ascii="Times New Roman" w:hAnsi="Times New Roman"/>
          <w:noProof/>
          <w:szCs w:val="24"/>
        </w:rPr>
        <w:drawing>
          <wp:inline distT="0" distB="0" distL="0" distR="0">
            <wp:extent cx="4654550" cy="3038387"/>
            <wp:effectExtent l="0" t="0" r="0" b="0"/>
            <wp:docPr id="4" name="Picture 4"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h.JPG"/>
                    <pic:cNvPicPr/>
                  </pic:nvPicPr>
                  <pic:blipFill>
                    <a:blip r:embed="rId32">
                      <a:extLst>
                        <a:ext uri="{28A0092B-C50C-407E-A947-70E740481C1C}">
                          <a14:useLocalDpi xmlns:a14="http://schemas.microsoft.com/office/drawing/2010/main" val="0"/>
                        </a:ext>
                      </a:extLst>
                    </a:blip>
                    <a:stretch>
                      <a:fillRect/>
                    </a:stretch>
                  </pic:blipFill>
                  <pic:spPr>
                    <a:xfrm>
                      <a:off x="0" y="0"/>
                      <a:ext cx="4679707" cy="3054809"/>
                    </a:xfrm>
                    <a:prstGeom prst="rect">
                      <a:avLst/>
                    </a:prstGeom>
                  </pic:spPr>
                </pic:pic>
              </a:graphicData>
            </a:graphic>
          </wp:inline>
        </w:drawing>
      </w:r>
    </w:p>
    <w:p w:rsidR="00F8429D" w:rsidRDefault="00D60AE9" w:rsidP="00C0164B">
      <w:pPr>
        <w:pStyle w:val="text"/>
        <w:ind w:firstLine="0"/>
        <w:rPr>
          <w:rFonts w:ascii="Times New Roman" w:hAnsi="Times New Roman"/>
          <w:szCs w:val="24"/>
        </w:rPr>
      </w:pPr>
      <w:r>
        <w:rPr>
          <w:noProof/>
        </w:rPr>
        <mc:AlternateContent>
          <mc:Choice Requires="wps">
            <w:drawing>
              <wp:anchor distT="0" distB="0" distL="114300" distR="114300" simplePos="0" relativeHeight="251695104" behindDoc="0" locked="0" layoutInCell="1" allowOverlap="1" wp14:anchorId="633B0433" wp14:editId="6A1D0971">
                <wp:simplePos x="0" y="0"/>
                <wp:positionH relativeFrom="margin">
                  <wp:align>center</wp:align>
                </wp:positionH>
                <wp:positionV relativeFrom="paragraph">
                  <wp:posOffset>132715</wp:posOffset>
                </wp:positionV>
                <wp:extent cx="4533900" cy="31750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D60AE9">
                            <w:pPr>
                              <w:pStyle w:val="Heading8"/>
                              <w:spacing w:before="0" w:after="0"/>
                              <w:ind w:left="1267" w:hanging="1267"/>
                              <w:jc w:val="center"/>
                            </w:pPr>
                            <w:bookmarkStart w:id="29" w:name="_Toc500200475"/>
                            <w:r>
                              <w:t>Fig</w:t>
                            </w:r>
                            <w:r w:rsidRPr="00C368B9">
                              <w:t>ure</w:t>
                            </w:r>
                            <w:r>
                              <w:t xml:space="preserve"> 3</w:t>
                            </w:r>
                            <w:r w:rsidRPr="00434DDB">
                              <w:t>.</w:t>
                            </w:r>
                            <w:r>
                              <w:t>7: Mesh at a cross-section of 3D vertical riser</w:t>
                            </w:r>
                            <w:bookmarkEnd w:id="2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3B0433" id="Text Box 6" o:spid="_x0000_s1033" type="#_x0000_t202" style="position:absolute;left:0;text-align:left;margin-left:0;margin-top:10.45pt;width:357pt;height:2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" stroked="f">
                <v:textbox>
                  <w:txbxContent>
                    <w:p w:rsidR="006C2BFA" w:rsidRPr="009314DA" w:rsidRDefault="006C2BFA" w:rsidP="00D60AE9">
                      <w:pPr>
                        <w:pStyle w:val="Heading8"/>
                        <w:spacing w:before="0" w:after="0"/>
                        <w:ind w:left="1267" w:hanging="1267"/>
                        <w:jc w:val="center"/>
                      </w:pPr>
                      <w:bookmarkStart w:id="30" w:name="_Toc500200475"/>
                      <w:r>
                        <w:t>Fig</w:t>
                      </w:r>
                      <w:r w:rsidRPr="00C368B9">
                        <w:t>ure</w:t>
                      </w:r>
                      <w:r>
                        <w:t xml:space="preserve"> 3</w:t>
                      </w:r>
                      <w:r w:rsidRPr="00434DDB">
                        <w:t>.</w:t>
                      </w:r>
                      <w:r>
                        <w:t>7: Mesh at a cross-section of 3D vertical riser</w:t>
                      </w:r>
                      <w:bookmarkEnd w:id="30"/>
                    </w:p>
                  </w:txbxContent>
                </v:textbox>
                <w10:wrap anchorx="margin"/>
              </v:shape>
            </w:pict>
          </mc:Fallback>
        </mc:AlternateContent>
      </w:r>
    </w:p>
    <w:p w:rsidR="00BF4EE5" w:rsidRDefault="00773215" w:rsidP="00442504">
      <w:pPr>
        <w:pStyle w:val="Heading3"/>
      </w:pPr>
      <w:bookmarkStart w:id="31" w:name="_Toc500200464"/>
      <w:r w:rsidRPr="00442504">
        <w:lastRenderedPageBreak/>
        <w:t>3</w:t>
      </w:r>
      <w:r w:rsidR="00051FE7">
        <w:t>.</w:t>
      </w:r>
      <w:r w:rsidR="00F14081">
        <w:t>5</w:t>
      </w:r>
      <w:r w:rsidR="00BF4EE5" w:rsidRPr="00442504">
        <w:tab/>
        <w:t>Computational Modeling</w:t>
      </w:r>
      <w:bookmarkEnd w:id="31"/>
    </w:p>
    <w:p w:rsidR="002D0DA5" w:rsidRPr="002D0DA5" w:rsidRDefault="004E25D6" w:rsidP="002D0DA5">
      <w:pPr>
        <w:pStyle w:val="text"/>
      </w:pPr>
      <w:r>
        <w:t xml:space="preserve">For </w:t>
      </w:r>
      <w:r w:rsidR="004D096D">
        <w:t>these simulations</w:t>
      </w:r>
      <w:r>
        <w:t xml:space="preserve"> and for future simulation in ANSYS Fluent, Volume of Fluid (VOF) multiphase model </w:t>
      </w:r>
      <w:r w:rsidR="00AB7DA6">
        <w:t xml:space="preserve">with implicit body force </w:t>
      </w:r>
      <w:r>
        <w:t>has been used. Laminar viscous model has been considered for simulation</w:t>
      </w:r>
      <w:r w:rsidR="004D096D">
        <w:t xml:space="preserve"> 1 &amp; 2. </w:t>
      </w:r>
      <w:r>
        <w:t xml:space="preserve">Both simulations were done with non-iterative method Fractional-step and PISO scheme. </w:t>
      </w:r>
      <w:r w:rsidR="00877291">
        <w:t xml:space="preserve">K-eps RNG turbulent model was used for the other simulations. </w:t>
      </w:r>
      <w:r>
        <w:t xml:space="preserve">Courant number was </w:t>
      </w:r>
      <w:r w:rsidR="00877291">
        <w:t>controlled using variable timestep size for stable solution</w:t>
      </w:r>
      <w:r>
        <w:t xml:space="preserve">. </w:t>
      </w:r>
      <w:r w:rsidR="00600F2C">
        <w:t>S</w:t>
      </w:r>
      <w:r>
        <w:t xml:space="preserve">caling </w:t>
      </w:r>
      <w:r w:rsidR="00600F2C">
        <w:t>was done to improve control over CFL condition</w:t>
      </w:r>
      <w:r>
        <w:t>.</w:t>
      </w:r>
    </w:p>
    <w:p w:rsidR="00046FF0" w:rsidRDefault="00046FF0">
      <w:pPr>
        <w:overflowPunct/>
        <w:autoSpaceDE/>
        <w:autoSpaceDN/>
        <w:adjustRightInd/>
        <w:textAlignment w:val="auto"/>
        <w:rPr>
          <w:b/>
          <w:sz w:val="28"/>
        </w:rPr>
      </w:pPr>
      <w:r>
        <w:br w:type="page"/>
      </w:r>
    </w:p>
    <w:p w:rsidR="00650A61" w:rsidRPr="00650A61" w:rsidRDefault="008C3B1B" w:rsidP="00046FF0">
      <w:pPr>
        <w:pStyle w:val="Heading2"/>
        <w:spacing w:line="480" w:lineRule="auto"/>
      </w:pPr>
      <w:bookmarkStart w:id="32" w:name="_Toc500200465"/>
      <w:r w:rsidRPr="002D22A8">
        <w:lastRenderedPageBreak/>
        <w:t xml:space="preserve">Chapter </w:t>
      </w:r>
      <w:r w:rsidR="00773215">
        <w:t>4</w:t>
      </w:r>
      <w:r w:rsidRPr="002D22A8">
        <w:t xml:space="preserve">: </w:t>
      </w:r>
      <w:r>
        <w:t>Result</w:t>
      </w:r>
      <w:r w:rsidR="00F315AC">
        <w:t xml:space="preserve"> and Discussion</w:t>
      </w:r>
      <w:bookmarkEnd w:id="32"/>
    </w:p>
    <w:p w:rsidR="00090A64" w:rsidRDefault="00676757" w:rsidP="00596FFD">
      <w:pPr>
        <w:spacing w:line="360" w:lineRule="auto"/>
        <w:ind w:firstLine="720"/>
        <w:jc w:val="both"/>
      </w:pPr>
      <w:r>
        <w:t>From simulation-1, we notice the propagation of a volume of water propagating through air chamber without gravitational body force acting on it. Figure 4.2 shows water volume at different time in the air chamber. We notice from the figure that the volume of water broke in two parts and oscillating as it is moving forward.</w:t>
      </w:r>
    </w:p>
    <w:p w:rsidR="003F1BA2" w:rsidRDefault="003F1BA2" w:rsidP="003F1BA2">
      <w:pPr>
        <w:ind w:firstLine="360"/>
        <w:jc w:val="center"/>
      </w:pPr>
    </w:p>
    <w:p w:rsidR="00D33171" w:rsidRPr="00D33171" w:rsidRDefault="003F1BA2" w:rsidP="003F1BA2">
      <w:pPr>
        <w:ind w:firstLine="360"/>
        <w:jc w:val="center"/>
      </w:pPr>
      <w:r>
        <w:rPr>
          <w:noProof/>
        </w:rPr>
        <w:drawing>
          <wp:inline distT="0" distB="0" distL="0" distR="0" wp14:anchorId="1CAA2C78" wp14:editId="4778C72B">
            <wp:extent cx="3759200" cy="324030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sult.JPG"/>
                    <pic:cNvPicPr/>
                  </pic:nvPicPr>
                  <pic:blipFill>
                    <a:blip r:embed="rId33">
                      <a:extLst>
                        <a:ext uri="{28A0092B-C50C-407E-A947-70E740481C1C}">
                          <a14:useLocalDpi xmlns:a14="http://schemas.microsoft.com/office/drawing/2010/main" val="0"/>
                        </a:ext>
                      </a:extLst>
                    </a:blip>
                    <a:stretch>
                      <a:fillRect/>
                    </a:stretch>
                  </pic:blipFill>
                  <pic:spPr>
                    <a:xfrm>
                      <a:off x="0" y="0"/>
                      <a:ext cx="3793998" cy="3270297"/>
                    </a:xfrm>
                    <a:prstGeom prst="rect">
                      <a:avLst/>
                    </a:prstGeom>
                  </pic:spPr>
                </pic:pic>
              </a:graphicData>
            </a:graphic>
          </wp:inline>
        </w:drawing>
      </w:r>
    </w:p>
    <w:p w:rsidR="00756F90" w:rsidRDefault="00756F90" w:rsidP="00030ED1">
      <w:pPr>
        <w:pStyle w:val="text"/>
        <w:ind w:firstLine="0"/>
        <w:jc w:val="center"/>
      </w:pPr>
      <w:bookmarkStart w:id="33" w:name="_Toc420416557"/>
      <w:r>
        <w:rPr>
          <w:noProof/>
        </w:rPr>
        <mc:AlternateContent>
          <mc:Choice Requires="wps">
            <w:drawing>
              <wp:anchor distT="0" distB="0" distL="114300" distR="114300" simplePos="0" relativeHeight="251655168" behindDoc="0" locked="0" layoutInCell="1" allowOverlap="1" wp14:anchorId="27A0E36C" wp14:editId="6241701D">
                <wp:simplePos x="0" y="0"/>
                <wp:positionH relativeFrom="margin">
                  <wp:posOffset>633095</wp:posOffset>
                </wp:positionH>
                <wp:positionV relativeFrom="paragraph">
                  <wp:posOffset>32385</wp:posOffset>
                </wp:positionV>
                <wp:extent cx="4676140" cy="317500"/>
                <wp:effectExtent l="0" t="0" r="0" b="635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9A6932">
                            <w:pPr>
                              <w:pStyle w:val="Heading8"/>
                              <w:spacing w:before="0" w:after="0"/>
                              <w:ind w:left="1267" w:hanging="1267"/>
                              <w:jc w:val="center"/>
                            </w:pPr>
                            <w:bookmarkStart w:id="34" w:name="_Toc500200476"/>
                            <w:r>
                              <w:t>Fig</w:t>
                            </w:r>
                            <w:r w:rsidRPr="00C368B9">
                              <w:t>ure</w:t>
                            </w:r>
                            <w:r>
                              <w:t xml:space="preserve"> 4</w:t>
                            </w:r>
                            <w:r w:rsidRPr="00434DDB">
                              <w:t>.</w:t>
                            </w:r>
                            <w:r>
                              <w:t>1:</w:t>
                            </w:r>
                            <w:r w:rsidRPr="00434DDB">
                              <w:t xml:space="preserve"> </w:t>
                            </w:r>
                            <w:r>
                              <w:t>Volume fraction of water propagating through air chamber</w:t>
                            </w:r>
                            <w:bookmarkEnd w:id="3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A0E36C" id="Text Box 42" o:spid="_x0000_s1034" type="#_x0000_t202" style="position:absolute;left:0;text-align:left;margin-left:49.85pt;margin-top:2.55pt;width:368.2pt;height: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P5hg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" stroked="f">
                <v:textbox>
                  <w:txbxContent>
                    <w:p w:rsidR="006C2BFA" w:rsidRPr="009314DA" w:rsidRDefault="006C2BFA" w:rsidP="009A6932">
                      <w:pPr>
                        <w:pStyle w:val="Heading8"/>
                        <w:spacing w:before="0" w:after="0"/>
                        <w:ind w:left="1267" w:hanging="1267"/>
                        <w:jc w:val="center"/>
                      </w:pPr>
                      <w:bookmarkStart w:id="35" w:name="_Toc500200476"/>
                      <w:r>
                        <w:t>Fig</w:t>
                      </w:r>
                      <w:r w:rsidRPr="00C368B9">
                        <w:t>ure</w:t>
                      </w:r>
                      <w:r>
                        <w:t xml:space="preserve"> 4</w:t>
                      </w:r>
                      <w:r w:rsidRPr="00434DDB">
                        <w:t>.</w:t>
                      </w:r>
                      <w:r>
                        <w:t>1:</w:t>
                      </w:r>
                      <w:r w:rsidRPr="00434DDB">
                        <w:t xml:space="preserve"> </w:t>
                      </w:r>
                      <w:r>
                        <w:t>Volume fraction of water propagating through air chamber</w:t>
                      </w:r>
                      <w:bookmarkEnd w:id="35"/>
                    </w:p>
                  </w:txbxContent>
                </v:textbox>
                <w10:wrap anchorx="margin"/>
              </v:shape>
            </w:pict>
          </mc:Fallback>
        </mc:AlternateContent>
      </w:r>
    </w:p>
    <w:bookmarkEnd w:id="33"/>
    <w:p w:rsidR="003F1BA2" w:rsidRDefault="00FF355D" w:rsidP="00E93C81">
      <w:pPr>
        <w:pStyle w:val="text"/>
        <w:ind w:firstLine="0"/>
      </w:pPr>
      <w:r>
        <w:tab/>
      </w:r>
    </w:p>
    <w:p w:rsidR="00FF355D" w:rsidRDefault="00676757" w:rsidP="003F1BA2">
      <w:pPr>
        <w:pStyle w:val="text"/>
      </w:pPr>
      <w:r>
        <w:t xml:space="preserve">From simulation-2, we observe the rise of a </w:t>
      </w:r>
      <w:proofErr w:type="spellStart"/>
      <w:r>
        <w:t>taylor</w:t>
      </w:r>
      <w:proofErr w:type="spellEnd"/>
      <w:r>
        <w:t xml:space="preserve"> bubble by gravitational body force. No external velocity or pressure has been applied as initial condition. Figure 4.2 shows the bubble volume fraction at different time.</w:t>
      </w:r>
      <w:r w:rsidR="00D54DAD">
        <w:t xml:space="preserve"> We notice that separation of smaller bubble occurs at the tail of the slug. This agrees with the literature for two phase slug flow.</w:t>
      </w:r>
    </w:p>
    <w:p w:rsidR="00220B56" w:rsidRDefault="00220B56" w:rsidP="00E018E0">
      <w:pPr>
        <w:pStyle w:val="text"/>
        <w:ind w:firstLine="0"/>
      </w:pPr>
    </w:p>
    <w:p w:rsidR="004165DF" w:rsidRDefault="004165DF" w:rsidP="003F1BA2">
      <w:pPr>
        <w:overflowPunct/>
        <w:autoSpaceDE/>
        <w:autoSpaceDN/>
        <w:adjustRightInd/>
        <w:jc w:val="center"/>
        <w:textAlignment w:val="auto"/>
        <w:rPr>
          <w:b/>
          <w:sz w:val="28"/>
        </w:rPr>
      </w:pPr>
    </w:p>
    <w:p w:rsidR="004165DF" w:rsidRDefault="004165DF" w:rsidP="00E30850">
      <w:pPr>
        <w:overflowPunct/>
        <w:autoSpaceDE/>
        <w:autoSpaceDN/>
        <w:adjustRightInd/>
        <w:textAlignment w:val="auto"/>
        <w:rPr>
          <w:b/>
          <w:sz w:val="28"/>
        </w:rPr>
      </w:pPr>
    </w:p>
    <w:p w:rsidR="00E018E0" w:rsidRDefault="00E018E0" w:rsidP="00E30850">
      <w:pPr>
        <w:overflowPunct/>
        <w:autoSpaceDE/>
        <w:autoSpaceDN/>
        <w:adjustRightInd/>
        <w:textAlignment w:val="auto"/>
        <w:rPr>
          <w:b/>
          <w:sz w:val="28"/>
        </w:rPr>
      </w:pPr>
    </w:p>
    <w:p w:rsidR="00030ED1" w:rsidRDefault="00E018E0" w:rsidP="008F380C">
      <w:pPr>
        <w:overflowPunct/>
        <w:autoSpaceDE/>
        <w:autoSpaceDN/>
        <w:adjustRightInd/>
        <w:jc w:val="center"/>
        <w:textAlignment w:val="auto"/>
        <w:rPr>
          <w:b/>
          <w:sz w:val="28"/>
        </w:rPr>
      </w:pPr>
      <w:r>
        <w:rPr>
          <w:noProof/>
        </w:rPr>
        <w:lastRenderedPageBreak/>
        <mc:AlternateContent>
          <mc:Choice Requires="wps">
            <w:drawing>
              <wp:anchor distT="0" distB="0" distL="114300" distR="114300" simplePos="0" relativeHeight="251663360" behindDoc="0" locked="0" layoutInCell="1" allowOverlap="1" wp14:anchorId="6027BA17" wp14:editId="6F1AFF3C">
                <wp:simplePos x="0" y="0"/>
                <wp:positionH relativeFrom="margin">
                  <wp:posOffset>704850</wp:posOffset>
                </wp:positionH>
                <wp:positionV relativeFrom="paragraph">
                  <wp:posOffset>3570533</wp:posOffset>
                </wp:positionV>
                <wp:extent cx="4533900" cy="317500"/>
                <wp:effectExtent l="0" t="0" r="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030ED1">
                            <w:pPr>
                              <w:pStyle w:val="Heading8"/>
                              <w:spacing w:before="0" w:after="0"/>
                              <w:ind w:left="1267" w:hanging="1267"/>
                              <w:jc w:val="center"/>
                            </w:pPr>
                            <w:bookmarkStart w:id="36" w:name="_Toc500200477"/>
                            <w:r>
                              <w:t>Fig</w:t>
                            </w:r>
                            <w:r w:rsidRPr="00C368B9">
                              <w:t>ure</w:t>
                            </w:r>
                            <w:r>
                              <w:t xml:space="preserve"> 4</w:t>
                            </w:r>
                            <w:r w:rsidRPr="00434DDB">
                              <w:t>.</w:t>
                            </w:r>
                            <w:r>
                              <w:t>2:</w:t>
                            </w:r>
                            <w:r w:rsidRPr="00434DDB">
                              <w:t xml:space="preserve"> </w:t>
                            </w:r>
                            <w:r>
                              <w:t>Taylor bubble rise in vertical riser</w:t>
                            </w:r>
                            <w:bookmarkEnd w:id="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27BA17" id="Text Box 7" o:spid="_x0000_s1035" type="#_x0000_t202" style="position:absolute;left:0;text-align:left;margin-left:55.5pt;margin-top:281.15pt;width:357pt;height: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" stroked="f">
                <v:textbox>
                  <w:txbxContent>
                    <w:p w:rsidR="006C2BFA" w:rsidRPr="009314DA" w:rsidRDefault="006C2BFA" w:rsidP="00030ED1">
                      <w:pPr>
                        <w:pStyle w:val="Heading8"/>
                        <w:spacing w:before="0" w:after="0"/>
                        <w:ind w:left="1267" w:hanging="1267"/>
                        <w:jc w:val="center"/>
                      </w:pPr>
                      <w:bookmarkStart w:id="37" w:name="_Toc500200477"/>
                      <w:r>
                        <w:t>Fig</w:t>
                      </w:r>
                      <w:r w:rsidRPr="00C368B9">
                        <w:t>ure</w:t>
                      </w:r>
                      <w:r>
                        <w:t xml:space="preserve"> 4</w:t>
                      </w:r>
                      <w:r w:rsidRPr="00434DDB">
                        <w:t>.</w:t>
                      </w:r>
                      <w:r>
                        <w:t>2:</w:t>
                      </w:r>
                      <w:r w:rsidRPr="00434DDB">
                        <w:t xml:space="preserve"> </w:t>
                      </w:r>
                      <w:r>
                        <w:t>Taylor bubble rise in vertical riser</w:t>
                      </w:r>
                      <w:bookmarkEnd w:id="37"/>
                    </w:p>
                  </w:txbxContent>
                </v:textbox>
                <w10:wrap anchorx="margin"/>
              </v:shape>
            </w:pict>
          </mc:Fallback>
        </mc:AlternateContent>
      </w:r>
      <w:r w:rsidR="00E1416C">
        <w:rPr>
          <w:b/>
          <w:noProof/>
          <w:sz w:val="28"/>
        </w:rPr>
        <w:drawing>
          <wp:inline distT="0" distB="0" distL="0" distR="0">
            <wp:extent cx="2114550" cy="3605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sult.JPG"/>
                    <pic:cNvPicPr/>
                  </pic:nvPicPr>
                  <pic:blipFill>
                    <a:blip r:embed="rId34">
                      <a:extLst>
                        <a:ext uri="{28A0092B-C50C-407E-A947-70E740481C1C}">
                          <a14:useLocalDpi xmlns:a14="http://schemas.microsoft.com/office/drawing/2010/main" val="0"/>
                        </a:ext>
                      </a:extLst>
                    </a:blip>
                    <a:stretch>
                      <a:fillRect/>
                    </a:stretch>
                  </pic:blipFill>
                  <pic:spPr>
                    <a:xfrm>
                      <a:off x="0" y="0"/>
                      <a:ext cx="2126583" cy="3625565"/>
                    </a:xfrm>
                    <a:prstGeom prst="rect">
                      <a:avLst/>
                    </a:prstGeom>
                  </pic:spPr>
                </pic:pic>
              </a:graphicData>
            </a:graphic>
          </wp:inline>
        </w:drawing>
      </w:r>
    </w:p>
    <w:p w:rsidR="00F430C5" w:rsidRPr="001C577F" w:rsidRDefault="00F430C5" w:rsidP="00D54DAD">
      <w:pPr>
        <w:overflowPunct/>
        <w:autoSpaceDE/>
        <w:autoSpaceDN/>
        <w:adjustRightInd/>
        <w:spacing w:line="360" w:lineRule="auto"/>
        <w:jc w:val="both"/>
        <w:textAlignment w:val="auto"/>
      </w:pPr>
    </w:p>
    <w:p w:rsidR="00864C06" w:rsidRDefault="00864C06" w:rsidP="00864C06">
      <w:pPr>
        <w:pStyle w:val="text"/>
        <w:rPr>
          <w:rFonts w:ascii="Times New Roman" w:hAnsi="Times New Roman"/>
          <w:szCs w:val="24"/>
        </w:rPr>
      </w:pPr>
      <w:r>
        <w:rPr>
          <w:rFonts w:ascii="Times New Roman" w:hAnsi="Times New Roman"/>
          <w:szCs w:val="24"/>
        </w:rPr>
        <w:t xml:space="preserve">From Figure </w:t>
      </w:r>
      <w:r w:rsidR="004E2905">
        <w:rPr>
          <w:rFonts w:ascii="Times New Roman" w:hAnsi="Times New Roman"/>
          <w:szCs w:val="24"/>
        </w:rPr>
        <w:t>4.3</w:t>
      </w:r>
      <w:r>
        <w:rPr>
          <w:rFonts w:ascii="Times New Roman" w:hAnsi="Times New Roman"/>
          <w:szCs w:val="24"/>
        </w:rPr>
        <w:t xml:space="preserve">, we observe the bubble at two different Reynold’s Number and the velocity vector representing liquid motion around the </w:t>
      </w:r>
      <w:proofErr w:type="spellStart"/>
      <w:r>
        <w:rPr>
          <w:rFonts w:ascii="Times New Roman" w:hAnsi="Times New Roman"/>
          <w:szCs w:val="24"/>
        </w:rPr>
        <w:t>taylor</w:t>
      </w:r>
      <w:proofErr w:type="spellEnd"/>
      <w:r>
        <w:rPr>
          <w:rFonts w:ascii="Times New Roman" w:hAnsi="Times New Roman"/>
          <w:szCs w:val="24"/>
        </w:rPr>
        <w:t xml:space="preserve"> bubble.</w:t>
      </w:r>
    </w:p>
    <w:p w:rsidR="00492B0E" w:rsidRDefault="00492B0E" w:rsidP="00864C06">
      <w:pPr>
        <w:pStyle w:val="text"/>
        <w:rPr>
          <w:rFonts w:ascii="Times New Roman" w:hAnsi="Times New Roman"/>
          <w:szCs w:val="24"/>
        </w:rPr>
      </w:pPr>
    </w:p>
    <w:p w:rsidR="00864C06" w:rsidRDefault="00864C06" w:rsidP="00864C06">
      <w:pPr>
        <w:pStyle w:val="text"/>
        <w:jc w:val="center"/>
        <w:rPr>
          <w:rFonts w:ascii="Times New Roman" w:hAnsi="Times New Roman"/>
          <w:szCs w:val="24"/>
        </w:rPr>
      </w:pPr>
      <w:r>
        <w:rPr>
          <w:rFonts w:ascii="Times New Roman" w:hAnsi="Times New Roman"/>
          <w:noProof/>
          <w:szCs w:val="24"/>
        </w:rPr>
        <w:drawing>
          <wp:inline distT="0" distB="0" distL="0" distR="0" wp14:anchorId="654B7FE7" wp14:editId="1C76A15A">
            <wp:extent cx="5111750" cy="3016474"/>
            <wp:effectExtent l="0" t="0" r="0" b="0"/>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35">
                      <a:extLst>
                        <a:ext uri="{28A0092B-C50C-407E-A947-70E740481C1C}">
                          <a14:useLocalDpi xmlns:a14="http://schemas.microsoft.com/office/drawing/2010/main" val="0"/>
                        </a:ext>
                      </a:extLst>
                    </a:blip>
                    <a:stretch>
                      <a:fillRect/>
                    </a:stretch>
                  </pic:blipFill>
                  <pic:spPr>
                    <a:xfrm>
                      <a:off x="0" y="0"/>
                      <a:ext cx="5117670" cy="3019967"/>
                    </a:xfrm>
                    <a:prstGeom prst="rect">
                      <a:avLst/>
                    </a:prstGeom>
                  </pic:spPr>
                </pic:pic>
              </a:graphicData>
            </a:graphic>
          </wp:inline>
        </w:drawing>
      </w:r>
    </w:p>
    <w:p w:rsidR="00864C06" w:rsidRDefault="00864C06" w:rsidP="00864C06">
      <w:pPr>
        <w:pStyle w:val="text"/>
        <w:rPr>
          <w:rFonts w:ascii="Times New Roman" w:hAnsi="Times New Roman"/>
          <w:szCs w:val="24"/>
        </w:rPr>
      </w:pPr>
      <w:r>
        <w:rPr>
          <w:noProof/>
        </w:rPr>
        <mc:AlternateContent>
          <mc:Choice Requires="wps">
            <w:drawing>
              <wp:anchor distT="0" distB="0" distL="114300" distR="114300" simplePos="0" relativeHeight="251699200" behindDoc="0" locked="0" layoutInCell="1" allowOverlap="1" wp14:anchorId="0E18CAC5" wp14:editId="6827AF92">
                <wp:simplePos x="0" y="0"/>
                <wp:positionH relativeFrom="margin">
                  <wp:posOffset>927100</wp:posOffset>
                </wp:positionH>
                <wp:positionV relativeFrom="paragraph">
                  <wp:posOffset>31115</wp:posOffset>
                </wp:positionV>
                <wp:extent cx="4533900" cy="317500"/>
                <wp:effectExtent l="0" t="0" r="0" b="63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864C06">
                            <w:pPr>
                              <w:pStyle w:val="Heading8"/>
                              <w:spacing w:before="0" w:after="0"/>
                              <w:ind w:left="1267" w:hanging="1267"/>
                              <w:jc w:val="center"/>
                            </w:pPr>
                            <w:bookmarkStart w:id="38" w:name="_Toc500200478"/>
                            <w:r>
                              <w:t>Fig</w:t>
                            </w:r>
                            <w:r w:rsidRPr="00C368B9">
                              <w:t>ure</w:t>
                            </w:r>
                            <w:r>
                              <w:t xml:space="preserve"> 4.3:</w:t>
                            </w:r>
                            <w:r w:rsidRPr="00434DDB">
                              <w:t xml:space="preserve"> </w:t>
                            </w:r>
                            <w:r>
                              <w:t xml:space="preserve">Axisymmetric </w:t>
                            </w:r>
                            <w:proofErr w:type="spellStart"/>
                            <w:r>
                              <w:t>taylor</w:t>
                            </w:r>
                            <w:proofErr w:type="spellEnd"/>
                            <w:r>
                              <w:t xml:space="preserve"> bubble rise at different Re</w:t>
                            </w:r>
                            <w:bookmarkEnd w:id="3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18CAC5" id="Text Box 14" o:spid="_x0000_s1036" type="#_x0000_t202" style="position:absolute;left:0;text-align:left;margin-left:73pt;margin-top:2.45pt;width:357pt;height: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" stroked="f">
                <v:textbox>
                  <w:txbxContent>
                    <w:p w:rsidR="006C2BFA" w:rsidRPr="009314DA" w:rsidRDefault="006C2BFA" w:rsidP="00864C06">
                      <w:pPr>
                        <w:pStyle w:val="Heading8"/>
                        <w:spacing w:before="0" w:after="0"/>
                        <w:ind w:left="1267" w:hanging="1267"/>
                        <w:jc w:val="center"/>
                      </w:pPr>
                      <w:bookmarkStart w:id="39" w:name="_Toc500200478"/>
                      <w:r>
                        <w:t>Fig</w:t>
                      </w:r>
                      <w:r w:rsidRPr="00C368B9">
                        <w:t>ure</w:t>
                      </w:r>
                      <w:r>
                        <w:t xml:space="preserve"> 4.3:</w:t>
                      </w:r>
                      <w:r w:rsidRPr="00434DDB">
                        <w:t xml:space="preserve"> </w:t>
                      </w:r>
                      <w:r>
                        <w:t xml:space="preserve">Axisymmetric </w:t>
                      </w:r>
                      <w:proofErr w:type="spellStart"/>
                      <w:r>
                        <w:t>taylor</w:t>
                      </w:r>
                      <w:proofErr w:type="spellEnd"/>
                      <w:r>
                        <w:t xml:space="preserve"> bubble rise at different Re</w:t>
                      </w:r>
                      <w:bookmarkEnd w:id="39"/>
                    </w:p>
                  </w:txbxContent>
                </v:textbox>
                <w10:wrap anchorx="margin"/>
              </v:shape>
            </w:pict>
          </mc:Fallback>
        </mc:AlternateContent>
      </w:r>
    </w:p>
    <w:p w:rsidR="00864C06" w:rsidRDefault="00864C06" w:rsidP="00864C06">
      <w:pPr>
        <w:pStyle w:val="text"/>
        <w:rPr>
          <w:rFonts w:ascii="Times New Roman" w:hAnsi="Times New Roman"/>
          <w:szCs w:val="24"/>
        </w:rPr>
      </w:pPr>
      <w:r>
        <w:rPr>
          <w:rFonts w:ascii="Times New Roman" w:hAnsi="Times New Roman"/>
          <w:szCs w:val="24"/>
        </w:rPr>
        <w:lastRenderedPageBreak/>
        <w:t xml:space="preserve">We observe that at low Reynolds Number, bubble breaks at the middle </w:t>
      </w:r>
      <w:r w:rsidR="004E2905">
        <w:rPr>
          <w:rFonts w:ascii="Times New Roman" w:hAnsi="Times New Roman"/>
          <w:szCs w:val="24"/>
        </w:rPr>
        <w:t>and</w:t>
      </w:r>
      <w:r>
        <w:rPr>
          <w:rFonts w:ascii="Times New Roman" w:hAnsi="Times New Roman"/>
          <w:szCs w:val="24"/>
        </w:rPr>
        <w:t xml:space="preserve"> there are shredding of small bubbles at the tail. At higher Re the bubble shape becomes stable. </w:t>
      </w:r>
      <w:r w:rsidR="00492B0E">
        <w:rPr>
          <w:rFonts w:ascii="Times New Roman" w:hAnsi="Times New Roman"/>
          <w:szCs w:val="24"/>
        </w:rPr>
        <w:t>However,</w:t>
      </w:r>
      <w:r>
        <w:rPr>
          <w:rFonts w:ascii="Times New Roman" w:hAnsi="Times New Roman"/>
          <w:szCs w:val="24"/>
        </w:rPr>
        <w:t xml:space="preserve"> from Figure </w:t>
      </w:r>
      <w:r w:rsidR="004E2905">
        <w:rPr>
          <w:rFonts w:ascii="Times New Roman" w:hAnsi="Times New Roman"/>
          <w:szCs w:val="24"/>
        </w:rPr>
        <w:t>4.4</w:t>
      </w:r>
      <w:r>
        <w:rPr>
          <w:rFonts w:ascii="Times New Roman" w:hAnsi="Times New Roman"/>
          <w:szCs w:val="24"/>
        </w:rPr>
        <w:t>, we notice that when the bubble volume fraction becomes low due to shredding, it breaks in the middle. We also notice vortex forming at the tail of the bubble at very high Re.</w:t>
      </w:r>
    </w:p>
    <w:p w:rsidR="00492B0E" w:rsidRDefault="00492B0E" w:rsidP="00864C06">
      <w:pPr>
        <w:pStyle w:val="text"/>
        <w:jc w:val="center"/>
        <w:rPr>
          <w:rFonts w:ascii="Times New Roman" w:hAnsi="Times New Roman"/>
          <w:szCs w:val="24"/>
        </w:rPr>
      </w:pPr>
    </w:p>
    <w:p w:rsidR="00864C06" w:rsidRDefault="00864C06" w:rsidP="00864C06">
      <w:pPr>
        <w:pStyle w:val="text"/>
        <w:jc w:val="center"/>
        <w:rPr>
          <w:rFonts w:ascii="Times New Roman" w:hAnsi="Times New Roman"/>
          <w:szCs w:val="24"/>
        </w:rPr>
      </w:pPr>
      <w:r>
        <w:rPr>
          <w:rFonts w:ascii="Times New Roman" w:hAnsi="Times New Roman"/>
          <w:noProof/>
          <w:szCs w:val="24"/>
        </w:rPr>
        <w:drawing>
          <wp:inline distT="0" distB="0" distL="0" distR="0" wp14:anchorId="5587633B" wp14:editId="45F6BD8D">
            <wp:extent cx="4781550" cy="3117850"/>
            <wp:effectExtent l="0" t="0" r="0" b="6350"/>
            <wp:docPr id="15" name="Picture 15" descr="A close up of a 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36">
                      <a:extLst>
                        <a:ext uri="{28A0092B-C50C-407E-A947-70E740481C1C}">
                          <a14:useLocalDpi xmlns:a14="http://schemas.microsoft.com/office/drawing/2010/main" val="0"/>
                        </a:ext>
                      </a:extLst>
                    </a:blip>
                    <a:stretch>
                      <a:fillRect/>
                    </a:stretch>
                  </pic:blipFill>
                  <pic:spPr>
                    <a:xfrm>
                      <a:off x="0" y="0"/>
                      <a:ext cx="4781550" cy="3117850"/>
                    </a:xfrm>
                    <a:prstGeom prst="rect">
                      <a:avLst/>
                    </a:prstGeom>
                  </pic:spPr>
                </pic:pic>
              </a:graphicData>
            </a:graphic>
          </wp:inline>
        </w:drawing>
      </w:r>
    </w:p>
    <w:p w:rsidR="00864C06" w:rsidRDefault="00864C06" w:rsidP="00864C06">
      <w:pPr>
        <w:pStyle w:val="text"/>
        <w:rPr>
          <w:rFonts w:ascii="Times New Roman" w:hAnsi="Times New Roman"/>
          <w:szCs w:val="24"/>
        </w:rPr>
      </w:pPr>
      <w:r>
        <w:rPr>
          <w:noProof/>
        </w:rPr>
        <mc:AlternateContent>
          <mc:Choice Requires="wps">
            <w:drawing>
              <wp:anchor distT="0" distB="0" distL="114300" distR="114300" simplePos="0" relativeHeight="251700224" behindDoc="0" locked="0" layoutInCell="1" allowOverlap="1" wp14:anchorId="25D2B260" wp14:editId="1F11D2C9">
                <wp:simplePos x="0" y="0"/>
                <wp:positionH relativeFrom="margin">
                  <wp:posOffset>1041400</wp:posOffset>
                </wp:positionH>
                <wp:positionV relativeFrom="paragraph">
                  <wp:posOffset>3810</wp:posOffset>
                </wp:positionV>
                <wp:extent cx="4533900" cy="317500"/>
                <wp:effectExtent l="0" t="0" r="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864C06">
                            <w:pPr>
                              <w:pStyle w:val="Heading8"/>
                              <w:spacing w:before="0" w:after="0"/>
                              <w:ind w:left="1267" w:hanging="1267"/>
                              <w:jc w:val="center"/>
                            </w:pPr>
                            <w:bookmarkStart w:id="40" w:name="_Toc500200479"/>
                            <w:r>
                              <w:t>Fig</w:t>
                            </w:r>
                            <w:r w:rsidRPr="00C368B9">
                              <w:t>ure</w:t>
                            </w:r>
                            <w:r>
                              <w:t xml:space="preserve"> 4.4:</w:t>
                            </w:r>
                            <w:r w:rsidRPr="00434DDB">
                              <w:t xml:space="preserve"> </w:t>
                            </w:r>
                            <w:r>
                              <w:t xml:space="preserve">Axisymmetric </w:t>
                            </w:r>
                            <w:proofErr w:type="spellStart"/>
                            <w:r>
                              <w:t>taylor</w:t>
                            </w:r>
                            <w:proofErr w:type="spellEnd"/>
                            <w:r>
                              <w:t xml:space="preserve"> bubble rise at very high Re</w:t>
                            </w:r>
                            <w:bookmarkEnd w:id="4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2B260" id="Text Box 16" o:spid="_x0000_s1037" type="#_x0000_t202" style="position:absolute;left:0;text-align:left;margin-left:82pt;margin-top:.3pt;width:357pt;height: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" stroked="f">
                <v:textbox>
                  <w:txbxContent>
                    <w:p w:rsidR="006C2BFA" w:rsidRPr="009314DA" w:rsidRDefault="006C2BFA" w:rsidP="00864C06">
                      <w:pPr>
                        <w:pStyle w:val="Heading8"/>
                        <w:spacing w:before="0" w:after="0"/>
                        <w:ind w:left="1267" w:hanging="1267"/>
                        <w:jc w:val="center"/>
                      </w:pPr>
                      <w:bookmarkStart w:id="41" w:name="_Toc500200479"/>
                      <w:r>
                        <w:t>Fig</w:t>
                      </w:r>
                      <w:r w:rsidRPr="00C368B9">
                        <w:t>ure</w:t>
                      </w:r>
                      <w:r>
                        <w:t xml:space="preserve"> 4.4:</w:t>
                      </w:r>
                      <w:r w:rsidRPr="00434DDB">
                        <w:t xml:space="preserve"> </w:t>
                      </w:r>
                      <w:r>
                        <w:t xml:space="preserve">Axisymmetric </w:t>
                      </w:r>
                      <w:proofErr w:type="spellStart"/>
                      <w:r>
                        <w:t>taylor</w:t>
                      </w:r>
                      <w:proofErr w:type="spellEnd"/>
                      <w:r>
                        <w:t xml:space="preserve"> bubble rise at very high Re</w:t>
                      </w:r>
                      <w:bookmarkEnd w:id="41"/>
                    </w:p>
                  </w:txbxContent>
                </v:textbox>
                <w10:wrap anchorx="margin"/>
              </v:shape>
            </w:pict>
          </mc:Fallback>
        </mc:AlternateContent>
      </w:r>
    </w:p>
    <w:p w:rsidR="00CA31C7" w:rsidRDefault="00CA31C7" w:rsidP="00CA31C7">
      <w:pPr>
        <w:overflowPunct/>
        <w:autoSpaceDE/>
        <w:autoSpaceDN/>
        <w:adjustRightInd/>
        <w:spacing w:line="360" w:lineRule="auto"/>
        <w:jc w:val="center"/>
        <w:textAlignment w:val="auto"/>
        <w:rPr>
          <w:szCs w:val="24"/>
        </w:rPr>
      </w:pPr>
      <w:r>
        <w:rPr>
          <w:noProof/>
        </w:rPr>
        <w:drawing>
          <wp:inline distT="0" distB="0" distL="0" distR="0" wp14:anchorId="10FA1EF4" wp14:editId="66823428">
            <wp:extent cx="5070523" cy="2990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84126" cy="2998874"/>
                    </a:xfrm>
                    <a:prstGeom prst="rect">
                      <a:avLst/>
                    </a:prstGeom>
                  </pic:spPr>
                </pic:pic>
              </a:graphicData>
            </a:graphic>
          </wp:inline>
        </w:drawing>
      </w:r>
    </w:p>
    <w:p w:rsidR="00CA31C7" w:rsidRDefault="00CA31C7" w:rsidP="00492B0E">
      <w:pPr>
        <w:overflowPunct/>
        <w:autoSpaceDE/>
        <w:autoSpaceDN/>
        <w:adjustRightInd/>
        <w:spacing w:line="360" w:lineRule="auto"/>
        <w:jc w:val="center"/>
        <w:textAlignment w:val="auto"/>
        <w:rPr>
          <w:szCs w:val="24"/>
        </w:rPr>
      </w:pPr>
      <w:r>
        <w:rPr>
          <w:noProof/>
        </w:rPr>
        <mc:AlternateContent>
          <mc:Choice Requires="wps">
            <w:drawing>
              <wp:anchor distT="0" distB="0" distL="114300" distR="114300" simplePos="0" relativeHeight="251702272" behindDoc="0" locked="0" layoutInCell="1" allowOverlap="1" wp14:anchorId="273419E0" wp14:editId="14D167A4">
                <wp:simplePos x="0" y="0"/>
                <wp:positionH relativeFrom="margin">
                  <wp:posOffset>374650</wp:posOffset>
                </wp:positionH>
                <wp:positionV relativeFrom="paragraph">
                  <wp:posOffset>7620</wp:posOffset>
                </wp:positionV>
                <wp:extent cx="5238750" cy="317500"/>
                <wp:effectExtent l="0" t="0" r="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864C06">
                            <w:pPr>
                              <w:pStyle w:val="Heading8"/>
                              <w:spacing w:before="0" w:after="0"/>
                              <w:ind w:left="1267" w:hanging="1267"/>
                              <w:jc w:val="center"/>
                            </w:pPr>
                            <w:bookmarkStart w:id="42" w:name="_Toc500200480"/>
                            <w:r>
                              <w:t>Fig</w:t>
                            </w:r>
                            <w:r w:rsidRPr="00C368B9">
                              <w:t>ure</w:t>
                            </w:r>
                            <w:r>
                              <w:t xml:space="preserve"> 4.5:</w:t>
                            </w:r>
                            <w:r w:rsidRPr="00434DDB">
                              <w:t xml:space="preserve"> </w:t>
                            </w:r>
                            <w:r>
                              <w:t>3D simulation of different flow regime at vertical cross-section</w:t>
                            </w:r>
                            <w:bookmarkEnd w:id="4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3419E0" id="Text Box 18" o:spid="_x0000_s1038" type="#_x0000_t202" style="position:absolute;left:0;text-align:left;margin-left:29.5pt;margin-top:.6pt;width:412.5pt;height: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" stroked="f">
                <v:textbox>
                  <w:txbxContent>
                    <w:p w:rsidR="006C2BFA" w:rsidRPr="009314DA" w:rsidRDefault="006C2BFA" w:rsidP="00864C06">
                      <w:pPr>
                        <w:pStyle w:val="Heading8"/>
                        <w:spacing w:before="0" w:after="0"/>
                        <w:ind w:left="1267" w:hanging="1267"/>
                        <w:jc w:val="center"/>
                      </w:pPr>
                      <w:bookmarkStart w:id="43" w:name="_Toc500200480"/>
                      <w:r>
                        <w:t>Fig</w:t>
                      </w:r>
                      <w:r w:rsidRPr="00C368B9">
                        <w:t>ure</w:t>
                      </w:r>
                      <w:r>
                        <w:t xml:space="preserve"> 4.5:</w:t>
                      </w:r>
                      <w:r w:rsidRPr="00434DDB">
                        <w:t xml:space="preserve"> </w:t>
                      </w:r>
                      <w:r>
                        <w:t>3D simulation of different flow regime at vertical cross-section</w:t>
                      </w:r>
                      <w:bookmarkEnd w:id="43"/>
                    </w:p>
                  </w:txbxContent>
                </v:textbox>
                <w10:wrap anchorx="margin"/>
              </v:shape>
            </w:pict>
          </mc:Fallback>
        </mc:AlternateContent>
      </w:r>
    </w:p>
    <w:p w:rsidR="00290C63" w:rsidRDefault="008805B3" w:rsidP="00290C63">
      <w:pPr>
        <w:overflowPunct/>
        <w:autoSpaceDE/>
        <w:autoSpaceDN/>
        <w:adjustRightInd/>
        <w:spacing w:line="360" w:lineRule="auto"/>
        <w:jc w:val="both"/>
        <w:textAlignment w:val="auto"/>
        <w:rPr>
          <w:szCs w:val="24"/>
        </w:rPr>
      </w:pPr>
      <w:r>
        <w:rPr>
          <w:szCs w:val="24"/>
        </w:rPr>
        <w:lastRenderedPageBreak/>
        <w:tab/>
        <w:t xml:space="preserve">The table shown in Figure 4.5 is formed by taking </w:t>
      </w:r>
      <w:r w:rsidR="00290C63">
        <w:rPr>
          <w:szCs w:val="24"/>
        </w:rPr>
        <w:t>four different flow combinations for 4 flow regimes. Boundary conditions were changed in the middle of simulation to optimize resources.</w:t>
      </w:r>
      <w:r w:rsidR="00E65AD9">
        <w:rPr>
          <w:szCs w:val="24"/>
        </w:rPr>
        <w:t xml:space="preserve"> As we notice, the bubble flow, slug flow and annular flow regime observed according to the data from </w:t>
      </w:r>
      <w:proofErr w:type="spellStart"/>
      <w:r w:rsidR="00E65AD9">
        <w:rPr>
          <w:szCs w:val="24"/>
        </w:rPr>
        <w:t>T</w:t>
      </w:r>
      <w:r w:rsidR="00492B0E">
        <w:rPr>
          <w:szCs w:val="24"/>
        </w:rPr>
        <w:t>a</w:t>
      </w:r>
      <w:r w:rsidR="00E65AD9">
        <w:rPr>
          <w:szCs w:val="24"/>
        </w:rPr>
        <w:t>itel-Du</w:t>
      </w:r>
      <w:r w:rsidR="00492B0E">
        <w:rPr>
          <w:szCs w:val="24"/>
        </w:rPr>
        <w:t>k</w:t>
      </w:r>
      <w:r w:rsidR="00E65AD9">
        <w:rPr>
          <w:szCs w:val="24"/>
        </w:rPr>
        <w:t>ler</w:t>
      </w:r>
      <w:proofErr w:type="spellEnd"/>
      <w:r w:rsidR="00492B0E">
        <w:rPr>
          <w:szCs w:val="24"/>
        </w:rPr>
        <w:fldChar w:fldCharType="begin" w:fldLock="1"/>
      </w:r>
      <w:r w:rsidR="00492B0E">
        <w:rPr>
          <w:szCs w:val="24"/>
        </w:rPr>
        <w:instrText>ADDIN CSL_CITATION { "citationItems" : [ { "id" : "ITEM-1", "itemData" : { "DOI" : "10.1002/aic.690260304", "ISBN" : "0001-1541", "ISSN" : "1547-5905", "abstract" : "Models for predicting flow pattren transitions during steady gas-liquid flow in vertical tubes are developed, based on physical mechanisms suggested for each transition. These models incorporate the effect of fluid properties and pipe size and thus are largely free of the limitations of empirically based transition maps or correlations.", "author" : [ { "dropping-particle" : "", "family" : "Taitel", "given" : "Y", "non-dropping-particle" : "", "parse-names" : false, "suffix" : "" }, { "dropping-particle" : "", "family" : "Bornea", "given" : "D", "non-dropping-particle" : "", "parse-names" : false, "suffix" : "" }, { "dropping-particle" : "", "family" : "Dukler", "given" : "a E", "non-dropping-particle" : "", "parse-names" : false, "suffix" : "" } ], "container-title" : "Aiche Journal", "id" : "ITEM-1", "issue" : "3", "issued" : { "date-parts" : [ [ "1980" ] ] }, "page" : "345-354", "title" : "Modeling Flow Pattern Transitions for Steady Upward Gas-Liquid Flow in Vertical Tubes", "type" : "article-journal", "volume" : "26" }, "uris" : [ "http://www.mendeley.com/documents/?uuid=590abbf1-1297-4422-bab7-6a5901c7e2f6" ] } ], "mendeley" : { "formattedCitation" : "[4]", "plainTextFormattedCitation" : "[4]" }, "properties" : { "noteIndex" : 0 }, "schema" : "https://github.com/citation-style-language/schema/raw/master/csl-citation.json" }</w:instrText>
      </w:r>
      <w:r w:rsidR="00492B0E">
        <w:rPr>
          <w:szCs w:val="24"/>
        </w:rPr>
        <w:fldChar w:fldCharType="separate"/>
      </w:r>
      <w:r w:rsidR="00492B0E" w:rsidRPr="00492B0E">
        <w:rPr>
          <w:noProof/>
          <w:szCs w:val="24"/>
        </w:rPr>
        <w:t>[4]</w:t>
      </w:r>
      <w:r w:rsidR="00492B0E">
        <w:rPr>
          <w:szCs w:val="24"/>
        </w:rPr>
        <w:fldChar w:fldCharType="end"/>
      </w:r>
      <w:r w:rsidR="00E65AD9">
        <w:rPr>
          <w:szCs w:val="24"/>
        </w:rPr>
        <w:t>.</w:t>
      </w:r>
    </w:p>
    <w:p w:rsidR="00B16989" w:rsidRDefault="00942B04" w:rsidP="00942B04">
      <w:pPr>
        <w:overflowPunct/>
        <w:autoSpaceDE/>
        <w:autoSpaceDN/>
        <w:adjustRightInd/>
        <w:spacing w:line="360" w:lineRule="auto"/>
        <w:jc w:val="center"/>
        <w:textAlignment w:val="auto"/>
        <w:rPr>
          <w:szCs w:val="24"/>
        </w:rPr>
      </w:pPr>
      <w:r>
        <w:rPr>
          <w:noProof/>
        </w:rPr>
        <mc:AlternateContent>
          <mc:Choice Requires="wps">
            <w:drawing>
              <wp:anchor distT="0" distB="0" distL="114300" distR="114300" simplePos="0" relativeHeight="251704320" behindDoc="0" locked="0" layoutInCell="1" allowOverlap="1" wp14:anchorId="06E5573E" wp14:editId="27509BA0">
                <wp:simplePos x="0" y="0"/>
                <wp:positionH relativeFrom="margin">
                  <wp:align>center</wp:align>
                </wp:positionH>
                <wp:positionV relativeFrom="paragraph">
                  <wp:posOffset>3611245</wp:posOffset>
                </wp:positionV>
                <wp:extent cx="5238750" cy="317500"/>
                <wp:effectExtent l="0" t="0" r="0" b="63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BFA" w:rsidRPr="009314DA" w:rsidRDefault="006C2BFA" w:rsidP="00942B04">
                            <w:pPr>
                              <w:pStyle w:val="Heading8"/>
                              <w:spacing w:before="0" w:after="0"/>
                              <w:ind w:left="1267" w:hanging="1267"/>
                              <w:jc w:val="center"/>
                            </w:pPr>
                            <w:bookmarkStart w:id="44" w:name="_Toc500200481"/>
                            <w:r>
                              <w:t>Fig</w:t>
                            </w:r>
                            <w:r w:rsidRPr="00C368B9">
                              <w:t>ure</w:t>
                            </w:r>
                            <w:r>
                              <w:t xml:space="preserve"> 4.6:</w:t>
                            </w:r>
                            <w:r w:rsidRPr="00434DDB">
                              <w:t xml:space="preserve"> </w:t>
                            </w:r>
                            <w:r>
                              <w:t>3D simulation of air-flow in liquid filled vertical riser</w:t>
                            </w:r>
                            <w:bookmarkEnd w:id="4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E5573E" id="Text Box 20" o:spid="_x0000_s1039" type="#_x0000_t202" style="position:absolute;left:0;text-align:left;margin-left:0;margin-top:284.35pt;width:412.5pt;height: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" stroked="f">
                <v:textbox>
                  <w:txbxContent>
                    <w:p w:rsidR="006C2BFA" w:rsidRPr="009314DA" w:rsidRDefault="006C2BFA" w:rsidP="00942B04">
                      <w:pPr>
                        <w:pStyle w:val="Heading8"/>
                        <w:spacing w:before="0" w:after="0"/>
                        <w:ind w:left="1267" w:hanging="1267"/>
                        <w:jc w:val="center"/>
                      </w:pPr>
                      <w:bookmarkStart w:id="45" w:name="_Toc500200481"/>
                      <w:r>
                        <w:t>Fig</w:t>
                      </w:r>
                      <w:r w:rsidRPr="00C368B9">
                        <w:t>ure</w:t>
                      </w:r>
                      <w:r>
                        <w:t xml:space="preserve"> 4.6:</w:t>
                      </w:r>
                      <w:r w:rsidRPr="00434DDB">
                        <w:t xml:space="preserve"> </w:t>
                      </w:r>
                      <w:r>
                        <w:t>3D simulation of air-flow in liquid filled vertical riser</w:t>
                      </w:r>
                      <w:bookmarkEnd w:id="45"/>
                    </w:p>
                  </w:txbxContent>
                </v:textbox>
                <w10:wrap anchorx="margin"/>
              </v:shape>
            </w:pict>
          </mc:Fallback>
        </mc:AlternateContent>
      </w:r>
      <w:r>
        <w:rPr>
          <w:noProof/>
          <w:szCs w:val="24"/>
        </w:rPr>
        <w:drawing>
          <wp:inline distT="0" distB="0" distL="0" distR="0">
            <wp:extent cx="3873500" cy="3516360"/>
            <wp:effectExtent l="0" t="0" r="0" b="8255"/>
            <wp:docPr id="19" name="Picture 1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JPG"/>
                    <pic:cNvPicPr/>
                  </pic:nvPicPr>
                  <pic:blipFill>
                    <a:blip r:embed="rId38">
                      <a:extLst>
                        <a:ext uri="{28A0092B-C50C-407E-A947-70E740481C1C}">
                          <a14:useLocalDpi xmlns:a14="http://schemas.microsoft.com/office/drawing/2010/main" val="0"/>
                        </a:ext>
                      </a:extLst>
                    </a:blip>
                    <a:stretch>
                      <a:fillRect/>
                    </a:stretch>
                  </pic:blipFill>
                  <pic:spPr>
                    <a:xfrm>
                      <a:off x="0" y="0"/>
                      <a:ext cx="3914453" cy="3553537"/>
                    </a:xfrm>
                    <a:prstGeom prst="rect">
                      <a:avLst/>
                    </a:prstGeom>
                  </pic:spPr>
                </pic:pic>
              </a:graphicData>
            </a:graphic>
          </wp:inline>
        </w:drawing>
      </w:r>
    </w:p>
    <w:p w:rsidR="00F73FC5" w:rsidRDefault="00F73FC5" w:rsidP="00290C63">
      <w:pPr>
        <w:overflowPunct/>
        <w:autoSpaceDE/>
        <w:autoSpaceDN/>
        <w:adjustRightInd/>
        <w:spacing w:line="360" w:lineRule="auto"/>
        <w:jc w:val="both"/>
        <w:textAlignment w:val="auto"/>
        <w:rPr>
          <w:szCs w:val="24"/>
        </w:rPr>
      </w:pPr>
    </w:p>
    <w:p w:rsidR="00F73FC5" w:rsidRDefault="00F73FC5" w:rsidP="00290C63">
      <w:pPr>
        <w:overflowPunct/>
        <w:autoSpaceDE/>
        <w:autoSpaceDN/>
        <w:adjustRightInd/>
        <w:spacing w:line="360" w:lineRule="auto"/>
        <w:jc w:val="both"/>
        <w:textAlignment w:val="auto"/>
        <w:rPr>
          <w:szCs w:val="24"/>
        </w:rPr>
      </w:pPr>
    </w:p>
    <w:p w:rsidR="00484C7A" w:rsidRPr="001C577F" w:rsidRDefault="009C772A" w:rsidP="00484C7A">
      <w:pPr>
        <w:overflowPunct/>
        <w:autoSpaceDE/>
        <w:autoSpaceDN/>
        <w:adjustRightInd/>
        <w:spacing w:line="360" w:lineRule="auto"/>
        <w:ind w:firstLine="720"/>
        <w:jc w:val="both"/>
        <w:textAlignment w:val="auto"/>
      </w:pPr>
      <w:r>
        <w:rPr>
          <w:szCs w:val="24"/>
        </w:rPr>
        <w:t>Figure 4.6 shows air-flow in 25 mm liquid filled vertical riser at a cross-section for the same domain.</w:t>
      </w:r>
      <w:r w:rsidR="00484C7A" w:rsidRPr="00484C7A">
        <w:t xml:space="preserve"> </w:t>
      </w:r>
      <w:r w:rsidR="00484C7A">
        <w:t xml:space="preserve">We tried to analyze high air flow rate from bottom inlet in a liquid filled riser with no liquid inflow which is </w:t>
      </w:r>
      <w:proofErr w:type="gramStart"/>
      <w:r w:rsidR="00484C7A">
        <w:t>similar to</w:t>
      </w:r>
      <w:proofErr w:type="gramEnd"/>
      <w:r w:rsidR="00484C7A">
        <w:t xml:space="preserve"> shut-in restart process in oil and gas well. We noticed that most of the water is evacuated with an initial slug of air and developed </w:t>
      </w:r>
      <w:r w:rsidR="001D2757">
        <w:t>churn</w:t>
      </w:r>
      <w:r w:rsidR="00484C7A">
        <w:t xml:space="preserve"> flow regime. </w:t>
      </w:r>
      <w:r w:rsidR="001D2757">
        <w:t>T</w:t>
      </w:r>
      <w:r w:rsidR="00484C7A">
        <w:t>here is a small amount of water trapped in the riser</w:t>
      </w:r>
      <w:r w:rsidR="00A670D5">
        <w:t xml:space="preserve"> moving chaotically jumping up and down</w:t>
      </w:r>
      <w:r w:rsidR="00484C7A">
        <w:t>.</w:t>
      </w:r>
    </w:p>
    <w:p w:rsidR="00E86581" w:rsidRDefault="00550FA4" w:rsidP="00290C63">
      <w:pPr>
        <w:overflowPunct/>
        <w:autoSpaceDE/>
        <w:autoSpaceDN/>
        <w:adjustRightInd/>
        <w:spacing w:line="360" w:lineRule="auto"/>
        <w:jc w:val="both"/>
        <w:textAlignment w:val="auto"/>
        <w:rPr>
          <w:szCs w:val="24"/>
        </w:rPr>
      </w:pPr>
      <w:r w:rsidRPr="001651B1">
        <w:rPr>
          <w:szCs w:val="24"/>
        </w:rPr>
        <w:br w:type="page"/>
      </w:r>
    </w:p>
    <w:p w:rsidR="00E86581" w:rsidRPr="00650A61" w:rsidRDefault="00E86581" w:rsidP="00E86581">
      <w:pPr>
        <w:pStyle w:val="Heading2"/>
        <w:spacing w:line="480" w:lineRule="auto"/>
      </w:pPr>
      <w:bookmarkStart w:id="46" w:name="_Toc500200466"/>
      <w:r w:rsidRPr="002D22A8">
        <w:lastRenderedPageBreak/>
        <w:t xml:space="preserve">Chapter </w:t>
      </w:r>
      <w:r>
        <w:t>5</w:t>
      </w:r>
      <w:r w:rsidRPr="002D22A8">
        <w:t xml:space="preserve">: </w:t>
      </w:r>
      <w:r>
        <w:t>Conclusion</w:t>
      </w:r>
      <w:bookmarkEnd w:id="46"/>
    </w:p>
    <w:p w:rsidR="00E86581" w:rsidRDefault="006C4A37" w:rsidP="00507A25">
      <w:pPr>
        <w:overflowPunct/>
        <w:autoSpaceDE/>
        <w:autoSpaceDN/>
        <w:adjustRightInd/>
        <w:spacing w:line="360" w:lineRule="auto"/>
        <w:ind w:firstLine="640"/>
        <w:jc w:val="both"/>
        <w:textAlignment w:val="auto"/>
      </w:pPr>
      <w:r>
        <w:t xml:space="preserve">Different flow regime </w:t>
      </w:r>
      <w:r w:rsidR="00337DE7">
        <w:t xml:space="preserve">and factors causing transition between them </w:t>
      </w:r>
      <w:r>
        <w:t xml:space="preserve">in large diameter </w:t>
      </w:r>
      <w:r w:rsidR="00337DE7">
        <w:t xml:space="preserve">upward </w:t>
      </w:r>
      <w:r>
        <w:t>vertical riser has been attempted to understand in this paper.</w:t>
      </w:r>
      <w:r w:rsidR="008874BE">
        <w:t xml:space="preserve"> Both volume fraction of air and air-water superficial velocities are critical parameters for transitions between flow regimes. We were not able to investigate the impact of pipe length and diameter due to lack of resources and limitation of time.</w:t>
      </w:r>
      <w:r w:rsidR="00B07832">
        <w:t xml:space="preserve"> Efficiently running VOF model in ANSYS Fluent has been understood and implemented. Good understanding of mesh requirements </w:t>
      </w:r>
      <w:r w:rsidR="009E5792">
        <w:t xml:space="preserve">and CFL condition </w:t>
      </w:r>
      <w:r w:rsidR="00B07832">
        <w:t>for multiphase flow problem</w:t>
      </w:r>
      <w:r w:rsidR="009E5792">
        <w:t xml:space="preserve"> has been obtained through this project.</w:t>
      </w:r>
      <w:r w:rsidR="000C4810">
        <w:t xml:space="preserve"> Difficulty in numerically study multiphase flow problem has been well understood.</w:t>
      </w:r>
    </w:p>
    <w:p w:rsidR="00CF2585" w:rsidRDefault="00CF2585" w:rsidP="00CF2585">
      <w:pPr>
        <w:overflowPunct/>
        <w:autoSpaceDE/>
        <w:autoSpaceDN/>
        <w:adjustRightInd/>
        <w:spacing w:line="360" w:lineRule="auto"/>
        <w:jc w:val="both"/>
        <w:textAlignment w:val="auto"/>
      </w:pPr>
    </w:p>
    <w:p w:rsidR="00CF2585" w:rsidRDefault="00CF2585" w:rsidP="00CF2585">
      <w:pPr>
        <w:overflowPunct/>
        <w:autoSpaceDE/>
        <w:autoSpaceDN/>
        <w:adjustRightInd/>
        <w:spacing w:line="360" w:lineRule="auto"/>
        <w:jc w:val="both"/>
        <w:textAlignment w:val="auto"/>
      </w:pPr>
    </w:p>
    <w:p w:rsidR="00CF2585" w:rsidRPr="00CF2585" w:rsidRDefault="00CF2585" w:rsidP="00CF2585">
      <w:pPr>
        <w:overflowPunct/>
        <w:autoSpaceDE/>
        <w:autoSpaceDN/>
        <w:adjustRightInd/>
        <w:spacing w:line="360" w:lineRule="auto"/>
        <w:jc w:val="center"/>
        <w:textAlignment w:val="auto"/>
        <w:rPr>
          <w:b/>
        </w:rPr>
      </w:pPr>
      <w:r w:rsidRPr="00CF2585">
        <w:rPr>
          <w:b/>
        </w:rPr>
        <w:t>Future Work</w:t>
      </w:r>
    </w:p>
    <w:p w:rsidR="00E86581" w:rsidRPr="00CF2585" w:rsidRDefault="00CF2585" w:rsidP="003344CA">
      <w:pPr>
        <w:overflowPunct/>
        <w:autoSpaceDE/>
        <w:autoSpaceDN/>
        <w:adjustRightInd/>
        <w:spacing w:line="360" w:lineRule="auto"/>
        <w:jc w:val="both"/>
        <w:textAlignment w:val="auto"/>
      </w:pPr>
      <w:r>
        <w:rPr>
          <w:b/>
        </w:rPr>
        <w:tab/>
      </w:r>
      <w:r w:rsidR="00574476">
        <w:t>Making a comparison between two different diameter and length pipe to analyze the influence of length and diameter on flow regime and transition between them</w:t>
      </w:r>
      <w:r w:rsidR="006C4A37">
        <w:t>.</w:t>
      </w:r>
      <w:r w:rsidR="009059DC">
        <w:t xml:space="preserve"> Develop</w:t>
      </w:r>
      <w:r w:rsidR="003344CA">
        <w:t>ing</w:t>
      </w:r>
      <w:r w:rsidR="009059DC">
        <w:t xml:space="preserve"> flow pattern map for different diameter pipe and compare with highly cited literatures.</w:t>
      </w:r>
      <w:r w:rsidR="00E86581" w:rsidRPr="00CF2585">
        <w:br w:type="page"/>
      </w:r>
    </w:p>
    <w:p w:rsidR="00E86581" w:rsidRPr="00507A25" w:rsidRDefault="00507A25" w:rsidP="00507A25">
      <w:pPr>
        <w:pStyle w:val="Heading2"/>
        <w:spacing w:line="480" w:lineRule="auto"/>
      </w:pPr>
      <w:bookmarkStart w:id="47" w:name="_Toc500200467"/>
      <w:r>
        <w:lastRenderedPageBreak/>
        <w:t>References</w:t>
      </w:r>
      <w:bookmarkEnd w:id="47"/>
    </w:p>
    <w:p w:rsidR="00492B0E" w:rsidRPr="00492B0E" w:rsidRDefault="00550FA4" w:rsidP="00492B0E">
      <w:pPr>
        <w:widowControl w:val="0"/>
        <w:ind w:left="640" w:hanging="640"/>
        <w:rPr>
          <w:rFonts w:cs="Times"/>
          <w:noProof/>
          <w:sz w:val="28"/>
          <w:szCs w:val="24"/>
        </w:rPr>
      </w:pPr>
      <w:r>
        <w:rPr>
          <w:b/>
          <w:sz w:val="28"/>
        </w:rPr>
        <w:fldChar w:fldCharType="begin" w:fldLock="1"/>
      </w:r>
      <w:r>
        <w:rPr>
          <w:b/>
          <w:sz w:val="28"/>
        </w:rPr>
        <w:instrText xml:space="preserve">ADDIN Mendeley Bibliography CSL_BIBLIOGRAPHY </w:instrText>
      </w:r>
      <w:r>
        <w:rPr>
          <w:b/>
          <w:sz w:val="28"/>
        </w:rPr>
        <w:fldChar w:fldCharType="separate"/>
      </w:r>
      <w:r w:rsidR="00492B0E" w:rsidRPr="00492B0E">
        <w:rPr>
          <w:rFonts w:cs="Times"/>
          <w:noProof/>
          <w:sz w:val="28"/>
          <w:szCs w:val="24"/>
        </w:rPr>
        <w:t>[1]</w:t>
      </w:r>
      <w:r w:rsidR="00492B0E" w:rsidRPr="00492B0E">
        <w:rPr>
          <w:rFonts w:cs="Times"/>
          <w:noProof/>
          <w:sz w:val="28"/>
          <w:szCs w:val="24"/>
        </w:rPr>
        <w:tab/>
        <w:t xml:space="preserve">T. Taha and Z. F. Cui, “CFD modelling of slug flow in vertical tubes,” </w:t>
      </w:r>
      <w:r w:rsidR="00492B0E" w:rsidRPr="00492B0E">
        <w:rPr>
          <w:rFonts w:cs="Times"/>
          <w:i/>
          <w:iCs/>
          <w:noProof/>
          <w:sz w:val="28"/>
          <w:szCs w:val="24"/>
        </w:rPr>
        <w:t>Chem. Eng. Sci.</w:t>
      </w:r>
      <w:r w:rsidR="00492B0E" w:rsidRPr="00492B0E">
        <w:rPr>
          <w:rFonts w:cs="Times"/>
          <w:noProof/>
          <w:sz w:val="28"/>
          <w:szCs w:val="24"/>
        </w:rPr>
        <w:t>, vol. 61, no. 2, pp. 676–687, 2006.</w:t>
      </w:r>
    </w:p>
    <w:p w:rsidR="00492B0E" w:rsidRPr="00492B0E" w:rsidRDefault="00492B0E" w:rsidP="00492B0E">
      <w:pPr>
        <w:widowControl w:val="0"/>
        <w:ind w:left="640" w:hanging="640"/>
        <w:rPr>
          <w:rFonts w:cs="Times"/>
          <w:noProof/>
          <w:sz w:val="28"/>
          <w:szCs w:val="24"/>
        </w:rPr>
      </w:pPr>
      <w:r w:rsidRPr="00492B0E">
        <w:rPr>
          <w:rFonts w:cs="Times"/>
          <w:noProof/>
          <w:sz w:val="28"/>
          <w:szCs w:val="24"/>
        </w:rPr>
        <w:t>[2]</w:t>
      </w:r>
      <w:r w:rsidRPr="00492B0E">
        <w:rPr>
          <w:rFonts w:cs="Times"/>
          <w:noProof/>
          <w:sz w:val="28"/>
          <w:szCs w:val="24"/>
        </w:rPr>
        <w:tab/>
        <w:t xml:space="preserve">N. Brauner and D. Barnea, “Slug/Churn transition in upward gas-liquid flow,” </w:t>
      </w:r>
      <w:r w:rsidRPr="00492B0E">
        <w:rPr>
          <w:rFonts w:cs="Times"/>
          <w:i/>
          <w:iCs/>
          <w:noProof/>
          <w:sz w:val="28"/>
          <w:szCs w:val="24"/>
        </w:rPr>
        <w:t>Chem. Eng. Sci.</w:t>
      </w:r>
      <w:r w:rsidRPr="00492B0E">
        <w:rPr>
          <w:rFonts w:cs="Times"/>
          <w:noProof/>
          <w:sz w:val="28"/>
          <w:szCs w:val="24"/>
        </w:rPr>
        <w:t>, vol. 41, no. 1, pp. 159–163, 1986.</w:t>
      </w:r>
    </w:p>
    <w:p w:rsidR="00492B0E" w:rsidRPr="00492B0E" w:rsidRDefault="00492B0E" w:rsidP="00492B0E">
      <w:pPr>
        <w:widowControl w:val="0"/>
        <w:ind w:left="640" w:hanging="640"/>
        <w:rPr>
          <w:rFonts w:cs="Times"/>
          <w:noProof/>
          <w:sz w:val="28"/>
          <w:szCs w:val="24"/>
        </w:rPr>
      </w:pPr>
      <w:r w:rsidRPr="00492B0E">
        <w:rPr>
          <w:rFonts w:cs="Times"/>
          <w:noProof/>
          <w:sz w:val="28"/>
          <w:szCs w:val="24"/>
        </w:rPr>
        <w:t>[3]</w:t>
      </w:r>
      <w:r w:rsidRPr="00492B0E">
        <w:rPr>
          <w:rFonts w:cs="Times"/>
          <w:noProof/>
          <w:sz w:val="28"/>
          <w:szCs w:val="24"/>
        </w:rPr>
        <w:tab/>
        <w:t xml:space="preserve">D. Lucas, M. Beyer, L. Szalinski, and P. Schütz, “A new database on the evolution of air-water flows along a large vertical pipe,” </w:t>
      </w:r>
      <w:r w:rsidRPr="00492B0E">
        <w:rPr>
          <w:rFonts w:cs="Times"/>
          <w:i/>
          <w:iCs/>
          <w:noProof/>
          <w:sz w:val="28"/>
          <w:szCs w:val="24"/>
        </w:rPr>
        <w:t>Int. J. Therm. Sci.</w:t>
      </w:r>
      <w:r w:rsidRPr="00492B0E">
        <w:rPr>
          <w:rFonts w:cs="Times"/>
          <w:noProof/>
          <w:sz w:val="28"/>
          <w:szCs w:val="24"/>
        </w:rPr>
        <w:t>, vol. 49, no. 4, pp. 664–674, 2010.</w:t>
      </w:r>
    </w:p>
    <w:p w:rsidR="00492B0E" w:rsidRPr="00492B0E" w:rsidRDefault="00492B0E" w:rsidP="00492B0E">
      <w:pPr>
        <w:widowControl w:val="0"/>
        <w:ind w:left="640" w:hanging="640"/>
        <w:rPr>
          <w:rFonts w:cs="Times"/>
          <w:noProof/>
          <w:sz w:val="28"/>
          <w:szCs w:val="24"/>
        </w:rPr>
      </w:pPr>
      <w:r w:rsidRPr="00492B0E">
        <w:rPr>
          <w:rFonts w:cs="Times"/>
          <w:noProof/>
          <w:sz w:val="28"/>
          <w:szCs w:val="24"/>
        </w:rPr>
        <w:t>[4]</w:t>
      </w:r>
      <w:r w:rsidRPr="00492B0E">
        <w:rPr>
          <w:rFonts w:cs="Times"/>
          <w:noProof/>
          <w:sz w:val="28"/>
          <w:szCs w:val="24"/>
        </w:rPr>
        <w:tab/>
        <w:t xml:space="preserve">Y. Taitel, D. Bornea, and  a E. Dukler, “Modeling Flow Pattern Transitions for Steady Upward Gas-Liquid Flow in Vertical Tubes,” </w:t>
      </w:r>
      <w:r w:rsidRPr="00492B0E">
        <w:rPr>
          <w:rFonts w:cs="Times"/>
          <w:i/>
          <w:iCs/>
          <w:noProof/>
          <w:sz w:val="28"/>
          <w:szCs w:val="24"/>
        </w:rPr>
        <w:t>Aiche J.</w:t>
      </w:r>
      <w:r w:rsidRPr="00492B0E">
        <w:rPr>
          <w:rFonts w:cs="Times"/>
          <w:noProof/>
          <w:sz w:val="28"/>
          <w:szCs w:val="24"/>
        </w:rPr>
        <w:t>, vol. 26, no. 3, pp. 345–354, 1980.</w:t>
      </w:r>
    </w:p>
    <w:p w:rsidR="00492B0E" w:rsidRPr="00492B0E" w:rsidRDefault="00492B0E" w:rsidP="00492B0E">
      <w:pPr>
        <w:widowControl w:val="0"/>
        <w:ind w:left="640" w:hanging="640"/>
        <w:rPr>
          <w:rFonts w:cs="Times"/>
          <w:noProof/>
          <w:sz w:val="28"/>
          <w:szCs w:val="24"/>
        </w:rPr>
      </w:pPr>
      <w:r w:rsidRPr="00492B0E">
        <w:rPr>
          <w:rFonts w:cs="Times"/>
          <w:noProof/>
          <w:sz w:val="28"/>
          <w:szCs w:val="24"/>
        </w:rPr>
        <w:t>[5]</w:t>
      </w:r>
      <w:r w:rsidRPr="00492B0E">
        <w:rPr>
          <w:rFonts w:cs="Times"/>
          <w:noProof/>
          <w:sz w:val="28"/>
          <w:szCs w:val="24"/>
        </w:rPr>
        <w:tab/>
        <w:t xml:space="preserve">S. F. Ali and H. Yeung, “Experimental study of two-phase air–water flow in large-diameter vertical pipes,” </w:t>
      </w:r>
      <w:r w:rsidRPr="00492B0E">
        <w:rPr>
          <w:rFonts w:cs="Times"/>
          <w:i/>
          <w:iCs/>
          <w:noProof/>
          <w:sz w:val="28"/>
          <w:szCs w:val="24"/>
        </w:rPr>
        <w:t>Chem. Eng. Commun.</w:t>
      </w:r>
      <w:r w:rsidRPr="00492B0E">
        <w:rPr>
          <w:rFonts w:cs="Times"/>
          <w:noProof/>
          <w:sz w:val="28"/>
          <w:szCs w:val="24"/>
        </w:rPr>
        <w:t>, vol. 202, no. 6, pp. 823–842, 2015.</w:t>
      </w:r>
    </w:p>
    <w:p w:rsidR="00492B0E" w:rsidRPr="00492B0E" w:rsidRDefault="00492B0E" w:rsidP="00492B0E">
      <w:pPr>
        <w:widowControl w:val="0"/>
        <w:ind w:left="640" w:hanging="640"/>
        <w:rPr>
          <w:rFonts w:cs="Times"/>
          <w:noProof/>
          <w:sz w:val="28"/>
        </w:rPr>
      </w:pPr>
      <w:r w:rsidRPr="00492B0E">
        <w:rPr>
          <w:rFonts w:cs="Times"/>
          <w:noProof/>
          <w:sz w:val="28"/>
          <w:szCs w:val="24"/>
        </w:rPr>
        <w:t>[6]</w:t>
      </w:r>
      <w:r w:rsidRPr="00492B0E">
        <w:rPr>
          <w:rFonts w:cs="Times"/>
          <w:noProof/>
          <w:sz w:val="28"/>
          <w:szCs w:val="24"/>
        </w:rPr>
        <w:tab/>
        <w:t>W. S. (Shell I. E. and P. I. . | G. J. Z. (Shell I. E. and P. I. . | R. M. (Shell I. M. P. L. . | M. W. (Shell I. E. and Production), “Gaps and Advancements for Deepwater Production and Remote Processing: Large Diameter Riser Laboratory Gas-Lift Tests,” 2013.</w:t>
      </w:r>
    </w:p>
    <w:p w:rsidR="00550FA4" w:rsidRPr="00E30850" w:rsidRDefault="00550FA4" w:rsidP="00E30850">
      <w:pPr>
        <w:overflowPunct/>
        <w:autoSpaceDE/>
        <w:autoSpaceDN/>
        <w:adjustRightInd/>
        <w:textAlignment w:val="auto"/>
        <w:rPr>
          <w:b/>
          <w:sz w:val="28"/>
        </w:rPr>
      </w:pPr>
      <w:r>
        <w:rPr>
          <w:b/>
          <w:sz w:val="28"/>
        </w:rPr>
        <w:fldChar w:fldCharType="end"/>
      </w:r>
    </w:p>
    <w:sectPr w:rsidR="00550FA4" w:rsidRPr="00E30850" w:rsidSect="00243575">
      <w:pgSz w:w="12240" w:h="15840" w:code="1"/>
      <w:pgMar w:top="1440" w:right="1440" w:bottom="1440" w:left="1440" w:header="0" w:footer="10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61A" w:rsidRDefault="001B161A">
      <w:r>
        <w:separator/>
      </w:r>
    </w:p>
  </w:endnote>
  <w:endnote w:type="continuationSeparator" w:id="0">
    <w:p w:rsidR="001B161A" w:rsidRDefault="001B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BFA" w:rsidRDefault="006C2B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2BFA" w:rsidRDefault="006C2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BFA" w:rsidRDefault="006C2BFA" w:rsidP="008F22A4">
    <w:pPr>
      <w:pStyle w:val="Footer"/>
      <w:framePr w:w="778" w:h="230"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870BBB">
      <w:rPr>
        <w:rStyle w:val="PageNumber"/>
        <w:noProof/>
      </w:rPr>
      <w:t>iv</w:t>
    </w:r>
    <w:r>
      <w:rPr>
        <w:rStyle w:val="PageNumber"/>
      </w:rPr>
      <w:fldChar w:fldCharType="end"/>
    </w:r>
  </w:p>
  <w:p w:rsidR="006C2BFA" w:rsidRDefault="006C2B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BFA" w:rsidRDefault="006C2BFA" w:rsidP="008F22A4">
    <w:pPr>
      <w:pStyle w:val="Footer"/>
      <w:framePr w:w="778" w:h="230" w:hRule="exact"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70BBB">
      <w:rPr>
        <w:rStyle w:val="PageNumber"/>
        <w:noProof/>
      </w:rPr>
      <w:t>15</w:t>
    </w:r>
    <w:r>
      <w:rPr>
        <w:rStyle w:val="PageNumber"/>
      </w:rPr>
      <w:fldChar w:fldCharType="end"/>
    </w:r>
  </w:p>
  <w:p w:rsidR="006C2BFA" w:rsidRDefault="006C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61A" w:rsidRDefault="001B161A">
      <w:r>
        <w:separator/>
      </w:r>
    </w:p>
  </w:footnote>
  <w:footnote w:type="continuationSeparator" w:id="0">
    <w:p w:rsidR="001B161A" w:rsidRDefault="001B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B263578"/>
    <w:lvl w:ilvl="0">
      <w:numFmt w:val="decimal"/>
      <w:lvlText w:val="*"/>
      <w:lvlJc w:val="left"/>
    </w:lvl>
  </w:abstractNum>
  <w:abstractNum w:abstractNumId="1" w15:restartNumberingAfterBreak="0">
    <w:nsid w:val="06B877DA"/>
    <w:multiLevelType w:val="hybridMultilevel"/>
    <w:tmpl w:val="8318B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057C5A"/>
    <w:multiLevelType w:val="hybridMultilevel"/>
    <w:tmpl w:val="B51C9DF2"/>
    <w:lvl w:ilvl="0" w:tplc="02502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087A0C"/>
    <w:multiLevelType w:val="multilevel"/>
    <w:tmpl w:val="D690CCB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775168"/>
    <w:multiLevelType w:val="hybridMultilevel"/>
    <w:tmpl w:val="22C8CF2E"/>
    <w:lvl w:ilvl="0" w:tplc="5DEA4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12193"/>
    <w:multiLevelType w:val="multilevel"/>
    <w:tmpl w:val="61A0AE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C83981"/>
    <w:multiLevelType w:val="hybridMultilevel"/>
    <w:tmpl w:val="82C08B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CF7DF0"/>
    <w:multiLevelType w:val="singleLevel"/>
    <w:tmpl w:val="8BF6C18A"/>
    <w:lvl w:ilvl="0">
      <w:start w:val="1"/>
      <w:numFmt w:val="decimal"/>
      <w:lvlText w:val="%1."/>
      <w:legacy w:legacy="1" w:legacySpace="0" w:legacyIndent="720"/>
      <w:lvlJc w:val="left"/>
      <w:pPr>
        <w:ind w:left="720" w:hanging="720"/>
      </w:pPr>
    </w:lvl>
  </w:abstractNum>
  <w:abstractNum w:abstractNumId="8" w15:restartNumberingAfterBreak="0">
    <w:nsid w:val="68152DD9"/>
    <w:multiLevelType w:val="hybridMultilevel"/>
    <w:tmpl w:val="A9FCAC28"/>
    <w:lvl w:ilvl="0" w:tplc="A8181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CF4C91"/>
    <w:multiLevelType w:val="multilevel"/>
    <w:tmpl w:val="15BADE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AC4616"/>
    <w:multiLevelType w:val="hybridMultilevel"/>
    <w:tmpl w:val="CA12B210"/>
    <w:lvl w:ilvl="0" w:tplc="3EF6D340">
      <w:start w:val="1"/>
      <w:numFmt w:val="lowerLetter"/>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7"/>
  </w:num>
  <w:num w:numId="3">
    <w:abstractNumId w:val="8"/>
  </w:num>
  <w:num w:numId="4">
    <w:abstractNumId w:val="4"/>
  </w:num>
  <w:num w:numId="5">
    <w:abstractNumId w:val="9"/>
  </w:num>
  <w:num w:numId="6">
    <w:abstractNumId w:val="3"/>
  </w:num>
  <w:num w:numId="7">
    <w:abstractNumId w:val="5"/>
  </w:num>
  <w:num w:numId="8">
    <w:abstractNumId w:val="10"/>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62A"/>
    <w:rsid w:val="00001798"/>
    <w:rsid w:val="00002A4E"/>
    <w:rsid w:val="00007882"/>
    <w:rsid w:val="00013290"/>
    <w:rsid w:val="00013294"/>
    <w:rsid w:val="000140A9"/>
    <w:rsid w:val="00023208"/>
    <w:rsid w:val="00023A12"/>
    <w:rsid w:val="00030ED1"/>
    <w:rsid w:val="0003107E"/>
    <w:rsid w:val="00031CB2"/>
    <w:rsid w:val="000339CD"/>
    <w:rsid w:val="000362E6"/>
    <w:rsid w:val="00041960"/>
    <w:rsid w:val="00044AF7"/>
    <w:rsid w:val="000465CB"/>
    <w:rsid w:val="00046FF0"/>
    <w:rsid w:val="000512CE"/>
    <w:rsid w:val="00051FE7"/>
    <w:rsid w:val="00052418"/>
    <w:rsid w:val="00052FC4"/>
    <w:rsid w:val="000549AF"/>
    <w:rsid w:val="00057263"/>
    <w:rsid w:val="00064D96"/>
    <w:rsid w:val="00064FB1"/>
    <w:rsid w:val="000658F3"/>
    <w:rsid w:val="000663C8"/>
    <w:rsid w:val="00066DCE"/>
    <w:rsid w:val="0007132C"/>
    <w:rsid w:val="00071AF3"/>
    <w:rsid w:val="0007218B"/>
    <w:rsid w:val="000730E3"/>
    <w:rsid w:val="00073173"/>
    <w:rsid w:val="000732A5"/>
    <w:rsid w:val="000757E9"/>
    <w:rsid w:val="00077F67"/>
    <w:rsid w:val="00080DA6"/>
    <w:rsid w:val="00083843"/>
    <w:rsid w:val="00090A64"/>
    <w:rsid w:val="000938A5"/>
    <w:rsid w:val="000978D5"/>
    <w:rsid w:val="00097E9E"/>
    <w:rsid w:val="000A3BD5"/>
    <w:rsid w:val="000A724B"/>
    <w:rsid w:val="000B2D04"/>
    <w:rsid w:val="000B541D"/>
    <w:rsid w:val="000B769D"/>
    <w:rsid w:val="000C2B81"/>
    <w:rsid w:val="000C4810"/>
    <w:rsid w:val="000C55E3"/>
    <w:rsid w:val="000C6D2D"/>
    <w:rsid w:val="000C7A7D"/>
    <w:rsid w:val="000D3149"/>
    <w:rsid w:val="000D4E45"/>
    <w:rsid w:val="000E0EE5"/>
    <w:rsid w:val="000E12EF"/>
    <w:rsid w:val="000E3162"/>
    <w:rsid w:val="000E3CBF"/>
    <w:rsid w:val="000E43B3"/>
    <w:rsid w:val="000F14B9"/>
    <w:rsid w:val="000F588B"/>
    <w:rsid w:val="00100FCC"/>
    <w:rsid w:val="001020C3"/>
    <w:rsid w:val="00102FE9"/>
    <w:rsid w:val="0010635E"/>
    <w:rsid w:val="00114098"/>
    <w:rsid w:val="00115B50"/>
    <w:rsid w:val="00116E0E"/>
    <w:rsid w:val="00124B63"/>
    <w:rsid w:val="00126EAE"/>
    <w:rsid w:val="00130E75"/>
    <w:rsid w:val="0013319E"/>
    <w:rsid w:val="00135C0F"/>
    <w:rsid w:val="00143FA4"/>
    <w:rsid w:val="0014548E"/>
    <w:rsid w:val="001474C6"/>
    <w:rsid w:val="001478B8"/>
    <w:rsid w:val="00154230"/>
    <w:rsid w:val="001567FA"/>
    <w:rsid w:val="0016154A"/>
    <w:rsid w:val="001651B1"/>
    <w:rsid w:val="0017624F"/>
    <w:rsid w:val="00176D60"/>
    <w:rsid w:val="00181B1C"/>
    <w:rsid w:val="00182ADE"/>
    <w:rsid w:val="00183024"/>
    <w:rsid w:val="0018453D"/>
    <w:rsid w:val="00184F3A"/>
    <w:rsid w:val="001A026D"/>
    <w:rsid w:val="001A4FCF"/>
    <w:rsid w:val="001A77E3"/>
    <w:rsid w:val="001A7AF4"/>
    <w:rsid w:val="001B161A"/>
    <w:rsid w:val="001B32F9"/>
    <w:rsid w:val="001B3A2B"/>
    <w:rsid w:val="001B3E7C"/>
    <w:rsid w:val="001B557E"/>
    <w:rsid w:val="001B57B7"/>
    <w:rsid w:val="001B6F74"/>
    <w:rsid w:val="001C1731"/>
    <w:rsid w:val="001C4493"/>
    <w:rsid w:val="001C577F"/>
    <w:rsid w:val="001D0D8C"/>
    <w:rsid w:val="001D1AB7"/>
    <w:rsid w:val="001D2757"/>
    <w:rsid w:val="001D3121"/>
    <w:rsid w:val="001D35D7"/>
    <w:rsid w:val="001D3CB7"/>
    <w:rsid w:val="001D3E1B"/>
    <w:rsid w:val="001D45D7"/>
    <w:rsid w:val="001D6D41"/>
    <w:rsid w:val="001E1ACA"/>
    <w:rsid w:val="001E3A2A"/>
    <w:rsid w:val="001E44C5"/>
    <w:rsid w:val="001E6B57"/>
    <w:rsid w:val="001F00D9"/>
    <w:rsid w:val="001F37B8"/>
    <w:rsid w:val="001F524D"/>
    <w:rsid w:val="001F5C06"/>
    <w:rsid w:val="001F7754"/>
    <w:rsid w:val="002055CE"/>
    <w:rsid w:val="00205FC8"/>
    <w:rsid w:val="00207F5B"/>
    <w:rsid w:val="00214118"/>
    <w:rsid w:val="002145C2"/>
    <w:rsid w:val="002172F2"/>
    <w:rsid w:val="00220A3A"/>
    <w:rsid w:val="00220B56"/>
    <w:rsid w:val="00220D9B"/>
    <w:rsid w:val="0022150A"/>
    <w:rsid w:val="00221661"/>
    <w:rsid w:val="0022296E"/>
    <w:rsid w:val="00222C20"/>
    <w:rsid w:val="00223CA2"/>
    <w:rsid w:val="00232B4E"/>
    <w:rsid w:val="002331A8"/>
    <w:rsid w:val="002403BE"/>
    <w:rsid w:val="00243575"/>
    <w:rsid w:val="0024373D"/>
    <w:rsid w:val="002539A0"/>
    <w:rsid w:val="002611D0"/>
    <w:rsid w:val="002616C9"/>
    <w:rsid w:val="00261FB8"/>
    <w:rsid w:val="0026388A"/>
    <w:rsid w:val="0026558B"/>
    <w:rsid w:val="00267D8F"/>
    <w:rsid w:val="00271BB1"/>
    <w:rsid w:val="002726A5"/>
    <w:rsid w:val="00280B84"/>
    <w:rsid w:val="002810AE"/>
    <w:rsid w:val="00282EF3"/>
    <w:rsid w:val="00283501"/>
    <w:rsid w:val="00290A48"/>
    <w:rsid w:val="00290C63"/>
    <w:rsid w:val="002916F6"/>
    <w:rsid w:val="00291EB2"/>
    <w:rsid w:val="00293CA9"/>
    <w:rsid w:val="002943FD"/>
    <w:rsid w:val="002A1AF2"/>
    <w:rsid w:val="002A1D3A"/>
    <w:rsid w:val="002A3F4D"/>
    <w:rsid w:val="002A58E3"/>
    <w:rsid w:val="002A7B9F"/>
    <w:rsid w:val="002B103F"/>
    <w:rsid w:val="002B2658"/>
    <w:rsid w:val="002B382A"/>
    <w:rsid w:val="002B5150"/>
    <w:rsid w:val="002B6113"/>
    <w:rsid w:val="002B7587"/>
    <w:rsid w:val="002B7CD7"/>
    <w:rsid w:val="002C752E"/>
    <w:rsid w:val="002C7DB7"/>
    <w:rsid w:val="002D0069"/>
    <w:rsid w:val="002D0764"/>
    <w:rsid w:val="002D0DA5"/>
    <w:rsid w:val="002D3779"/>
    <w:rsid w:val="002D7C0A"/>
    <w:rsid w:val="002E0BB5"/>
    <w:rsid w:val="002E3EDC"/>
    <w:rsid w:val="002E3F69"/>
    <w:rsid w:val="002F1ED8"/>
    <w:rsid w:val="002F4E42"/>
    <w:rsid w:val="002F7533"/>
    <w:rsid w:val="00301E2D"/>
    <w:rsid w:val="0030783B"/>
    <w:rsid w:val="00313603"/>
    <w:rsid w:val="0031632E"/>
    <w:rsid w:val="00316DC1"/>
    <w:rsid w:val="00320D2B"/>
    <w:rsid w:val="00323865"/>
    <w:rsid w:val="003243CF"/>
    <w:rsid w:val="00326DF2"/>
    <w:rsid w:val="00330002"/>
    <w:rsid w:val="0033095D"/>
    <w:rsid w:val="003338AE"/>
    <w:rsid w:val="003344CA"/>
    <w:rsid w:val="003356E0"/>
    <w:rsid w:val="00335F5B"/>
    <w:rsid w:val="0033707A"/>
    <w:rsid w:val="00337DE7"/>
    <w:rsid w:val="0034141B"/>
    <w:rsid w:val="003424EC"/>
    <w:rsid w:val="00345770"/>
    <w:rsid w:val="003521E0"/>
    <w:rsid w:val="003549F8"/>
    <w:rsid w:val="0035634C"/>
    <w:rsid w:val="00357F2D"/>
    <w:rsid w:val="00363F03"/>
    <w:rsid w:val="003640B1"/>
    <w:rsid w:val="00365E16"/>
    <w:rsid w:val="00366CC6"/>
    <w:rsid w:val="00371B1A"/>
    <w:rsid w:val="0037347F"/>
    <w:rsid w:val="0038020B"/>
    <w:rsid w:val="003805B6"/>
    <w:rsid w:val="00380B91"/>
    <w:rsid w:val="00383141"/>
    <w:rsid w:val="003846F0"/>
    <w:rsid w:val="00385134"/>
    <w:rsid w:val="00386C4E"/>
    <w:rsid w:val="003914DA"/>
    <w:rsid w:val="00393463"/>
    <w:rsid w:val="00395B8D"/>
    <w:rsid w:val="003A2B55"/>
    <w:rsid w:val="003A5DCE"/>
    <w:rsid w:val="003A5FA1"/>
    <w:rsid w:val="003B1AE5"/>
    <w:rsid w:val="003B25BE"/>
    <w:rsid w:val="003B2A6E"/>
    <w:rsid w:val="003B2DF6"/>
    <w:rsid w:val="003B553C"/>
    <w:rsid w:val="003B56C5"/>
    <w:rsid w:val="003C5148"/>
    <w:rsid w:val="003C51E6"/>
    <w:rsid w:val="003D0465"/>
    <w:rsid w:val="003D3AC2"/>
    <w:rsid w:val="003D3EC0"/>
    <w:rsid w:val="003D4E40"/>
    <w:rsid w:val="003D5910"/>
    <w:rsid w:val="003E0239"/>
    <w:rsid w:val="003E1A4C"/>
    <w:rsid w:val="003E352F"/>
    <w:rsid w:val="003F1A47"/>
    <w:rsid w:val="003F1BA2"/>
    <w:rsid w:val="003F3D69"/>
    <w:rsid w:val="003F403D"/>
    <w:rsid w:val="003F5453"/>
    <w:rsid w:val="003F5894"/>
    <w:rsid w:val="003F7B9F"/>
    <w:rsid w:val="003F7E0F"/>
    <w:rsid w:val="00403158"/>
    <w:rsid w:val="00405604"/>
    <w:rsid w:val="00407B90"/>
    <w:rsid w:val="00407F65"/>
    <w:rsid w:val="00410F53"/>
    <w:rsid w:val="004130A8"/>
    <w:rsid w:val="00414590"/>
    <w:rsid w:val="0041481B"/>
    <w:rsid w:val="00415BEF"/>
    <w:rsid w:val="0041618F"/>
    <w:rsid w:val="004165DF"/>
    <w:rsid w:val="00416AC5"/>
    <w:rsid w:val="00417E5B"/>
    <w:rsid w:val="00422CD5"/>
    <w:rsid w:val="004248E3"/>
    <w:rsid w:val="00425883"/>
    <w:rsid w:val="00425E53"/>
    <w:rsid w:val="004267C9"/>
    <w:rsid w:val="00435101"/>
    <w:rsid w:val="00441A42"/>
    <w:rsid w:val="00441AEA"/>
    <w:rsid w:val="00442504"/>
    <w:rsid w:val="00443C0F"/>
    <w:rsid w:val="00451042"/>
    <w:rsid w:val="0045138A"/>
    <w:rsid w:val="0045308D"/>
    <w:rsid w:val="00453F24"/>
    <w:rsid w:val="00460732"/>
    <w:rsid w:val="00464347"/>
    <w:rsid w:val="00464E08"/>
    <w:rsid w:val="004669F5"/>
    <w:rsid w:val="00467AA8"/>
    <w:rsid w:val="00472069"/>
    <w:rsid w:val="00476AF9"/>
    <w:rsid w:val="00480A32"/>
    <w:rsid w:val="00480D80"/>
    <w:rsid w:val="00484C7A"/>
    <w:rsid w:val="0048750C"/>
    <w:rsid w:val="00487B24"/>
    <w:rsid w:val="00492B0E"/>
    <w:rsid w:val="00494CCE"/>
    <w:rsid w:val="00494F10"/>
    <w:rsid w:val="00496426"/>
    <w:rsid w:val="004A0E54"/>
    <w:rsid w:val="004A1B53"/>
    <w:rsid w:val="004A2076"/>
    <w:rsid w:val="004A29EF"/>
    <w:rsid w:val="004A3E38"/>
    <w:rsid w:val="004B4C2F"/>
    <w:rsid w:val="004B5934"/>
    <w:rsid w:val="004B5C67"/>
    <w:rsid w:val="004B5DAD"/>
    <w:rsid w:val="004C06C8"/>
    <w:rsid w:val="004D0906"/>
    <w:rsid w:val="004D096D"/>
    <w:rsid w:val="004D2321"/>
    <w:rsid w:val="004D2F9B"/>
    <w:rsid w:val="004D3555"/>
    <w:rsid w:val="004E0FBE"/>
    <w:rsid w:val="004E1500"/>
    <w:rsid w:val="004E25D6"/>
    <w:rsid w:val="004E2905"/>
    <w:rsid w:val="004E34B6"/>
    <w:rsid w:val="004E3567"/>
    <w:rsid w:val="004E4E50"/>
    <w:rsid w:val="004E5E18"/>
    <w:rsid w:val="004E6949"/>
    <w:rsid w:val="004F071A"/>
    <w:rsid w:val="004F3EED"/>
    <w:rsid w:val="004F6609"/>
    <w:rsid w:val="004F7D0B"/>
    <w:rsid w:val="00500646"/>
    <w:rsid w:val="005035FE"/>
    <w:rsid w:val="00503C07"/>
    <w:rsid w:val="005048C3"/>
    <w:rsid w:val="00506C55"/>
    <w:rsid w:val="00506CD1"/>
    <w:rsid w:val="005075B4"/>
    <w:rsid w:val="005077CE"/>
    <w:rsid w:val="00507A25"/>
    <w:rsid w:val="00507CF5"/>
    <w:rsid w:val="00510867"/>
    <w:rsid w:val="00510EDB"/>
    <w:rsid w:val="0051314E"/>
    <w:rsid w:val="00514A01"/>
    <w:rsid w:val="00517E49"/>
    <w:rsid w:val="005211B8"/>
    <w:rsid w:val="00525B18"/>
    <w:rsid w:val="00525DFE"/>
    <w:rsid w:val="00530BE1"/>
    <w:rsid w:val="00530DA3"/>
    <w:rsid w:val="00537153"/>
    <w:rsid w:val="00537A69"/>
    <w:rsid w:val="00537AEF"/>
    <w:rsid w:val="00537C36"/>
    <w:rsid w:val="00545959"/>
    <w:rsid w:val="005502FC"/>
    <w:rsid w:val="00550FA4"/>
    <w:rsid w:val="00552562"/>
    <w:rsid w:val="00553CCE"/>
    <w:rsid w:val="00553FBE"/>
    <w:rsid w:val="00554193"/>
    <w:rsid w:val="0055662B"/>
    <w:rsid w:val="00560314"/>
    <w:rsid w:val="005605D4"/>
    <w:rsid w:val="00563300"/>
    <w:rsid w:val="00565DF0"/>
    <w:rsid w:val="00566153"/>
    <w:rsid w:val="00566D3C"/>
    <w:rsid w:val="00567B33"/>
    <w:rsid w:val="005704D2"/>
    <w:rsid w:val="00570637"/>
    <w:rsid w:val="005715C6"/>
    <w:rsid w:val="005719E2"/>
    <w:rsid w:val="005737D4"/>
    <w:rsid w:val="0057435F"/>
    <w:rsid w:val="00574476"/>
    <w:rsid w:val="00574565"/>
    <w:rsid w:val="00575965"/>
    <w:rsid w:val="00576252"/>
    <w:rsid w:val="005800E9"/>
    <w:rsid w:val="005867FD"/>
    <w:rsid w:val="00586CAC"/>
    <w:rsid w:val="00592464"/>
    <w:rsid w:val="00593506"/>
    <w:rsid w:val="00596116"/>
    <w:rsid w:val="00596FFD"/>
    <w:rsid w:val="005A008F"/>
    <w:rsid w:val="005A095A"/>
    <w:rsid w:val="005A1AEB"/>
    <w:rsid w:val="005A4F8E"/>
    <w:rsid w:val="005A6375"/>
    <w:rsid w:val="005A7C8D"/>
    <w:rsid w:val="005B3F0D"/>
    <w:rsid w:val="005C5007"/>
    <w:rsid w:val="005C7A29"/>
    <w:rsid w:val="005D2DC6"/>
    <w:rsid w:val="005D75A1"/>
    <w:rsid w:val="005E631E"/>
    <w:rsid w:val="005E7C03"/>
    <w:rsid w:val="005F094F"/>
    <w:rsid w:val="005F1DF1"/>
    <w:rsid w:val="005F260C"/>
    <w:rsid w:val="0060079F"/>
    <w:rsid w:val="00600BE8"/>
    <w:rsid w:val="00600F2C"/>
    <w:rsid w:val="00601AC3"/>
    <w:rsid w:val="0060573E"/>
    <w:rsid w:val="006062EF"/>
    <w:rsid w:val="0060633F"/>
    <w:rsid w:val="00606F72"/>
    <w:rsid w:val="00610761"/>
    <w:rsid w:val="006144CA"/>
    <w:rsid w:val="00614CC2"/>
    <w:rsid w:val="006150EF"/>
    <w:rsid w:val="0061645F"/>
    <w:rsid w:val="0061680E"/>
    <w:rsid w:val="0062496F"/>
    <w:rsid w:val="006260B8"/>
    <w:rsid w:val="00633212"/>
    <w:rsid w:val="00633F33"/>
    <w:rsid w:val="006362BD"/>
    <w:rsid w:val="00641F0B"/>
    <w:rsid w:val="00643591"/>
    <w:rsid w:val="006436B7"/>
    <w:rsid w:val="006453E4"/>
    <w:rsid w:val="00645EE4"/>
    <w:rsid w:val="006461D5"/>
    <w:rsid w:val="00646C5C"/>
    <w:rsid w:val="00646FDC"/>
    <w:rsid w:val="00650A61"/>
    <w:rsid w:val="0065627F"/>
    <w:rsid w:val="00656A2E"/>
    <w:rsid w:val="00660D7D"/>
    <w:rsid w:val="00661CBD"/>
    <w:rsid w:val="006674E4"/>
    <w:rsid w:val="00670C9E"/>
    <w:rsid w:val="00676757"/>
    <w:rsid w:val="00681BEE"/>
    <w:rsid w:val="00682725"/>
    <w:rsid w:val="0068279F"/>
    <w:rsid w:val="006844D6"/>
    <w:rsid w:val="00684D65"/>
    <w:rsid w:val="00685A21"/>
    <w:rsid w:val="00686BB4"/>
    <w:rsid w:val="006905FD"/>
    <w:rsid w:val="00693B1C"/>
    <w:rsid w:val="00697251"/>
    <w:rsid w:val="00697C29"/>
    <w:rsid w:val="00697DE3"/>
    <w:rsid w:val="006A02A8"/>
    <w:rsid w:val="006A4304"/>
    <w:rsid w:val="006A487F"/>
    <w:rsid w:val="006A6476"/>
    <w:rsid w:val="006B437A"/>
    <w:rsid w:val="006C2BFA"/>
    <w:rsid w:val="006C45F1"/>
    <w:rsid w:val="006C4A37"/>
    <w:rsid w:val="006C583A"/>
    <w:rsid w:val="006C5AEF"/>
    <w:rsid w:val="006C6700"/>
    <w:rsid w:val="006C7071"/>
    <w:rsid w:val="006C712F"/>
    <w:rsid w:val="006D0436"/>
    <w:rsid w:val="006D3353"/>
    <w:rsid w:val="006E11C9"/>
    <w:rsid w:val="006E2496"/>
    <w:rsid w:val="006E5543"/>
    <w:rsid w:val="006F2A45"/>
    <w:rsid w:val="006F797C"/>
    <w:rsid w:val="007023B7"/>
    <w:rsid w:val="00703736"/>
    <w:rsid w:val="0070511A"/>
    <w:rsid w:val="007122AA"/>
    <w:rsid w:val="00713AB3"/>
    <w:rsid w:val="0071789E"/>
    <w:rsid w:val="00720C32"/>
    <w:rsid w:val="007215A2"/>
    <w:rsid w:val="00724ED0"/>
    <w:rsid w:val="0073411A"/>
    <w:rsid w:val="00734330"/>
    <w:rsid w:val="00734697"/>
    <w:rsid w:val="00737298"/>
    <w:rsid w:val="00740771"/>
    <w:rsid w:val="00743B14"/>
    <w:rsid w:val="0074506A"/>
    <w:rsid w:val="00747829"/>
    <w:rsid w:val="00747DEB"/>
    <w:rsid w:val="00750D0A"/>
    <w:rsid w:val="0075230A"/>
    <w:rsid w:val="00753DE4"/>
    <w:rsid w:val="00754977"/>
    <w:rsid w:val="00755DB8"/>
    <w:rsid w:val="00756860"/>
    <w:rsid w:val="00756F90"/>
    <w:rsid w:val="00760DE4"/>
    <w:rsid w:val="00761474"/>
    <w:rsid w:val="007643E0"/>
    <w:rsid w:val="00765E65"/>
    <w:rsid w:val="007663AE"/>
    <w:rsid w:val="007671AF"/>
    <w:rsid w:val="00770B32"/>
    <w:rsid w:val="00772B8C"/>
    <w:rsid w:val="00773215"/>
    <w:rsid w:val="0077397D"/>
    <w:rsid w:val="0077436A"/>
    <w:rsid w:val="00774AC0"/>
    <w:rsid w:val="00777955"/>
    <w:rsid w:val="007A00BF"/>
    <w:rsid w:val="007A00CD"/>
    <w:rsid w:val="007A22A4"/>
    <w:rsid w:val="007A256C"/>
    <w:rsid w:val="007A67DC"/>
    <w:rsid w:val="007B17DE"/>
    <w:rsid w:val="007B18E5"/>
    <w:rsid w:val="007B1E3C"/>
    <w:rsid w:val="007C1E87"/>
    <w:rsid w:val="007C5909"/>
    <w:rsid w:val="007C5D3B"/>
    <w:rsid w:val="007D4206"/>
    <w:rsid w:val="007F0F37"/>
    <w:rsid w:val="007F1240"/>
    <w:rsid w:val="007F249D"/>
    <w:rsid w:val="007F648C"/>
    <w:rsid w:val="007F6BBA"/>
    <w:rsid w:val="007F72E1"/>
    <w:rsid w:val="00800F18"/>
    <w:rsid w:val="008020A3"/>
    <w:rsid w:val="008059C2"/>
    <w:rsid w:val="00805ACF"/>
    <w:rsid w:val="008076B9"/>
    <w:rsid w:val="008077BA"/>
    <w:rsid w:val="00810440"/>
    <w:rsid w:val="008105AC"/>
    <w:rsid w:val="0081063A"/>
    <w:rsid w:val="00810B8E"/>
    <w:rsid w:val="008155AE"/>
    <w:rsid w:val="00815722"/>
    <w:rsid w:val="008168EC"/>
    <w:rsid w:val="00817438"/>
    <w:rsid w:val="008239B0"/>
    <w:rsid w:val="00824CF2"/>
    <w:rsid w:val="00830ADF"/>
    <w:rsid w:val="00832794"/>
    <w:rsid w:val="0083361A"/>
    <w:rsid w:val="0083515F"/>
    <w:rsid w:val="00836CF2"/>
    <w:rsid w:val="00851B55"/>
    <w:rsid w:val="008554BD"/>
    <w:rsid w:val="00861638"/>
    <w:rsid w:val="008625C7"/>
    <w:rsid w:val="00863B62"/>
    <w:rsid w:val="00864C06"/>
    <w:rsid w:val="00864F40"/>
    <w:rsid w:val="00870BBB"/>
    <w:rsid w:val="008735C9"/>
    <w:rsid w:val="0087409B"/>
    <w:rsid w:val="008754F2"/>
    <w:rsid w:val="00877291"/>
    <w:rsid w:val="0088041F"/>
    <w:rsid w:val="008805B3"/>
    <w:rsid w:val="008835C1"/>
    <w:rsid w:val="00885ABA"/>
    <w:rsid w:val="00885D4E"/>
    <w:rsid w:val="008874BE"/>
    <w:rsid w:val="00896A40"/>
    <w:rsid w:val="008A3252"/>
    <w:rsid w:val="008A35C9"/>
    <w:rsid w:val="008B1B48"/>
    <w:rsid w:val="008B4843"/>
    <w:rsid w:val="008C1DB5"/>
    <w:rsid w:val="008C3B1B"/>
    <w:rsid w:val="008C3E4A"/>
    <w:rsid w:val="008C4C14"/>
    <w:rsid w:val="008D1A83"/>
    <w:rsid w:val="008D4D86"/>
    <w:rsid w:val="008E1122"/>
    <w:rsid w:val="008E24CB"/>
    <w:rsid w:val="008E7979"/>
    <w:rsid w:val="008F0D20"/>
    <w:rsid w:val="008F11D8"/>
    <w:rsid w:val="008F1331"/>
    <w:rsid w:val="008F16A4"/>
    <w:rsid w:val="008F22A4"/>
    <w:rsid w:val="008F232E"/>
    <w:rsid w:val="008F380C"/>
    <w:rsid w:val="008F6EB8"/>
    <w:rsid w:val="009059DC"/>
    <w:rsid w:val="00905CCB"/>
    <w:rsid w:val="009070D1"/>
    <w:rsid w:val="0091159B"/>
    <w:rsid w:val="00911BED"/>
    <w:rsid w:val="00913C62"/>
    <w:rsid w:val="00913F85"/>
    <w:rsid w:val="00914B94"/>
    <w:rsid w:val="00921843"/>
    <w:rsid w:val="00922A8B"/>
    <w:rsid w:val="0092310E"/>
    <w:rsid w:val="0092388C"/>
    <w:rsid w:val="0093005E"/>
    <w:rsid w:val="00930412"/>
    <w:rsid w:val="009314DA"/>
    <w:rsid w:val="0093306A"/>
    <w:rsid w:val="00937715"/>
    <w:rsid w:val="009377BC"/>
    <w:rsid w:val="0094138F"/>
    <w:rsid w:val="00942B04"/>
    <w:rsid w:val="00943EE2"/>
    <w:rsid w:val="009468BC"/>
    <w:rsid w:val="0095229F"/>
    <w:rsid w:val="009529F5"/>
    <w:rsid w:val="009542F9"/>
    <w:rsid w:val="00962154"/>
    <w:rsid w:val="0096305C"/>
    <w:rsid w:val="009653E6"/>
    <w:rsid w:val="00972238"/>
    <w:rsid w:val="00972449"/>
    <w:rsid w:val="009823FB"/>
    <w:rsid w:val="00984F9C"/>
    <w:rsid w:val="00994B60"/>
    <w:rsid w:val="00997980"/>
    <w:rsid w:val="009A2EDD"/>
    <w:rsid w:val="009A4467"/>
    <w:rsid w:val="009A6932"/>
    <w:rsid w:val="009B26FD"/>
    <w:rsid w:val="009B27A5"/>
    <w:rsid w:val="009B7C10"/>
    <w:rsid w:val="009C1653"/>
    <w:rsid w:val="009C3DC1"/>
    <w:rsid w:val="009C772A"/>
    <w:rsid w:val="009D29C9"/>
    <w:rsid w:val="009D5F04"/>
    <w:rsid w:val="009D64B0"/>
    <w:rsid w:val="009E0398"/>
    <w:rsid w:val="009E0EC7"/>
    <w:rsid w:val="009E3D77"/>
    <w:rsid w:val="009E5792"/>
    <w:rsid w:val="009E7467"/>
    <w:rsid w:val="009F42C9"/>
    <w:rsid w:val="00A0028D"/>
    <w:rsid w:val="00A00575"/>
    <w:rsid w:val="00A01EAD"/>
    <w:rsid w:val="00A03554"/>
    <w:rsid w:val="00A05AFB"/>
    <w:rsid w:val="00A1328A"/>
    <w:rsid w:val="00A21BE5"/>
    <w:rsid w:val="00A30A46"/>
    <w:rsid w:val="00A31DB2"/>
    <w:rsid w:val="00A35581"/>
    <w:rsid w:val="00A367E8"/>
    <w:rsid w:val="00A3744E"/>
    <w:rsid w:val="00A37863"/>
    <w:rsid w:val="00A37938"/>
    <w:rsid w:val="00A460AC"/>
    <w:rsid w:val="00A4755E"/>
    <w:rsid w:val="00A508C2"/>
    <w:rsid w:val="00A51920"/>
    <w:rsid w:val="00A5263B"/>
    <w:rsid w:val="00A61FC4"/>
    <w:rsid w:val="00A62154"/>
    <w:rsid w:val="00A62E8C"/>
    <w:rsid w:val="00A64B6C"/>
    <w:rsid w:val="00A64B76"/>
    <w:rsid w:val="00A64CE4"/>
    <w:rsid w:val="00A6550B"/>
    <w:rsid w:val="00A670D5"/>
    <w:rsid w:val="00A67560"/>
    <w:rsid w:val="00A72724"/>
    <w:rsid w:val="00A74F5F"/>
    <w:rsid w:val="00A75E75"/>
    <w:rsid w:val="00A82BB1"/>
    <w:rsid w:val="00A8762E"/>
    <w:rsid w:val="00A931E2"/>
    <w:rsid w:val="00AA0326"/>
    <w:rsid w:val="00AA1609"/>
    <w:rsid w:val="00AA1DCC"/>
    <w:rsid w:val="00AA230A"/>
    <w:rsid w:val="00AA2E0A"/>
    <w:rsid w:val="00AA38C0"/>
    <w:rsid w:val="00AB156F"/>
    <w:rsid w:val="00AB41AF"/>
    <w:rsid w:val="00AB7DA6"/>
    <w:rsid w:val="00AC20D7"/>
    <w:rsid w:val="00AC3D50"/>
    <w:rsid w:val="00AD5F64"/>
    <w:rsid w:val="00AD7A06"/>
    <w:rsid w:val="00AE1EDE"/>
    <w:rsid w:val="00AE5998"/>
    <w:rsid w:val="00AF2C9B"/>
    <w:rsid w:val="00AF5B0F"/>
    <w:rsid w:val="00B00663"/>
    <w:rsid w:val="00B01268"/>
    <w:rsid w:val="00B01D3C"/>
    <w:rsid w:val="00B03AF8"/>
    <w:rsid w:val="00B07832"/>
    <w:rsid w:val="00B12630"/>
    <w:rsid w:val="00B14926"/>
    <w:rsid w:val="00B1616A"/>
    <w:rsid w:val="00B16989"/>
    <w:rsid w:val="00B170EF"/>
    <w:rsid w:val="00B21825"/>
    <w:rsid w:val="00B2410E"/>
    <w:rsid w:val="00B27711"/>
    <w:rsid w:val="00B31398"/>
    <w:rsid w:val="00B351F0"/>
    <w:rsid w:val="00B35D8D"/>
    <w:rsid w:val="00B436B5"/>
    <w:rsid w:val="00B43820"/>
    <w:rsid w:val="00B44A46"/>
    <w:rsid w:val="00B45DC5"/>
    <w:rsid w:val="00B47318"/>
    <w:rsid w:val="00B515D5"/>
    <w:rsid w:val="00B535B6"/>
    <w:rsid w:val="00B56408"/>
    <w:rsid w:val="00B5779A"/>
    <w:rsid w:val="00B610C4"/>
    <w:rsid w:val="00B63E14"/>
    <w:rsid w:val="00B6520F"/>
    <w:rsid w:val="00B70031"/>
    <w:rsid w:val="00B70315"/>
    <w:rsid w:val="00B717EB"/>
    <w:rsid w:val="00B748B0"/>
    <w:rsid w:val="00B749FA"/>
    <w:rsid w:val="00B75BC8"/>
    <w:rsid w:val="00B86AFC"/>
    <w:rsid w:val="00B917BD"/>
    <w:rsid w:val="00B9465E"/>
    <w:rsid w:val="00B97A81"/>
    <w:rsid w:val="00BA068F"/>
    <w:rsid w:val="00BA1952"/>
    <w:rsid w:val="00BA322F"/>
    <w:rsid w:val="00BA483F"/>
    <w:rsid w:val="00BA5E0F"/>
    <w:rsid w:val="00BA6AFD"/>
    <w:rsid w:val="00BB1677"/>
    <w:rsid w:val="00BB35EF"/>
    <w:rsid w:val="00BB45CB"/>
    <w:rsid w:val="00BC0CCF"/>
    <w:rsid w:val="00BC1AA4"/>
    <w:rsid w:val="00BC34AC"/>
    <w:rsid w:val="00BC4E4A"/>
    <w:rsid w:val="00BC75CC"/>
    <w:rsid w:val="00BD5328"/>
    <w:rsid w:val="00BE1289"/>
    <w:rsid w:val="00BE57D2"/>
    <w:rsid w:val="00BE5868"/>
    <w:rsid w:val="00BE6999"/>
    <w:rsid w:val="00BF3CE8"/>
    <w:rsid w:val="00BF4EE5"/>
    <w:rsid w:val="00BF72D2"/>
    <w:rsid w:val="00C0164B"/>
    <w:rsid w:val="00C026B4"/>
    <w:rsid w:val="00C03CC5"/>
    <w:rsid w:val="00C0454A"/>
    <w:rsid w:val="00C04E0A"/>
    <w:rsid w:val="00C17CFB"/>
    <w:rsid w:val="00C2257B"/>
    <w:rsid w:val="00C25BE5"/>
    <w:rsid w:val="00C305C7"/>
    <w:rsid w:val="00C30C19"/>
    <w:rsid w:val="00C314EE"/>
    <w:rsid w:val="00C3407B"/>
    <w:rsid w:val="00C37A28"/>
    <w:rsid w:val="00C40BCB"/>
    <w:rsid w:val="00C4359D"/>
    <w:rsid w:val="00C4362A"/>
    <w:rsid w:val="00C4583C"/>
    <w:rsid w:val="00C46723"/>
    <w:rsid w:val="00C501EE"/>
    <w:rsid w:val="00C52900"/>
    <w:rsid w:val="00C53008"/>
    <w:rsid w:val="00C53450"/>
    <w:rsid w:val="00C54E11"/>
    <w:rsid w:val="00C56EB6"/>
    <w:rsid w:val="00C628D7"/>
    <w:rsid w:val="00C63563"/>
    <w:rsid w:val="00C707E4"/>
    <w:rsid w:val="00C7169D"/>
    <w:rsid w:val="00C729C8"/>
    <w:rsid w:val="00C737B4"/>
    <w:rsid w:val="00C74C94"/>
    <w:rsid w:val="00C762BC"/>
    <w:rsid w:val="00C84508"/>
    <w:rsid w:val="00CA0F9A"/>
    <w:rsid w:val="00CA19E6"/>
    <w:rsid w:val="00CA31C7"/>
    <w:rsid w:val="00CA38C9"/>
    <w:rsid w:val="00CA573D"/>
    <w:rsid w:val="00CB11FD"/>
    <w:rsid w:val="00CB1D12"/>
    <w:rsid w:val="00CB4D0E"/>
    <w:rsid w:val="00CB55CF"/>
    <w:rsid w:val="00CB6D24"/>
    <w:rsid w:val="00CB6F2C"/>
    <w:rsid w:val="00CC518B"/>
    <w:rsid w:val="00CC5268"/>
    <w:rsid w:val="00CC6C67"/>
    <w:rsid w:val="00CC7140"/>
    <w:rsid w:val="00CD00A1"/>
    <w:rsid w:val="00CD3ADC"/>
    <w:rsid w:val="00CD41BB"/>
    <w:rsid w:val="00CD4971"/>
    <w:rsid w:val="00CD5096"/>
    <w:rsid w:val="00CE0FB6"/>
    <w:rsid w:val="00CE1910"/>
    <w:rsid w:val="00CE2511"/>
    <w:rsid w:val="00CE4B1E"/>
    <w:rsid w:val="00CE5B8D"/>
    <w:rsid w:val="00CF2585"/>
    <w:rsid w:val="00CF2F1D"/>
    <w:rsid w:val="00CF376D"/>
    <w:rsid w:val="00CF40FA"/>
    <w:rsid w:val="00CF7751"/>
    <w:rsid w:val="00D0019B"/>
    <w:rsid w:val="00D015A2"/>
    <w:rsid w:val="00D0210F"/>
    <w:rsid w:val="00D03070"/>
    <w:rsid w:val="00D21E68"/>
    <w:rsid w:val="00D22ABE"/>
    <w:rsid w:val="00D2454D"/>
    <w:rsid w:val="00D2528B"/>
    <w:rsid w:val="00D33171"/>
    <w:rsid w:val="00D4559E"/>
    <w:rsid w:val="00D47267"/>
    <w:rsid w:val="00D54DAD"/>
    <w:rsid w:val="00D606E0"/>
    <w:rsid w:val="00D60AE9"/>
    <w:rsid w:val="00D66BF9"/>
    <w:rsid w:val="00D67416"/>
    <w:rsid w:val="00D70104"/>
    <w:rsid w:val="00D7039F"/>
    <w:rsid w:val="00D70C7A"/>
    <w:rsid w:val="00D74A10"/>
    <w:rsid w:val="00D76C1B"/>
    <w:rsid w:val="00D80106"/>
    <w:rsid w:val="00D80D30"/>
    <w:rsid w:val="00D83254"/>
    <w:rsid w:val="00D8586E"/>
    <w:rsid w:val="00D8587D"/>
    <w:rsid w:val="00D9313E"/>
    <w:rsid w:val="00D94F0D"/>
    <w:rsid w:val="00D95E7F"/>
    <w:rsid w:val="00DA121E"/>
    <w:rsid w:val="00DA1CE0"/>
    <w:rsid w:val="00DA2DBB"/>
    <w:rsid w:val="00DA45A6"/>
    <w:rsid w:val="00DA5D40"/>
    <w:rsid w:val="00DA5E42"/>
    <w:rsid w:val="00DB0BB8"/>
    <w:rsid w:val="00DB307D"/>
    <w:rsid w:val="00DB38AB"/>
    <w:rsid w:val="00DB6E5E"/>
    <w:rsid w:val="00DC0C11"/>
    <w:rsid w:val="00DC2539"/>
    <w:rsid w:val="00DC5A61"/>
    <w:rsid w:val="00DD365D"/>
    <w:rsid w:val="00DD5870"/>
    <w:rsid w:val="00DE0899"/>
    <w:rsid w:val="00DE144A"/>
    <w:rsid w:val="00DE1F57"/>
    <w:rsid w:val="00DE2257"/>
    <w:rsid w:val="00DE2462"/>
    <w:rsid w:val="00DE3620"/>
    <w:rsid w:val="00DE3B0C"/>
    <w:rsid w:val="00DE4060"/>
    <w:rsid w:val="00DF267B"/>
    <w:rsid w:val="00DF41A0"/>
    <w:rsid w:val="00DF42BC"/>
    <w:rsid w:val="00E018E0"/>
    <w:rsid w:val="00E078AF"/>
    <w:rsid w:val="00E07D57"/>
    <w:rsid w:val="00E107A5"/>
    <w:rsid w:val="00E112A2"/>
    <w:rsid w:val="00E11778"/>
    <w:rsid w:val="00E1416C"/>
    <w:rsid w:val="00E160C0"/>
    <w:rsid w:val="00E16CD5"/>
    <w:rsid w:val="00E17790"/>
    <w:rsid w:val="00E23C36"/>
    <w:rsid w:val="00E27079"/>
    <w:rsid w:val="00E30433"/>
    <w:rsid w:val="00E30850"/>
    <w:rsid w:val="00E31D3C"/>
    <w:rsid w:val="00E31DCE"/>
    <w:rsid w:val="00E3330B"/>
    <w:rsid w:val="00E33A1E"/>
    <w:rsid w:val="00E41022"/>
    <w:rsid w:val="00E41AAD"/>
    <w:rsid w:val="00E4558C"/>
    <w:rsid w:val="00E46FE8"/>
    <w:rsid w:val="00E47517"/>
    <w:rsid w:val="00E47E8D"/>
    <w:rsid w:val="00E5058E"/>
    <w:rsid w:val="00E51B98"/>
    <w:rsid w:val="00E53615"/>
    <w:rsid w:val="00E55CBD"/>
    <w:rsid w:val="00E56D82"/>
    <w:rsid w:val="00E57537"/>
    <w:rsid w:val="00E57C55"/>
    <w:rsid w:val="00E6045B"/>
    <w:rsid w:val="00E62E62"/>
    <w:rsid w:val="00E641CF"/>
    <w:rsid w:val="00E6479E"/>
    <w:rsid w:val="00E65211"/>
    <w:rsid w:val="00E65AD9"/>
    <w:rsid w:val="00E67211"/>
    <w:rsid w:val="00E72E45"/>
    <w:rsid w:val="00E86581"/>
    <w:rsid w:val="00E903C0"/>
    <w:rsid w:val="00E91E81"/>
    <w:rsid w:val="00E93C81"/>
    <w:rsid w:val="00EA309C"/>
    <w:rsid w:val="00EB0245"/>
    <w:rsid w:val="00EC1FF0"/>
    <w:rsid w:val="00EC3A55"/>
    <w:rsid w:val="00EC744D"/>
    <w:rsid w:val="00EC7F26"/>
    <w:rsid w:val="00ED08EB"/>
    <w:rsid w:val="00ED2713"/>
    <w:rsid w:val="00ED6A6B"/>
    <w:rsid w:val="00EE5D25"/>
    <w:rsid w:val="00EF3F98"/>
    <w:rsid w:val="00EF528B"/>
    <w:rsid w:val="00F03575"/>
    <w:rsid w:val="00F04423"/>
    <w:rsid w:val="00F05CEF"/>
    <w:rsid w:val="00F14081"/>
    <w:rsid w:val="00F14DB2"/>
    <w:rsid w:val="00F14E5A"/>
    <w:rsid w:val="00F17880"/>
    <w:rsid w:val="00F2272A"/>
    <w:rsid w:val="00F232E3"/>
    <w:rsid w:val="00F31396"/>
    <w:rsid w:val="00F315AC"/>
    <w:rsid w:val="00F3412A"/>
    <w:rsid w:val="00F3761C"/>
    <w:rsid w:val="00F418D0"/>
    <w:rsid w:val="00F42B32"/>
    <w:rsid w:val="00F42DCB"/>
    <w:rsid w:val="00F430C5"/>
    <w:rsid w:val="00F4462D"/>
    <w:rsid w:val="00F52E8B"/>
    <w:rsid w:val="00F5515A"/>
    <w:rsid w:val="00F55608"/>
    <w:rsid w:val="00F5589B"/>
    <w:rsid w:val="00F559F9"/>
    <w:rsid w:val="00F569F1"/>
    <w:rsid w:val="00F61488"/>
    <w:rsid w:val="00F62B1C"/>
    <w:rsid w:val="00F6359B"/>
    <w:rsid w:val="00F639B3"/>
    <w:rsid w:val="00F67F6D"/>
    <w:rsid w:val="00F72DC7"/>
    <w:rsid w:val="00F73FC5"/>
    <w:rsid w:val="00F7428D"/>
    <w:rsid w:val="00F75279"/>
    <w:rsid w:val="00F7792F"/>
    <w:rsid w:val="00F77B67"/>
    <w:rsid w:val="00F77E38"/>
    <w:rsid w:val="00F80589"/>
    <w:rsid w:val="00F8429D"/>
    <w:rsid w:val="00F85039"/>
    <w:rsid w:val="00FA0F39"/>
    <w:rsid w:val="00FB1CF2"/>
    <w:rsid w:val="00FB2A26"/>
    <w:rsid w:val="00FB4085"/>
    <w:rsid w:val="00FB5A63"/>
    <w:rsid w:val="00FC126D"/>
    <w:rsid w:val="00FC2634"/>
    <w:rsid w:val="00FC34D4"/>
    <w:rsid w:val="00FC54FC"/>
    <w:rsid w:val="00FC555A"/>
    <w:rsid w:val="00FC6F5E"/>
    <w:rsid w:val="00FC75E8"/>
    <w:rsid w:val="00FD4472"/>
    <w:rsid w:val="00FD5A10"/>
    <w:rsid w:val="00FD6B3E"/>
    <w:rsid w:val="00FD7E0C"/>
    <w:rsid w:val="00FE056C"/>
    <w:rsid w:val="00FE1C57"/>
    <w:rsid w:val="00FE5F73"/>
    <w:rsid w:val="00FE6ABA"/>
    <w:rsid w:val="00FF33B8"/>
    <w:rsid w:val="00FF355D"/>
    <w:rsid w:val="00FF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D92B6"/>
  <w15:docId w15:val="{31F982AD-D06E-46CC-B879-68B3FE67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483F"/>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link w:val="Heading1Char"/>
    <w:uiPriority w:val="9"/>
    <w:qFormat/>
    <w:rsid w:val="00BA483F"/>
    <w:pPr>
      <w:spacing w:before="240" w:after="240"/>
      <w:jc w:val="center"/>
      <w:outlineLvl w:val="0"/>
    </w:pPr>
    <w:rPr>
      <w:caps/>
      <w:smallCaps w:val="0"/>
      <w:sz w:val="28"/>
    </w:rPr>
  </w:style>
  <w:style w:type="paragraph" w:styleId="Heading2">
    <w:name w:val="heading 2"/>
    <w:aliases w:val="h2"/>
    <w:basedOn w:val="Heading3"/>
    <w:next w:val="text"/>
    <w:qFormat/>
    <w:rsid w:val="00BA483F"/>
    <w:pPr>
      <w:spacing w:before="240" w:after="240"/>
      <w:jc w:val="center"/>
      <w:outlineLvl w:val="1"/>
    </w:pPr>
    <w:rPr>
      <w:smallCaps w:val="0"/>
      <w:sz w:val="28"/>
    </w:rPr>
  </w:style>
  <w:style w:type="paragraph" w:styleId="Heading3">
    <w:name w:val="heading 3"/>
    <w:aliases w:val="h3"/>
    <w:basedOn w:val="Normal"/>
    <w:next w:val="text"/>
    <w:link w:val="Heading3Char"/>
    <w:qFormat/>
    <w:rsid w:val="00BA483F"/>
    <w:pPr>
      <w:keepNext/>
      <w:keepLines/>
      <w:spacing w:before="300" w:after="60"/>
      <w:outlineLvl w:val="2"/>
    </w:pPr>
    <w:rPr>
      <w:b/>
      <w:smallCaps/>
    </w:rPr>
  </w:style>
  <w:style w:type="paragraph" w:styleId="Heading4">
    <w:name w:val="heading 4"/>
    <w:aliases w:val="h4"/>
    <w:basedOn w:val="Heading3"/>
    <w:next w:val="text"/>
    <w:qFormat/>
    <w:rsid w:val="00BA483F"/>
    <w:pPr>
      <w:outlineLvl w:val="3"/>
    </w:pPr>
    <w:rPr>
      <w:smallCaps w:val="0"/>
    </w:rPr>
  </w:style>
  <w:style w:type="paragraph" w:styleId="Heading5">
    <w:name w:val="heading 5"/>
    <w:aliases w:val="h5"/>
    <w:basedOn w:val="Heading3"/>
    <w:next w:val="text"/>
    <w:qFormat/>
    <w:rsid w:val="00BA483F"/>
    <w:pPr>
      <w:outlineLvl w:val="4"/>
    </w:pPr>
    <w:rPr>
      <w:i/>
      <w:smallCaps w:val="0"/>
    </w:rPr>
  </w:style>
  <w:style w:type="paragraph" w:styleId="Heading7">
    <w:name w:val="heading 7"/>
    <w:aliases w:val="h7"/>
    <w:basedOn w:val="Heading3"/>
    <w:next w:val="text"/>
    <w:qFormat/>
    <w:rsid w:val="00BA483F"/>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link w:val="Heading8Char"/>
    <w:qFormat/>
    <w:rsid w:val="00BA483F"/>
    <w:pPr>
      <w:outlineLvl w:val="7"/>
    </w:pPr>
  </w:style>
  <w:style w:type="paragraph" w:styleId="Heading9">
    <w:name w:val="heading 9"/>
    <w:aliases w:val="h9"/>
    <w:basedOn w:val="Heading7"/>
    <w:next w:val="text"/>
    <w:qFormat/>
    <w:rsid w:val="00BA483F"/>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text">
    <w:name w:val="text"/>
    <w:aliases w:val="t"/>
    <w:basedOn w:val="Normal"/>
    <w:rsid w:val="00BA483F"/>
    <w:pPr>
      <w:spacing w:line="480" w:lineRule="atLeast"/>
      <w:ind w:firstLine="720"/>
      <w:jc w:val="both"/>
    </w:pPr>
  </w:style>
  <w:style w:type="paragraph" w:styleId="Footer">
    <w:name w:val="footer"/>
    <w:basedOn w:val="Normal"/>
    <w:rsid w:val="00BA483F"/>
    <w:pPr>
      <w:tabs>
        <w:tab w:val="center" w:pos="4320"/>
        <w:tab w:val="right" w:pos="8640"/>
      </w:tabs>
    </w:pPr>
  </w:style>
  <w:style w:type="paragraph" w:styleId="TOC8">
    <w:name w:val="toc 8"/>
    <w:basedOn w:val="TOC7"/>
    <w:semiHidden/>
    <w:rsid w:val="00BA483F"/>
  </w:style>
  <w:style w:type="paragraph" w:styleId="TOC7">
    <w:name w:val="toc 7"/>
    <w:basedOn w:val="TOC3"/>
    <w:semiHidden/>
    <w:rsid w:val="00BA483F"/>
    <w:pPr>
      <w:spacing w:before="0" w:line="480" w:lineRule="atLeast"/>
      <w:ind w:left="1260" w:hanging="1260"/>
    </w:pPr>
  </w:style>
  <w:style w:type="paragraph" w:styleId="TOC3">
    <w:name w:val="toc 3"/>
    <w:basedOn w:val="Normal"/>
    <w:uiPriority w:val="39"/>
    <w:rsid w:val="00BA483F"/>
    <w:pPr>
      <w:keepLines/>
      <w:tabs>
        <w:tab w:val="right" w:leader="dot" w:pos="7920"/>
      </w:tabs>
      <w:spacing w:before="120"/>
      <w:ind w:left="1080" w:right="360" w:hanging="540"/>
    </w:pPr>
  </w:style>
  <w:style w:type="paragraph" w:styleId="TOC5">
    <w:name w:val="toc 5"/>
    <w:basedOn w:val="TOC3"/>
    <w:semiHidden/>
    <w:rsid w:val="00BA483F"/>
    <w:pPr>
      <w:ind w:left="2160"/>
    </w:pPr>
  </w:style>
  <w:style w:type="paragraph" w:styleId="TOC4">
    <w:name w:val="toc 4"/>
    <w:basedOn w:val="TOC3"/>
    <w:uiPriority w:val="39"/>
    <w:rsid w:val="00BA483F"/>
    <w:pPr>
      <w:ind w:left="1620"/>
    </w:pPr>
  </w:style>
  <w:style w:type="paragraph" w:styleId="TOC2">
    <w:name w:val="toc 2"/>
    <w:basedOn w:val="TOC3"/>
    <w:uiPriority w:val="39"/>
    <w:rsid w:val="00BA483F"/>
    <w:pPr>
      <w:keepNext/>
      <w:spacing w:before="240"/>
      <w:ind w:left="540"/>
    </w:pPr>
  </w:style>
  <w:style w:type="paragraph" w:styleId="TOC1">
    <w:name w:val="toc 1"/>
    <w:basedOn w:val="TOC3"/>
    <w:autoRedefine/>
    <w:uiPriority w:val="39"/>
    <w:rsid w:val="0071789E"/>
    <w:pPr>
      <w:keepNext/>
      <w:tabs>
        <w:tab w:val="clear" w:pos="7920"/>
        <w:tab w:val="right" w:leader="dot" w:pos="9360"/>
      </w:tabs>
      <w:spacing w:before="240"/>
      <w:ind w:left="547" w:right="0" w:hanging="547"/>
    </w:pPr>
  </w:style>
  <w:style w:type="paragraph" w:styleId="Header">
    <w:name w:val="header"/>
    <w:basedOn w:val="Normal"/>
    <w:next w:val="Normal"/>
    <w:link w:val="HeaderChar"/>
    <w:uiPriority w:val="99"/>
    <w:rsid w:val="00BA483F"/>
    <w:pPr>
      <w:tabs>
        <w:tab w:val="center" w:pos="4320"/>
        <w:tab w:val="right" w:pos="8640"/>
      </w:tabs>
    </w:pPr>
  </w:style>
  <w:style w:type="character" w:styleId="FootnoteReference">
    <w:name w:val="footnote reference"/>
    <w:semiHidden/>
    <w:rsid w:val="00BA483F"/>
    <w:rPr>
      <w:position w:val="6"/>
      <w:sz w:val="16"/>
    </w:rPr>
  </w:style>
  <w:style w:type="paragraph" w:styleId="FootnoteText">
    <w:name w:val="footnote text"/>
    <w:basedOn w:val="Normal"/>
    <w:semiHidden/>
    <w:rsid w:val="00BA483F"/>
    <w:rPr>
      <w:sz w:val="20"/>
    </w:rPr>
  </w:style>
  <w:style w:type="paragraph" w:styleId="TOC9">
    <w:name w:val="toc 9"/>
    <w:basedOn w:val="TOC8"/>
    <w:semiHidden/>
    <w:rsid w:val="00BA483F"/>
    <w:pPr>
      <w:tabs>
        <w:tab w:val="left" w:pos="1620"/>
      </w:tabs>
      <w:ind w:left="1620" w:hanging="1620"/>
    </w:pPr>
  </w:style>
  <w:style w:type="character" w:styleId="PageNumber">
    <w:name w:val="page number"/>
    <w:basedOn w:val="DefaultParagraphFont"/>
    <w:rsid w:val="00BA483F"/>
  </w:style>
  <w:style w:type="paragraph" w:customStyle="1" w:styleId="reference">
    <w:name w:val="reference"/>
    <w:aliases w:val="ref"/>
    <w:basedOn w:val="Normal"/>
    <w:rsid w:val="00BA483F"/>
    <w:pPr>
      <w:spacing w:before="120" w:after="120"/>
      <w:ind w:left="720" w:hanging="720"/>
      <w:jc w:val="both"/>
    </w:pPr>
  </w:style>
  <w:style w:type="paragraph" w:customStyle="1" w:styleId="headingfm2">
    <w:name w:val="heading fm2"/>
    <w:aliases w:val="hf2"/>
    <w:basedOn w:val="Heading2"/>
    <w:next w:val="textcentered"/>
    <w:rsid w:val="00BA483F"/>
    <w:pPr>
      <w:outlineLvl w:val="9"/>
    </w:pPr>
  </w:style>
  <w:style w:type="paragraph" w:customStyle="1" w:styleId="textcentered">
    <w:name w:val="text centered"/>
    <w:aliases w:val="tc"/>
    <w:basedOn w:val="textnoindent"/>
    <w:rsid w:val="00BA483F"/>
    <w:pPr>
      <w:jc w:val="center"/>
    </w:pPr>
  </w:style>
  <w:style w:type="paragraph" w:customStyle="1" w:styleId="textnoindent">
    <w:name w:val="text no indent"/>
    <w:aliases w:val="tn"/>
    <w:basedOn w:val="text"/>
    <w:rsid w:val="00BA483F"/>
    <w:pPr>
      <w:ind w:firstLine="0"/>
    </w:pPr>
  </w:style>
  <w:style w:type="paragraph" w:customStyle="1" w:styleId="textsinglespaced">
    <w:name w:val="text single spaced"/>
    <w:aliases w:val="ts"/>
    <w:basedOn w:val="textnoindent"/>
    <w:rsid w:val="00BA483F"/>
    <w:pPr>
      <w:spacing w:line="240" w:lineRule="auto"/>
      <w:jc w:val="left"/>
    </w:pPr>
  </w:style>
  <w:style w:type="paragraph" w:customStyle="1" w:styleId="textquote">
    <w:name w:val="text quote"/>
    <w:aliases w:val="tq"/>
    <w:basedOn w:val="textsinglespaced"/>
    <w:next w:val="text"/>
    <w:rsid w:val="00BA483F"/>
    <w:pPr>
      <w:spacing w:before="240"/>
      <w:ind w:left="720"/>
    </w:pPr>
  </w:style>
  <w:style w:type="paragraph" w:customStyle="1" w:styleId="hiddentext">
    <w:name w:val="hidden text"/>
    <w:aliases w:val="hid"/>
    <w:next w:val="text"/>
    <w:rsid w:val="00BA483F"/>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rsid w:val="00BA483F"/>
    <w:pPr>
      <w:ind w:left="720" w:hanging="720"/>
    </w:pPr>
  </w:style>
  <w:style w:type="paragraph" w:customStyle="1" w:styleId="leftmargingraphic">
    <w:name w:val="left margin graphic"/>
    <w:aliases w:val="lg"/>
    <w:basedOn w:val="Normal"/>
    <w:rsid w:val="00BA483F"/>
    <w:pPr>
      <w:keepNext/>
      <w:framePr w:hSpace="180" w:vSpace="180" w:wrap="auto" w:hAnchor="margin"/>
      <w:spacing w:before="240"/>
    </w:pPr>
  </w:style>
  <w:style w:type="paragraph" w:customStyle="1" w:styleId="textindent">
    <w:name w:val="text indent"/>
    <w:aliases w:val="ti"/>
    <w:basedOn w:val="text"/>
    <w:rsid w:val="00BA483F"/>
    <w:pPr>
      <w:ind w:left="720" w:firstLine="0"/>
    </w:pPr>
  </w:style>
  <w:style w:type="paragraph" w:customStyle="1" w:styleId="headingfm1">
    <w:name w:val="heading fm1"/>
    <w:aliases w:val="hf1"/>
    <w:basedOn w:val="Heading1"/>
    <w:next w:val="textcentered"/>
    <w:rsid w:val="00BA483F"/>
    <w:pPr>
      <w:keepNext w:val="0"/>
      <w:spacing w:before="0" w:after="0" w:line="480" w:lineRule="atLeast"/>
      <w:outlineLvl w:val="9"/>
    </w:pPr>
    <w:rPr>
      <w:caps w:val="0"/>
    </w:rPr>
  </w:style>
  <w:style w:type="table" w:styleId="TableGrid">
    <w:name w:val="Table Grid"/>
    <w:basedOn w:val="TableNormal"/>
    <w:rsid w:val="00FC34D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Hyperlink">
    <w:name w:val="Hyperlink"/>
    <w:uiPriority w:val="99"/>
    <w:rsid w:val="00F639B3"/>
    <w:rPr>
      <w:color w:val="0000FF"/>
      <w:u w:val="single"/>
    </w:rPr>
  </w:style>
  <w:style w:type="paragraph" w:styleId="TableofFigures">
    <w:name w:val="table of figures"/>
    <w:basedOn w:val="Normal"/>
    <w:next w:val="Normal"/>
    <w:uiPriority w:val="99"/>
    <w:rsid w:val="00DE1F57"/>
  </w:style>
  <w:style w:type="paragraph" w:styleId="TOCHeading">
    <w:name w:val="TOC Heading"/>
    <w:basedOn w:val="Heading1"/>
    <w:next w:val="Normal"/>
    <w:uiPriority w:val="39"/>
    <w:semiHidden/>
    <w:unhideWhenUsed/>
    <w:qFormat/>
    <w:rsid w:val="002A1AF2"/>
    <w:pPr>
      <w:overflowPunct/>
      <w:autoSpaceDE/>
      <w:autoSpaceDN/>
      <w:adjustRightInd/>
      <w:spacing w:before="480" w:after="0" w:line="276" w:lineRule="auto"/>
      <w:jc w:val="left"/>
      <w:textAlignment w:val="auto"/>
      <w:outlineLvl w:val="9"/>
    </w:pPr>
    <w:rPr>
      <w:rFonts w:ascii="Verdana" w:hAnsi="Verdana"/>
      <w:bCs/>
      <w:caps w:val="0"/>
      <w:color w:val="365F91"/>
      <w:szCs w:val="28"/>
    </w:rPr>
  </w:style>
  <w:style w:type="paragraph" w:styleId="BalloonText">
    <w:name w:val="Balloon Text"/>
    <w:basedOn w:val="Normal"/>
    <w:link w:val="BalloonTextChar"/>
    <w:rsid w:val="002A1AF2"/>
    <w:rPr>
      <w:rFonts w:ascii="Tahoma" w:hAnsi="Tahoma" w:cs="Tahoma"/>
      <w:sz w:val="16"/>
      <w:szCs w:val="16"/>
    </w:rPr>
  </w:style>
  <w:style w:type="character" w:customStyle="1" w:styleId="BalloonTextChar">
    <w:name w:val="Balloon Text Char"/>
    <w:link w:val="BalloonText"/>
    <w:rsid w:val="002A1AF2"/>
    <w:rPr>
      <w:rFonts w:ascii="Tahoma" w:hAnsi="Tahoma" w:cs="Tahoma"/>
      <w:sz w:val="16"/>
      <w:szCs w:val="16"/>
    </w:rPr>
  </w:style>
  <w:style w:type="paragraph" w:customStyle="1" w:styleId="style17">
    <w:name w:val="style17"/>
    <w:basedOn w:val="Normal"/>
    <w:rsid w:val="007B1E3C"/>
    <w:pPr>
      <w:overflowPunct/>
      <w:autoSpaceDE/>
      <w:autoSpaceDN/>
      <w:adjustRightInd/>
      <w:spacing w:before="100" w:beforeAutospacing="1" w:after="100" w:afterAutospacing="1"/>
      <w:textAlignment w:val="auto"/>
    </w:pPr>
    <w:rPr>
      <w:rFonts w:ascii="Times New Roman" w:hAnsi="Times New Roman"/>
      <w:szCs w:val="24"/>
    </w:rPr>
  </w:style>
  <w:style w:type="character" w:customStyle="1" w:styleId="Heading8Char">
    <w:name w:val="Heading 8 Char"/>
    <w:aliases w:val="h8 Char"/>
    <w:basedOn w:val="DefaultParagraphFont"/>
    <w:link w:val="Heading8"/>
    <w:rsid w:val="007B1E3C"/>
    <w:rPr>
      <w:rFonts w:ascii="Times" w:hAnsi="Times"/>
      <w:sz w:val="24"/>
    </w:rPr>
  </w:style>
  <w:style w:type="character" w:customStyle="1" w:styleId="Heading3Char">
    <w:name w:val="Heading 3 Char"/>
    <w:aliases w:val="h3 Char"/>
    <w:basedOn w:val="DefaultParagraphFont"/>
    <w:link w:val="Heading3"/>
    <w:rsid w:val="001F00D9"/>
    <w:rPr>
      <w:rFonts w:ascii="Times" w:hAnsi="Times"/>
      <w:b/>
      <w:smallCaps/>
      <w:sz w:val="24"/>
    </w:rPr>
  </w:style>
  <w:style w:type="paragraph" w:styleId="BodyTextIndent">
    <w:name w:val="Body Text Indent"/>
    <w:basedOn w:val="Normal"/>
    <w:link w:val="BodyTextIndentChar"/>
    <w:rsid w:val="00135C0F"/>
    <w:pPr>
      <w:suppressAutoHyphens/>
      <w:ind w:firstLine="360"/>
      <w:jc w:val="both"/>
    </w:pPr>
    <w:rPr>
      <w:rFonts w:ascii="Times New Roman" w:hAnsi="Times New Roman"/>
      <w:kern w:val="14"/>
      <w:sz w:val="20"/>
    </w:rPr>
  </w:style>
  <w:style w:type="character" w:customStyle="1" w:styleId="BodyTextIndentChar">
    <w:name w:val="Body Text Indent Char"/>
    <w:basedOn w:val="DefaultParagraphFont"/>
    <w:link w:val="BodyTextIndent"/>
    <w:rsid w:val="00135C0F"/>
    <w:rPr>
      <w:rFonts w:ascii="Times New Roman" w:hAnsi="Times New Roman"/>
      <w:kern w:val="14"/>
    </w:rPr>
  </w:style>
  <w:style w:type="paragraph" w:styleId="ListParagraph">
    <w:name w:val="List Paragraph"/>
    <w:basedOn w:val="Normal"/>
    <w:uiPriority w:val="34"/>
    <w:qFormat/>
    <w:rsid w:val="00E91E81"/>
    <w:pPr>
      <w:ind w:left="720"/>
      <w:contextualSpacing/>
    </w:pPr>
  </w:style>
  <w:style w:type="character" w:styleId="PlaceholderText">
    <w:name w:val="Placeholder Text"/>
    <w:basedOn w:val="DefaultParagraphFont"/>
    <w:uiPriority w:val="99"/>
    <w:semiHidden/>
    <w:rsid w:val="00313603"/>
    <w:rPr>
      <w:color w:val="808080"/>
    </w:rPr>
  </w:style>
  <w:style w:type="paragraph" w:styleId="NormalWeb">
    <w:name w:val="Normal (Web)"/>
    <w:basedOn w:val="Normal"/>
    <w:uiPriority w:val="99"/>
    <w:unhideWhenUsed/>
    <w:rsid w:val="00DE3B0C"/>
    <w:pPr>
      <w:overflowPunct/>
      <w:autoSpaceDE/>
      <w:autoSpaceDN/>
      <w:adjustRightInd/>
      <w:spacing w:before="100" w:beforeAutospacing="1" w:after="100" w:afterAutospacing="1"/>
      <w:textAlignment w:val="auto"/>
    </w:pPr>
    <w:rPr>
      <w:rFonts w:ascii="Times New Roman" w:eastAsiaTheme="minorEastAsia" w:hAnsi="Times New Roman"/>
      <w:szCs w:val="24"/>
    </w:rPr>
  </w:style>
  <w:style w:type="character" w:customStyle="1" w:styleId="Heading1Char">
    <w:name w:val="Heading 1 Char"/>
    <w:aliases w:val="h1 Char"/>
    <w:basedOn w:val="DefaultParagraphFont"/>
    <w:link w:val="Heading1"/>
    <w:uiPriority w:val="9"/>
    <w:rsid w:val="00DE3B0C"/>
    <w:rPr>
      <w:rFonts w:ascii="Times" w:hAnsi="Times"/>
      <w:b/>
      <w:caps/>
      <w:sz w:val="28"/>
    </w:rPr>
  </w:style>
  <w:style w:type="character" w:customStyle="1" w:styleId="HeaderChar">
    <w:name w:val="Header Char"/>
    <w:basedOn w:val="DefaultParagraphFont"/>
    <w:link w:val="Header"/>
    <w:uiPriority w:val="99"/>
    <w:rsid w:val="00E47E8D"/>
    <w:rPr>
      <w:rFonts w:ascii="Times" w:hAnsi="Times"/>
      <w:sz w:val="24"/>
    </w:rPr>
  </w:style>
  <w:style w:type="paragraph" w:styleId="EndnoteText">
    <w:name w:val="endnote text"/>
    <w:basedOn w:val="Normal"/>
    <w:link w:val="EndnoteTextChar"/>
    <w:semiHidden/>
    <w:unhideWhenUsed/>
    <w:rsid w:val="00282EF3"/>
    <w:rPr>
      <w:sz w:val="20"/>
    </w:rPr>
  </w:style>
  <w:style w:type="character" w:customStyle="1" w:styleId="EndnoteTextChar">
    <w:name w:val="Endnote Text Char"/>
    <w:basedOn w:val="DefaultParagraphFont"/>
    <w:link w:val="EndnoteText"/>
    <w:semiHidden/>
    <w:rsid w:val="00282EF3"/>
    <w:rPr>
      <w:rFonts w:ascii="Times" w:hAnsi="Times"/>
    </w:rPr>
  </w:style>
  <w:style w:type="character" w:styleId="EndnoteReference">
    <w:name w:val="endnote reference"/>
    <w:basedOn w:val="DefaultParagraphFont"/>
    <w:semiHidden/>
    <w:unhideWhenUsed/>
    <w:rsid w:val="00282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88964">
      <w:bodyDiv w:val="1"/>
      <w:marLeft w:val="0"/>
      <w:marRight w:val="0"/>
      <w:marTop w:val="0"/>
      <w:marBottom w:val="0"/>
      <w:divBdr>
        <w:top w:val="none" w:sz="0" w:space="0" w:color="auto"/>
        <w:left w:val="none" w:sz="0" w:space="0" w:color="auto"/>
        <w:bottom w:val="none" w:sz="0" w:space="0" w:color="auto"/>
        <w:right w:val="none" w:sz="0" w:space="0" w:color="auto"/>
      </w:divBdr>
      <w:divsChild>
        <w:div w:id="1028261241">
          <w:marLeft w:val="0"/>
          <w:marRight w:val="0"/>
          <w:marTop w:val="0"/>
          <w:marBottom w:val="0"/>
          <w:divBdr>
            <w:top w:val="none" w:sz="0" w:space="0" w:color="auto"/>
            <w:left w:val="none" w:sz="0" w:space="0" w:color="auto"/>
            <w:bottom w:val="none" w:sz="0" w:space="0" w:color="auto"/>
            <w:right w:val="none" w:sz="0" w:space="0" w:color="auto"/>
          </w:divBdr>
          <w:divsChild>
            <w:div w:id="1497838166">
              <w:marLeft w:val="0"/>
              <w:marRight w:val="0"/>
              <w:marTop w:val="0"/>
              <w:marBottom w:val="0"/>
              <w:divBdr>
                <w:top w:val="none" w:sz="0" w:space="0" w:color="auto"/>
                <w:left w:val="none" w:sz="0" w:space="0" w:color="auto"/>
                <w:bottom w:val="none" w:sz="0" w:space="0" w:color="auto"/>
                <w:right w:val="none" w:sz="0" w:space="0" w:color="auto"/>
              </w:divBdr>
              <w:divsChild>
                <w:div w:id="572275106">
                  <w:marLeft w:val="0"/>
                  <w:marRight w:val="0"/>
                  <w:marTop w:val="0"/>
                  <w:marBottom w:val="0"/>
                  <w:divBdr>
                    <w:top w:val="none" w:sz="0" w:space="0" w:color="auto"/>
                    <w:left w:val="none" w:sz="0" w:space="0" w:color="auto"/>
                    <w:bottom w:val="none" w:sz="0" w:space="0" w:color="auto"/>
                    <w:right w:val="none" w:sz="0" w:space="0" w:color="auto"/>
                  </w:divBdr>
                  <w:divsChild>
                    <w:div w:id="74522097">
                      <w:marLeft w:val="0"/>
                      <w:marRight w:val="0"/>
                      <w:marTop w:val="0"/>
                      <w:marBottom w:val="0"/>
                      <w:divBdr>
                        <w:top w:val="none" w:sz="0" w:space="0" w:color="auto"/>
                        <w:left w:val="none" w:sz="0" w:space="0" w:color="auto"/>
                        <w:bottom w:val="none" w:sz="0" w:space="0" w:color="auto"/>
                        <w:right w:val="none" w:sz="0" w:space="0" w:color="auto"/>
                      </w:divBdr>
                      <w:divsChild>
                        <w:div w:id="1733623919">
                          <w:marLeft w:val="0"/>
                          <w:marRight w:val="0"/>
                          <w:marTop w:val="0"/>
                          <w:marBottom w:val="0"/>
                          <w:divBdr>
                            <w:top w:val="none" w:sz="0" w:space="0" w:color="auto"/>
                            <w:left w:val="none" w:sz="0" w:space="0" w:color="auto"/>
                            <w:bottom w:val="none" w:sz="0" w:space="0" w:color="auto"/>
                            <w:right w:val="none" w:sz="0" w:space="0" w:color="auto"/>
                          </w:divBdr>
                          <w:divsChild>
                            <w:div w:id="77793993">
                              <w:marLeft w:val="0"/>
                              <w:marRight w:val="0"/>
                              <w:marTop w:val="0"/>
                              <w:marBottom w:val="0"/>
                              <w:divBdr>
                                <w:top w:val="none" w:sz="0" w:space="0" w:color="auto"/>
                                <w:left w:val="none" w:sz="0" w:space="0" w:color="auto"/>
                                <w:bottom w:val="none" w:sz="0" w:space="0" w:color="auto"/>
                                <w:right w:val="none" w:sz="0" w:space="0" w:color="auto"/>
                              </w:divBdr>
                              <w:divsChild>
                                <w:div w:id="1978564418">
                                  <w:marLeft w:val="0"/>
                                  <w:marRight w:val="0"/>
                                  <w:marTop w:val="0"/>
                                  <w:marBottom w:val="0"/>
                                  <w:divBdr>
                                    <w:top w:val="none" w:sz="0" w:space="0" w:color="auto"/>
                                    <w:left w:val="none" w:sz="0" w:space="0" w:color="auto"/>
                                    <w:bottom w:val="none" w:sz="0" w:space="0" w:color="auto"/>
                                    <w:right w:val="none" w:sz="0" w:space="0" w:color="auto"/>
                                  </w:divBdr>
                                  <w:divsChild>
                                    <w:div w:id="831024958">
                                      <w:marLeft w:val="0"/>
                                      <w:marRight w:val="0"/>
                                      <w:marTop w:val="0"/>
                                      <w:marBottom w:val="0"/>
                                      <w:divBdr>
                                        <w:top w:val="none" w:sz="0" w:space="0" w:color="auto"/>
                                        <w:left w:val="none" w:sz="0" w:space="0" w:color="auto"/>
                                        <w:bottom w:val="none" w:sz="0" w:space="0" w:color="auto"/>
                                        <w:right w:val="none" w:sz="0" w:space="0" w:color="auto"/>
                                      </w:divBdr>
                                      <w:divsChild>
                                        <w:div w:id="2113815935">
                                          <w:marLeft w:val="0"/>
                                          <w:marRight w:val="0"/>
                                          <w:marTop w:val="0"/>
                                          <w:marBottom w:val="0"/>
                                          <w:divBdr>
                                            <w:top w:val="none" w:sz="0" w:space="0" w:color="auto"/>
                                            <w:left w:val="none" w:sz="0" w:space="0" w:color="auto"/>
                                            <w:bottom w:val="none" w:sz="0" w:space="0" w:color="auto"/>
                                            <w:right w:val="none" w:sz="0" w:space="0" w:color="auto"/>
                                          </w:divBdr>
                                          <w:divsChild>
                                            <w:div w:id="226965101">
                                              <w:marLeft w:val="0"/>
                                              <w:marRight w:val="0"/>
                                              <w:marTop w:val="0"/>
                                              <w:marBottom w:val="0"/>
                                              <w:divBdr>
                                                <w:top w:val="none" w:sz="0" w:space="0" w:color="auto"/>
                                                <w:left w:val="none" w:sz="0" w:space="0" w:color="auto"/>
                                                <w:bottom w:val="none" w:sz="0" w:space="0" w:color="auto"/>
                                                <w:right w:val="none" w:sz="0" w:space="0" w:color="auto"/>
                                              </w:divBdr>
                                              <w:divsChild>
                                                <w:div w:id="1726292998">
                                                  <w:marLeft w:val="0"/>
                                                  <w:marRight w:val="0"/>
                                                  <w:marTop w:val="0"/>
                                                  <w:marBottom w:val="0"/>
                                                  <w:divBdr>
                                                    <w:top w:val="none" w:sz="0" w:space="0" w:color="auto"/>
                                                    <w:left w:val="none" w:sz="0" w:space="0" w:color="auto"/>
                                                    <w:bottom w:val="none" w:sz="0" w:space="0" w:color="auto"/>
                                                    <w:right w:val="none" w:sz="0" w:space="0" w:color="auto"/>
                                                  </w:divBdr>
                                                  <w:divsChild>
                                                    <w:div w:id="1200095600">
                                                      <w:marLeft w:val="0"/>
                                                      <w:marRight w:val="0"/>
                                                      <w:marTop w:val="0"/>
                                                      <w:marBottom w:val="0"/>
                                                      <w:divBdr>
                                                        <w:top w:val="none" w:sz="0" w:space="0" w:color="auto"/>
                                                        <w:left w:val="none" w:sz="0" w:space="0" w:color="auto"/>
                                                        <w:bottom w:val="none" w:sz="0" w:space="0" w:color="auto"/>
                                                        <w:right w:val="none" w:sz="0" w:space="0" w:color="auto"/>
                                                      </w:divBdr>
                                                      <w:divsChild>
                                                        <w:div w:id="1917402262">
                                                          <w:marLeft w:val="0"/>
                                                          <w:marRight w:val="0"/>
                                                          <w:marTop w:val="0"/>
                                                          <w:marBottom w:val="0"/>
                                                          <w:divBdr>
                                                            <w:top w:val="none" w:sz="0" w:space="0" w:color="auto"/>
                                                            <w:left w:val="none" w:sz="0" w:space="0" w:color="auto"/>
                                                            <w:bottom w:val="none" w:sz="0" w:space="0" w:color="auto"/>
                                                            <w:right w:val="none" w:sz="0" w:space="0" w:color="auto"/>
                                                          </w:divBdr>
                                                          <w:divsChild>
                                                            <w:div w:id="539366066">
                                                              <w:marLeft w:val="0"/>
                                                              <w:marRight w:val="0"/>
                                                              <w:marTop w:val="0"/>
                                                              <w:marBottom w:val="0"/>
                                                              <w:divBdr>
                                                                <w:top w:val="none" w:sz="0" w:space="0" w:color="auto"/>
                                                                <w:left w:val="none" w:sz="0" w:space="0" w:color="auto"/>
                                                                <w:bottom w:val="none" w:sz="0" w:space="0" w:color="auto"/>
                                                                <w:right w:val="none" w:sz="0" w:space="0" w:color="auto"/>
                                                              </w:divBdr>
                                                              <w:divsChild>
                                                                <w:div w:id="1234586215">
                                                                  <w:marLeft w:val="0"/>
                                                                  <w:marRight w:val="0"/>
                                                                  <w:marTop w:val="0"/>
                                                                  <w:marBottom w:val="0"/>
                                                                  <w:divBdr>
                                                                    <w:top w:val="none" w:sz="0" w:space="0" w:color="auto"/>
                                                                    <w:left w:val="none" w:sz="0" w:space="0" w:color="auto"/>
                                                                    <w:bottom w:val="none" w:sz="0" w:space="0" w:color="auto"/>
                                                                    <w:right w:val="none" w:sz="0" w:space="0" w:color="auto"/>
                                                                  </w:divBdr>
                                                                  <w:divsChild>
                                                                    <w:div w:id="2025790516">
                                                                      <w:marLeft w:val="0"/>
                                                                      <w:marRight w:val="0"/>
                                                                      <w:marTop w:val="0"/>
                                                                      <w:marBottom w:val="0"/>
                                                                      <w:divBdr>
                                                                        <w:top w:val="none" w:sz="0" w:space="0" w:color="auto"/>
                                                                        <w:left w:val="none" w:sz="0" w:space="0" w:color="auto"/>
                                                                        <w:bottom w:val="none" w:sz="0" w:space="0" w:color="auto"/>
                                                                        <w:right w:val="none" w:sz="0" w:space="0" w:color="auto"/>
                                                                      </w:divBdr>
                                                                      <w:divsChild>
                                                                        <w:div w:id="1196313913">
                                                                          <w:marLeft w:val="0"/>
                                                                          <w:marRight w:val="0"/>
                                                                          <w:marTop w:val="0"/>
                                                                          <w:marBottom w:val="0"/>
                                                                          <w:divBdr>
                                                                            <w:top w:val="none" w:sz="0" w:space="0" w:color="auto"/>
                                                                            <w:left w:val="none" w:sz="0" w:space="0" w:color="auto"/>
                                                                            <w:bottom w:val="none" w:sz="0" w:space="0" w:color="auto"/>
                                                                            <w:right w:val="none" w:sz="0" w:space="0" w:color="auto"/>
                                                                          </w:divBdr>
                                                                          <w:divsChild>
                                                                            <w:div w:id="151527521">
                                                                              <w:marLeft w:val="0"/>
                                                                              <w:marRight w:val="0"/>
                                                                              <w:marTop w:val="0"/>
                                                                              <w:marBottom w:val="0"/>
                                                                              <w:divBdr>
                                                                                <w:top w:val="none" w:sz="0" w:space="0" w:color="auto"/>
                                                                                <w:left w:val="none" w:sz="0" w:space="0" w:color="auto"/>
                                                                                <w:bottom w:val="none" w:sz="0" w:space="0" w:color="auto"/>
                                                                                <w:right w:val="none" w:sz="0" w:space="0" w:color="auto"/>
                                                                              </w:divBdr>
                                                                              <w:divsChild>
                                                                                <w:div w:id="1962221016">
                                                                                  <w:marLeft w:val="0"/>
                                                                                  <w:marRight w:val="0"/>
                                                                                  <w:marTop w:val="0"/>
                                                                                  <w:marBottom w:val="0"/>
                                                                                  <w:divBdr>
                                                                                    <w:top w:val="none" w:sz="0" w:space="0" w:color="auto"/>
                                                                                    <w:left w:val="none" w:sz="0" w:space="0" w:color="auto"/>
                                                                                    <w:bottom w:val="none" w:sz="0" w:space="0" w:color="auto"/>
                                                                                    <w:right w:val="none" w:sz="0" w:space="0" w:color="auto"/>
                                                                                  </w:divBdr>
                                                                                  <w:divsChild>
                                                                                    <w:div w:id="1465389569">
                                                                                      <w:marLeft w:val="0"/>
                                                                                      <w:marRight w:val="0"/>
                                                                                      <w:marTop w:val="0"/>
                                                                                      <w:marBottom w:val="0"/>
                                                                                      <w:divBdr>
                                                                                        <w:top w:val="none" w:sz="0" w:space="0" w:color="auto"/>
                                                                                        <w:left w:val="none" w:sz="0" w:space="0" w:color="auto"/>
                                                                                        <w:bottom w:val="none" w:sz="0" w:space="0" w:color="auto"/>
                                                                                        <w:right w:val="none" w:sz="0" w:space="0" w:color="auto"/>
                                                                                      </w:divBdr>
                                                                                      <w:divsChild>
                                                                                        <w:div w:id="2069841220">
                                                                                          <w:marLeft w:val="0"/>
                                                                                          <w:marRight w:val="0"/>
                                                                                          <w:marTop w:val="0"/>
                                                                                          <w:marBottom w:val="0"/>
                                                                                          <w:divBdr>
                                                                                            <w:top w:val="none" w:sz="0" w:space="0" w:color="auto"/>
                                                                                            <w:left w:val="none" w:sz="0" w:space="0" w:color="auto"/>
                                                                                            <w:bottom w:val="none" w:sz="0" w:space="0" w:color="auto"/>
                                                                                            <w:right w:val="none" w:sz="0" w:space="0" w:color="auto"/>
                                                                                          </w:divBdr>
                                                                                          <w:divsChild>
                                                                                            <w:div w:id="2085569447">
                                                                                              <w:marLeft w:val="0"/>
                                                                                              <w:marRight w:val="0"/>
                                                                                              <w:marTop w:val="0"/>
                                                                                              <w:marBottom w:val="0"/>
                                                                                              <w:divBdr>
                                                                                                <w:top w:val="none" w:sz="0" w:space="0" w:color="auto"/>
                                                                                                <w:left w:val="none" w:sz="0" w:space="0" w:color="auto"/>
                                                                                                <w:bottom w:val="none" w:sz="0" w:space="0" w:color="auto"/>
                                                                                                <w:right w:val="none" w:sz="0" w:space="0" w:color="auto"/>
                                                                                              </w:divBdr>
                                                                                              <w:divsChild>
                                                                                                <w:div w:id="1774090210">
                                                                                                  <w:marLeft w:val="0"/>
                                                                                                  <w:marRight w:val="0"/>
                                                                                                  <w:marTop w:val="0"/>
                                                                                                  <w:marBottom w:val="0"/>
                                                                                                  <w:divBdr>
                                                                                                    <w:top w:val="none" w:sz="0" w:space="0" w:color="auto"/>
                                                                                                    <w:left w:val="none" w:sz="0" w:space="0" w:color="auto"/>
                                                                                                    <w:bottom w:val="none" w:sz="0" w:space="0" w:color="auto"/>
                                                                                                    <w:right w:val="none" w:sz="0" w:space="0" w:color="auto"/>
                                                                                                  </w:divBdr>
                                                                                                  <w:divsChild>
                                                                                                    <w:div w:id="976422148">
                                                                                                      <w:marLeft w:val="0"/>
                                                                                                      <w:marRight w:val="0"/>
                                                                                                      <w:marTop w:val="0"/>
                                                                                                      <w:marBottom w:val="0"/>
                                                                                                      <w:divBdr>
                                                                                                        <w:top w:val="none" w:sz="0" w:space="0" w:color="auto"/>
                                                                                                        <w:left w:val="none" w:sz="0" w:space="0" w:color="auto"/>
                                                                                                        <w:bottom w:val="none" w:sz="0" w:space="0" w:color="auto"/>
                                                                                                        <w:right w:val="none" w:sz="0" w:space="0" w:color="auto"/>
                                                                                                      </w:divBdr>
                                                                                                      <w:divsChild>
                                                                                                        <w:div w:id="535779307">
                                                                                                          <w:marLeft w:val="0"/>
                                                                                                          <w:marRight w:val="0"/>
                                                                                                          <w:marTop w:val="0"/>
                                                                                                          <w:marBottom w:val="0"/>
                                                                                                          <w:divBdr>
                                                                                                            <w:top w:val="none" w:sz="0" w:space="0" w:color="auto"/>
                                                                                                            <w:left w:val="none" w:sz="0" w:space="0" w:color="auto"/>
                                                                                                            <w:bottom w:val="none" w:sz="0" w:space="0" w:color="auto"/>
                                                                                                            <w:right w:val="none" w:sz="0" w:space="0" w:color="auto"/>
                                                                                                          </w:divBdr>
                                                                                                          <w:divsChild>
                                                                                                            <w:div w:id="1134952542">
                                                                                                              <w:marLeft w:val="0"/>
                                                                                                              <w:marRight w:val="0"/>
                                                                                                              <w:marTop w:val="0"/>
                                                                                                              <w:marBottom w:val="0"/>
                                                                                                              <w:divBdr>
                                                                                                                <w:top w:val="none" w:sz="0" w:space="0" w:color="auto"/>
                                                                                                                <w:left w:val="none" w:sz="0" w:space="0" w:color="auto"/>
                                                                                                                <w:bottom w:val="none" w:sz="0" w:space="0" w:color="auto"/>
                                                                                                                <w:right w:val="none" w:sz="0" w:space="0" w:color="auto"/>
                                                                                                              </w:divBdr>
                                                                                                              <w:divsChild>
                                                                                                                <w:div w:id="487481313">
                                                                                                                  <w:marLeft w:val="0"/>
                                                                                                                  <w:marRight w:val="0"/>
                                                                                                                  <w:marTop w:val="0"/>
                                                                                                                  <w:marBottom w:val="0"/>
                                                                                                                  <w:divBdr>
                                                                                                                    <w:top w:val="none" w:sz="0" w:space="0" w:color="auto"/>
                                                                                                                    <w:left w:val="none" w:sz="0" w:space="0" w:color="auto"/>
                                                                                                                    <w:bottom w:val="none" w:sz="0" w:space="0" w:color="auto"/>
                                                                                                                    <w:right w:val="none" w:sz="0" w:space="0" w:color="auto"/>
                                                                                                                  </w:divBdr>
                                                                                                                  <w:divsChild>
                                                                                                                    <w:div w:id="1464301806">
                                                                                                                      <w:marLeft w:val="0"/>
                                                                                                                      <w:marRight w:val="0"/>
                                                                                                                      <w:marTop w:val="0"/>
                                                                                                                      <w:marBottom w:val="0"/>
                                                                                                                      <w:divBdr>
                                                                                                                        <w:top w:val="none" w:sz="0" w:space="0" w:color="auto"/>
                                                                                                                        <w:left w:val="none" w:sz="0" w:space="0" w:color="auto"/>
                                                                                                                        <w:bottom w:val="none" w:sz="0" w:space="0" w:color="auto"/>
                                                                                                                        <w:right w:val="none" w:sz="0" w:space="0" w:color="auto"/>
                                                                                                                      </w:divBdr>
                                                                                                                      <w:divsChild>
                                                                                                                        <w:div w:id="1842624319">
                                                                                                                          <w:marLeft w:val="0"/>
                                                                                                                          <w:marRight w:val="0"/>
                                                                                                                          <w:marTop w:val="0"/>
                                                                                                                          <w:marBottom w:val="0"/>
                                                                                                                          <w:divBdr>
                                                                                                                            <w:top w:val="none" w:sz="0" w:space="0" w:color="auto"/>
                                                                                                                            <w:left w:val="none" w:sz="0" w:space="0" w:color="auto"/>
                                                                                                                            <w:bottom w:val="none" w:sz="0" w:space="0" w:color="auto"/>
                                                                                                                            <w:right w:val="none" w:sz="0" w:space="0" w:color="auto"/>
                                                                                                                          </w:divBdr>
                                                                                                                          <w:divsChild>
                                                                                                                            <w:div w:id="2111924678">
                                                                                                                              <w:marLeft w:val="0"/>
                                                                                                                              <w:marRight w:val="0"/>
                                                                                                                              <w:marTop w:val="0"/>
                                                                                                                              <w:marBottom w:val="0"/>
                                                                                                                              <w:divBdr>
                                                                                                                                <w:top w:val="none" w:sz="0" w:space="0" w:color="auto"/>
                                                                                                                                <w:left w:val="none" w:sz="0" w:space="0" w:color="auto"/>
                                                                                                                                <w:bottom w:val="none" w:sz="0" w:space="0" w:color="auto"/>
                                                                                                                                <w:right w:val="none" w:sz="0" w:space="0" w:color="auto"/>
                                                                                                                              </w:divBdr>
                                                                                                                              <w:divsChild>
                                                                                                                                <w:div w:id="950867147">
                                                                                                                                  <w:marLeft w:val="0"/>
                                                                                                                                  <w:marRight w:val="0"/>
                                                                                                                                  <w:marTop w:val="0"/>
                                                                                                                                  <w:marBottom w:val="0"/>
                                                                                                                                  <w:divBdr>
                                                                                                                                    <w:top w:val="none" w:sz="0" w:space="0" w:color="auto"/>
                                                                                                                                    <w:left w:val="none" w:sz="0" w:space="0" w:color="auto"/>
                                                                                                                                    <w:bottom w:val="none" w:sz="0" w:space="0" w:color="auto"/>
                                                                                                                                    <w:right w:val="none" w:sz="0" w:space="0" w:color="auto"/>
                                                                                                                                  </w:divBdr>
                                                                                                                                  <w:divsChild>
                                                                                                                                    <w:div w:id="205022589">
                                                                                                                                      <w:marLeft w:val="0"/>
                                                                                                                                      <w:marRight w:val="0"/>
                                                                                                                                      <w:marTop w:val="0"/>
                                                                                                                                      <w:marBottom w:val="0"/>
                                                                                                                                      <w:divBdr>
                                                                                                                                        <w:top w:val="none" w:sz="0" w:space="0" w:color="auto"/>
                                                                                                                                        <w:left w:val="none" w:sz="0" w:space="0" w:color="auto"/>
                                                                                                                                        <w:bottom w:val="none" w:sz="0" w:space="0" w:color="auto"/>
                                                                                                                                        <w:right w:val="none" w:sz="0" w:space="0" w:color="auto"/>
                                                                                                                                      </w:divBdr>
                                                                                                                                      <w:divsChild>
                                                                                                                                        <w:div w:id="855196619">
                                                                                                                                          <w:marLeft w:val="0"/>
                                                                                                                                          <w:marRight w:val="0"/>
                                                                                                                                          <w:marTop w:val="0"/>
                                                                                                                                          <w:marBottom w:val="0"/>
                                                                                                                                          <w:divBdr>
                                                                                                                                            <w:top w:val="none" w:sz="0" w:space="0" w:color="auto"/>
                                                                                                                                            <w:left w:val="none" w:sz="0" w:space="0" w:color="auto"/>
                                                                                                                                            <w:bottom w:val="none" w:sz="0" w:space="0" w:color="auto"/>
                                                                                                                                            <w:right w:val="none" w:sz="0" w:space="0" w:color="auto"/>
                                                                                                                                          </w:divBdr>
                                                                                                                                          <w:divsChild>
                                                                                                                                            <w:div w:id="1108351026">
                                                                                                                                              <w:marLeft w:val="0"/>
                                                                                                                                              <w:marRight w:val="0"/>
                                                                                                                                              <w:marTop w:val="0"/>
                                                                                                                                              <w:marBottom w:val="0"/>
                                                                                                                                              <w:divBdr>
                                                                                                                                                <w:top w:val="none" w:sz="0" w:space="0" w:color="auto"/>
                                                                                                                                                <w:left w:val="none" w:sz="0" w:space="0" w:color="auto"/>
                                                                                                                                                <w:bottom w:val="none" w:sz="0" w:space="0" w:color="auto"/>
                                                                                                                                                <w:right w:val="none" w:sz="0" w:space="0" w:color="auto"/>
                                                                                                                                              </w:divBdr>
                                                                                                                                              <w:divsChild>
                                                                                                                                                <w:div w:id="1896117285">
                                                                                                                                                  <w:marLeft w:val="0"/>
                                                                                                                                                  <w:marRight w:val="0"/>
                                                                                                                                                  <w:marTop w:val="0"/>
                                                                                                                                                  <w:marBottom w:val="0"/>
                                                                                                                                                  <w:divBdr>
                                                                                                                                                    <w:top w:val="none" w:sz="0" w:space="0" w:color="auto"/>
                                                                                                                                                    <w:left w:val="none" w:sz="0" w:space="0" w:color="auto"/>
                                                                                                                                                    <w:bottom w:val="none" w:sz="0" w:space="0" w:color="auto"/>
                                                                                                                                                    <w:right w:val="none" w:sz="0" w:space="0" w:color="auto"/>
                                                                                                                                                  </w:divBdr>
                                                                                                                                                  <w:divsChild>
                                                                                                                                                    <w:div w:id="1243830542">
                                                                                                                                                      <w:marLeft w:val="0"/>
                                                                                                                                                      <w:marRight w:val="0"/>
                                                                                                                                                      <w:marTop w:val="0"/>
                                                                                                                                                      <w:marBottom w:val="0"/>
                                                                                                                                                      <w:divBdr>
                                                                                                                                                        <w:top w:val="none" w:sz="0" w:space="0" w:color="auto"/>
                                                                                                                                                        <w:left w:val="none" w:sz="0" w:space="0" w:color="auto"/>
                                                                                                                                                        <w:bottom w:val="none" w:sz="0" w:space="0" w:color="auto"/>
                                                                                                                                                        <w:right w:val="none" w:sz="0" w:space="0" w:color="auto"/>
                                                                                                                                                      </w:divBdr>
                                                                                                                                                      <w:divsChild>
                                                                                                                                                        <w:div w:id="1003312315">
                                                                                                                                                          <w:marLeft w:val="0"/>
                                                                                                                                                          <w:marRight w:val="0"/>
                                                                                                                                                          <w:marTop w:val="0"/>
                                                                                                                                                          <w:marBottom w:val="0"/>
                                                                                                                                                          <w:divBdr>
                                                                                                                                                            <w:top w:val="none" w:sz="0" w:space="0" w:color="auto"/>
                                                                                                                                                            <w:left w:val="none" w:sz="0" w:space="0" w:color="auto"/>
                                                                                                                                                            <w:bottom w:val="none" w:sz="0" w:space="0" w:color="auto"/>
                                                                                                                                                            <w:right w:val="none" w:sz="0" w:space="0" w:color="auto"/>
                                                                                                                                                          </w:divBdr>
                                                                                                                                                          <w:divsChild>
                                                                                                                                                            <w:div w:id="967931058">
                                                                                                                                                              <w:marLeft w:val="0"/>
                                                                                                                                                              <w:marRight w:val="0"/>
                                                                                                                                                              <w:marTop w:val="0"/>
                                                                                                                                                              <w:marBottom w:val="0"/>
                                                                                                                                                              <w:divBdr>
                                                                                                                                                                <w:top w:val="none" w:sz="0" w:space="0" w:color="auto"/>
                                                                                                                                                                <w:left w:val="none" w:sz="0" w:space="0" w:color="auto"/>
                                                                                                                                                                <w:bottom w:val="none" w:sz="0" w:space="0" w:color="auto"/>
                                                                                                                                                                <w:right w:val="none" w:sz="0" w:space="0" w:color="auto"/>
                                                                                                                                                              </w:divBdr>
                                                                                                                                                              <w:divsChild>
                                                                                                                                                                <w:div w:id="789125785">
                                                                                                                                                                  <w:marLeft w:val="0"/>
                                                                                                                                                                  <w:marRight w:val="0"/>
                                                                                                                                                                  <w:marTop w:val="0"/>
                                                                                                                                                                  <w:marBottom w:val="0"/>
                                                                                                                                                                  <w:divBdr>
                                                                                                                                                                    <w:top w:val="none" w:sz="0" w:space="0" w:color="auto"/>
                                                                                                                                                                    <w:left w:val="none" w:sz="0" w:space="0" w:color="auto"/>
                                                                                                                                                                    <w:bottom w:val="none" w:sz="0" w:space="0" w:color="auto"/>
                                                                                                                                                                    <w:right w:val="none" w:sz="0" w:space="0" w:color="auto"/>
                                                                                                                                                                  </w:divBdr>
                                                                                                                                                                  <w:divsChild>
                                                                                                                                                                    <w:div w:id="1879391349">
                                                                                                                                                                      <w:marLeft w:val="0"/>
                                                                                                                                                                      <w:marRight w:val="0"/>
                                                                                                                                                                      <w:marTop w:val="0"/>
                                                                                                                                                                      <w:marBottom w:val="0"/>
                                                                                                                                                                      <w:divBdr>
                                                                                                                                                                        <w:top w:val="none" w:sz="0" w:space="0" w:color="auto"/>
                                                                                                                                                                        <w:left w:val="none" w:sz="0" w:space="0" w:color="auto"/>
                                                                                                                                                                        <w:bottom w:val="none" w:sz="0" w:space="0" w:color="auto"/>
                                                                                                                                                                        <w:right w:val="none" w:sz="0" w:space="0" w:color="auto"/>
                                                                                                                                                                      </w:divBdr>
                                                                                                                                                                      <w:divsChild>
                                                                                                                                                                        <w:div w:id="99490819">
                                                                                                                                                                          <w:marLeft w:val="0"/>
                                                                                                                                                                          <w:marRight w:val="0"/>
                                                                                                                                                                          <w:marTop w:val="0"/>
                                                                                                                                                                          <w:marBottom w:val="0"/>
                                                                                                                                                                          <w:divBdr>
                                                                                                                                                                            <w:top w:val="none" w:sz="0" w:space="0" w:color="auto"/>
                                                                                                                                                                            <w:left w:val="none" w:sz="0" w:space="0" w:color="auto"/>
                                                                                                                                                                            <w:bottom w:val="none" w:sz="0" w:space="0" w:color="auto"/>
                                                                                                                                                                            <w:right w:val="none" w:sz="0" w:space="0" w:color="auto"/>
                                                                                                                                                                          </w:divBdr>
                                                                                                                                                                          <w:divsChild>
                                                                                                                                                                            <w:div w:id="247735551">
                                                                                                                                                                              <w:marLeft w:val="0"/>
                                                                                                                                                                              <w:marRight w:val="0"/>
                                                                                                                                                                              <w:marTop w:val="0"/>
                                                                                                                                                                              <w:marBottom w:val="0"/>
                                                                                                                                                                              <w:divBdr>
                                                                                                                                                                                <w:top w:val="none" w:sz="0" w:space="0" w:color="auto"/>
                                                                                                                                                                                <w:left w:val="none" w:sz="0" w:space="0" w:color="auto"/>
                                                                                                                                                                                <w:bottom w:val="none" w:sz="0" w:space="0" w:color="auto"/>
                                                                                                                                                                                <w:right w:val="none" w:sz="0" w:space="0" w:color="auto"/>
                                                                                                                                                                              </w:divBdr>
                                                                                                                                                                              <w:divsChild>
                                                                                                                                                                                <w:div w:id="541940773">
                                                                                                                                                                                  <w:marLeft w:val="0"/>
                                                                                                                                                                                  <w:marRight w:val="0"/>
                                                                                                                                                                                  <w:marTop w:val="0"/>
                                                                                                                                                                                  <w:marBottom w:val="0"/>
                                                                                                                                                                                  <w:divBdr>
                                                                                                                                                                                    <w:top w:val="none" w:sz="0" w:space="0" w:color="auto"/>
                                                                                                                                                                                    <w:left w:val="none" w:sz="0" w:space="0" w:color="auto"/>
                                                                                                                                                                                    <w:bottom w:val="none" w:sz="0" w:space="0" w:color="auto"/>
                                                                                                                                                                                    <w:right w:val="none" w:sz="0" w:space="0" w:color="auto"/>
                                                                                                                                                                                  </w:divBdr>
                                                                                                                                                                                  <w:divsChild>
                                                                                                                                                                                    <w:div w:id="657226991">
                                                                                                                                                                                      <w:marLeft w:val="0"/>
                                                                                                                                                                                      <w:marRight w:val="0"/>
                                                                                                                                                                                      <w:marTop w:val="0"/>
                                                                                                                                                                                      <w:marBottom w:val="0"/>
                                                                                                                                                                                      <w:divBdr>
                                                                                                                                                                                        <w:top w:val="none" w:sz="0" w:space="0" w:color="auto"/>
                                                                                                                                                                                        <w:left w:val="none" w:sz="0" w:space="0" w:color="auto"/>
                                                                                                                                                                                        <w:bottom w:val="none" w:sz="0" w:space="0" w:color="auto"/>
                                                                                                                                                                                        <w:right w:val="none" w:sz="0" w:space="0" w:color="auto"/>
                                                                                                                                                                                      </w:divBdr>
                                                                                                                                                                                      <w:divsChild>
                                                                                                                                                                                        <w:div w:id="1038899353">
                                                                                                                                                                                          <w:marLeft w:val="0"/>
                                                                                                                                                                                          <w:marRight w:val="0"/>
                                                                                                                                                                                          <w:marTop w:val="0"/>
                                                                                                                                                                                          <w:marBottom w:val="0"/>
                                                                                                                                                                                          <w:divBdr>
                                                                                                                                                                                            <w:top w:val="none" w:sz="0" w:space="0" w:color="auto"/>
                                                                                                                                                                                            <w:left w:val="none" w:sz="0" w:space="0" w:color="auto"/>
                                                                                                                                                                                            <w:bottom w:val="none" w:sz="0" w:space="0" w:color="auto"/>
                                                                                                                                                                                            <w:right w:val="none" w:sz="0" w:space="0" w:color="auto"/>
                                                                                                                                                                                          </w:divBdr>
                                                                                                                                                                                          <w:divsChild>
                                                                                                                                                                                            <w:div w:id="2032798897">
                                                                                                                                                                                              <w:marLeft w:val="0"/>
                                                                                                                                                                                              <w:marRight w:val="0"/>
                                                                                                                                                                                              <w:marTop w:val="0"/>
                                                                                                                                                                                              <w:marBottom w:val="0"/>
                                                                                                                                                                                              <w:divBdr>
                                                                                                                                                                                                <w:top w:val="none" w:sz="0" w:space="0" w:color="auto"/>
                                                                                                                                                                                                <w:left w:val="none" w:sz="0" w:space="0" w:color="auto"/>
                                                                                                                                                                                                <w:bottom w:val="none" w:sz="0" w:space="0" w:color="auto"/>
                                                                                                                                                                                                <w:right w:val="none" w:sz="0" w:space="0" w:color="auto"/>
                                                                                                                                                                                              </w:divBdr>
                                                                                                                                                                                              <w:divsChild>
                                                                                                                                                                                                <w:div w:id="739517597">
                                                                                                                                                                                                  <w:marLeft w:val="0"/>
                                                                                                                                                                                                  <w:marRight w:val="0"/>
                                                                                                                                                                                                  <w:marTop w:val="0"/>
                                                                                                                                                                                                  <w:marBottom w:val="0"/>
                                                                                                                                                                                                  <w:divBdr>
                                                                                                                                                                                                    <w:top w:val="none" w:sz="0" w:space="0" w:color="auto"/>
                                                                                                                                                                                                    <w:left w:val="none" w:sz="0" w:space="0" w:color="auto"/>
                                                                                                                                                                                                    <w:bottom w:val="none" w:sz="0" w:space="0" w:color="auto"/>
                                                                                                                                                                                                    <w:right w:val="none" w:sz="0" w:space="0" w:color="auto"/>
                                                                                                                                                                                                  </w:divBdr>
                                                                                                                                                                                                  <w:divsChild>
                                                                                                                                                                                                    <w:div w:id="10906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1864674">
      <w:bodyDiv w:val="1"/>
      <w:marLeft w:val="0"/>
      <w:marRight w:val="0"/>
      <w:marTop w:val="0"/>
      <w:marBottom w:val="0"/>
      <w:divBdr>
        <w:top w:val="none" w:sz="0" w:space="0" w:color="auto"/>
        <w:left w:val="none" w:sz="0" w:space="0" w:color="auto"/>
        <w:bottom w:val="none" w:sz="0" w:space="0" w:color="auto"/>
        <w:right w:val="none" w:sz="0" w:space="0" w:color="auto"/>
      </w:divBdr>
    </w:div>
    <w:div w:id="1164587495">
      <w:bodyDiv w:val="1"/>
      <w:marLeft w:val="0"/>
      <w:marRight w:val="0"/>
      <w:marTop w:val="0"/>
      <w:marBottom w:val="0"/>
      <w:divBdr>
        <w:top w:val="none" w:sz="0" w:space="0" w:color="auto"/>
        <w:left w:val="none" w:sz="0" w:space="0" w:color="auto"/>
        <w:bottom w:val="none" w:sz="0" w:space="0" w:color="auto"/>
        <w:right w:val="none" w:sz="0" w:space="0" w:color="auto"/>
      </w:divBdr>
    </w:div>
    <w:div w:id="1506899864">
      <w:bodyDiv w:val="1"/>
      <w:marLeft w:val="0"/>
      <w:marRight w:val="0"/>
      <w:marTop w:val="0"/>
      <w:marBottom w:val="0"/>
      <w:divBdr>
        <w:top w:val="none" w:sz="0" w:space="0" w:color="auto"/>
        <w:left w:val="none" w:sz="0" w:space="0" w:color="auto"/>
        <w:bottom w:val="none" w:sz="0" w:space="0" w:color="auto"/>
        <w:right w:val="none" w:sz="0" w:space="0" w:color="auto"/>
      </w:divBdr>
      <w:divsChild>
        <w:div w:id="909073687">
          <w:marLeft w:val="0"/>
          <w:marRight w:val="0"/>
          <w:marTop w:val="0"/>
          <w:marBottom w:val="0"/>
          <w:divBdr>
            <w:top w:val="none" w:sz="0" w:space="0" w:color="auto"/>
            <w:left w:val="none" w:sz="0" w:space="0" w:color="auto"/>
            <w:bottom w:val="none" w:sz="0" w:space="0" w:color="auto"/>
            <w:right w:val="none" w:sz="0" w:space="0" w:color="auto"/>
          </w:divBdr>
        </w:div>
      </w:divsChild>
    </w:div>
    <w:div w:id="181279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University%20of%20Houston\Fall%202017\Class\CFD%20ll\Final%20Report_CFD%202.docx" TargetMode="External"/><Relationship Id="rId18" Type="http://schemas.openxmlformats.org/officeDocument/2006/relationships/hyperlink" Target="file:///D:\University%20of%20Houston\Fall%202017\Class\CFD%20ll\Final%20Report_CFD%202.docx" TargetMode="External"/><Relationship Id="rId26" Type="http://schemas.openxmlformats.org/officeDocument/2006/relationships/image" Target="media/image2.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University%20of%20Houston\Fall%202017\Class\CFD%20ll\Final%20Report_CFD%202.docx" TargetMode="External"/><Relationship Id="rId34"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file:///D:\University%20of%20Houston\Fall%202017\Class\CFD%20ll\Final%20Report_CFD%202.docx" TargetMode="External"/><Relationship Id="rId17" Type="http://schemas.openxmlformats.org/officeDocument/2006/relationships/hyperlink" Target="file:///D:\University%20of%20Houston\Fall%202017\Class\CFD%20ll\Final%20Report_CFD%202.docx" TargetMode="External"/><Relationship Id="rId25" Type="http://schemas.openxmlformats.org/officeDocument/2006/relationships/image" Target="media/image1.jpeg"/><Relationship Id="rId33" Type="http://schemas.openxmlformats.org/officeDocument/2006/relationships/image" Target="media/image9.JPG"/><Relationship Id="rId38"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hyperlink" Target="file:///D:\University%20of%20Houston\Fall%202017\Class\CFD%20ll\Final%20Report_CFD%202.docx" TargetMode="External"/><Relationship Id="rId20" Type="http://schemas.openxmlformats.org/officeDocument/2006/relationships/hyperlink" Target="file:///D:\University%20of%20Houston\Fall%202017\Class\CFD%20ll\Final%20Report_CFD%202.docx"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20of%20Houston\Fall%202017\Class\CFD%20ll\Final%20Report_CFD%202.docx" TargetMode="External"/><Relationship Id="rId24" Type="http://schemas.openxmlformats.org/officeDocument/2006/relationships/footer" Target="footer3.xml"/><Relationship Id="rId32" Type="http://schemas.openxmlformats.org/officeDocument/2006/relationships/image" Target="media/image8.JP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niversity%20of%20Houston\Fall%202017\Class\CFD%20ll\Final%20Report_CFD%202.docx" TargetMode="External"/><Relationship Id="rId23" Type="http://schemas.openxmlformats.org/officeDocument/2006/relationships/footer" Target="footer2.xml"/><Relationship Id="rId28" Type="http://schemas.openxmlformats.org/officeDocument/2006/relationships/image" Target="media/image4.JPG"/><Relationship Id="rId36" Type="http://schemas.openxmlformats.org/officeDocument/2006/relationships/image" Target="media/image12.JPG"/><Relationship Id="rId10" Type="http://schemas.openxmlformats.org/officeDocument/2006/relationships/hyperlink" Target="file:///D:\University%20of%20Houston\Fall%202017\Class\CFD%20ll\Final%20Report_CFD%202.docx" TargetMode="External"/><Relationship Id="rId19" Type="http://schemas.openxmlformats.org/officeDocument/2006/relationships/hyperlink" Target="file:///D:\University%20of%20Houston\Fall%202017\Class\CFD%20ll\Final%20Report_CFD%202.docx" TargetMode="Externa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file:///D:\University%20of%20Houston\Fall%202017\Class\CFD%20ll\Final%20Report_CFD%202.docx" TargetMode="External"/><Relationship Id="rId14" Type="http://schemas.openxmlformats.org/officeDocument/2006/relationships/hyperlink" Target="file:///D:\University%20of%20Houston\Fall%202017\Class\CFD%20ll\Final%20Report_CFD%202.docx" TargetMode="External"/><Relationship Id="rId22" Type="http://schemas.openxmlformats.org/officeDocument/2006/relationships/hyperlink" Target="file:///D:\University%20of%20Houston\Fall%202017\Class\CFD%20ll\Final%20Report_CFD%202.docx" TargetMode="External"/><Relationship Id="rId27" Type="http://schemas.openxmlformats.org/officeDocument/2006/relationships/image" Target="media/image3.JPG"/><Relationship Id="rId30" Type="http://schemas.openxmlformats.org/officeDocument/2006/relationships/image" Target="media/image6.JPG"/><Relationship Id="rId35"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chwartz\My%20Documents\ThesisAndDissertation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026E-4DA9-4AEF-9615-2324C67D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ThesisAndDissertationDocumentTemplate.dotx</Template>
  <TotalTime>1959</TotalTime>
  <Pages>1</Pages>
  <Words>7945</Words>
  <Characters>45288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ThesisAndDissertationDocumentTemplate</vt:lpstr>
    </vt:vector>
  </TitlesOfParts>
  <Company/>
  <LinksUpToDate>false</LinksUpToDate>
  <CharactersWithSpaces>53127</CharactersWithSpaces>
  <SharedDoc>false</SharedDoc>
  <HLinks>
    <vt:vector size="132" baseType="variant">
      <vt:variant>
        <vt:i4>1703989</vt:i4>
      </vt:variant>
      <vt:variant>
        <vt:i4>137</vt:i4>
      </vt:variant>
      <vt:variant>
        <vt:i4>0</vt:i4>
      </vt:variant>
      <vt:variant>
        <vt:i4>5</vt:i4>
      </vt:variant>
      <vt:variant>
        <vt:lpwstr/>
      </vt:variant>
      <vt:variant>
        <vt:lpwstr>_Toc134245499</vt:lpwstr>
      </vt:variant>
      <vt:variant>
        <vt:i4>1703989</vt:i4>
      </vt:variant>
      <vt:variant>
        <vt:i4>131</vt:i4>
      </vt:variant>
      <vt:variant>
        <vt:i4>0</vt:i4>
      </vt:variant>
      <vt:variant>
        <vt:i4>5</vt:i4>
      </vt:variant>
      <vt:variant>
        <vt:lpwstr/>
      </vt:variant>
      <vt:variant>
        <vt:lpwstr>_Toc134245498</vt:lpwstr>
      </vt:variant>
      <vt:variant>
        <vt:i4>1441845</vt:i4>
      </vt:variant>
      <vt:variant>
        <vt:i4>122</vt:i4>
      </vt:variant>
      <vt:variant>
        <vt:i4>0</vt:i4>
      </vt:variant>
      <vt:variant>
        <vt:i4>5</vt:i4>
      </vt:variant>
      <vt:variant>
        <vt:lpwstr/>
      </vt:variant>
      <vt:variant>
        <vt:lpwstr>_Toc134245456</vt:lpwstr>
      </vt:variant>
      <vt:variant>
        <vt:i4>1441845</vt:i4>
      </vt:variant>
      <vt:variant>
        <vt:i4>116</vt:i4>
      </vt:variant>
      <vt:variant>
        <vt:i4>0</vt:i4>
      </vt:variant>
      <vt:variant>
        <vt:i4>5</vt:i4>
      </vt:variant>
      <vt:variant>
        <vt:lpwstr/>
      </vt:variant>
      <vt:variant>
        <vt:lpwstr>_Toc134245455</vt:lpwstr>
      </vt:variant>
      <vt:variant>
        <vt:i4>1114165</vt:i4>
      </vt:variant>
      <vt:variant>
        <vt:i4>107</vt:i4>
      </vt:variant>
      <vt:variant>
        <vt:i4>0</vt:i4>
      </vt:variant>
      <vt:variant>
        <vt:i4>5</vt:i4>
      </vt:variant>
      <vt:variant>
        <vt:lpwstr/>
      </vt:variant>
      <vt:variant>
        <vt:lpwstr>_Toc134245422</vt:lpwstr>
      </vt:variant>
      <vt:variant>
        <vt:i4>1114165</vt:i4>
      </vt:variant>
      <vt:variant>
        <vt:i4>101</vt:i4>
      </vt:variant>
      <vt:variant>
        <vt:i4>0</vt:i4>
      </vt:variant>
      <vt:variant>
        <vt:i4>5</vt:i4>
      </vt:variant>
      <vt:variant>
        <vt:lpwstr/>
      </vt:variant>
      <vt:variant>
        <vt:lpwstr>_Toc134245421</vt:lpwstr>
      </vt:variant>
      <vt:variant>
        <vt:i4>1310768</vt:i4>
      </vt:variant>
      <vt:variant>
        <vt:i4>92</vt:i4>
      </vt:variant>
      <vt:variant>
        <vt:i4>0</vt:i4>
      </vt:variant>
      <vt:variant>
        <vt:i4>5</vt:i4>
      </vt:variant>
      <vt:variant>
        <vt:lpwstr/>
      </vt:variant>
      <vt:variant>
        <vt:lpwstr>_Toc205110629</vt:lpwstr>
      </vt:variant>
      <vt:variant>
        <vt:i4>1310768</vt:i4>
      </vt:variant>
      <vt:variant>
        <vt:i4>86</vt:i4>
      </vt:variant>
      <vt:variant>
        <vt:i4>0</vt:i4>
      </vt:variant>
      <vt:variant>
        <vt:i4>5</vt:i4>
      </vt:variant>
      <vt:variant>
        <vt:lpwstr/>
      </vt:variant>
      <vt:variant>
        <vt:lpwstr>_Toc205110628</vt:lpwstr>
      </vt:variant>
      <vt:variant>
        <vt:i4>1310768</vt:i4>
      </vt:variant>
      <vt:variant>
        <vt:i4>80</vt:i4>
      </vt:variant>
      <vt:variant>
        <vt:i4>0</vt:i4>
      </vt:variant>
      <vt:variant>
        <vt:i4>5</vt:i4>
      </vt:variant>
      <vt:variant>
        <vt:lpwstr/>
      </vt:variant>
      <vt:variant>
        <vt:lpwstr>_Toc205110627</vt:lpwstr>
      </vt:variant>
      <vt:variant>
        <vt:i4>1310768</vt:i4>
      </vt:variant>
      <vt:variant>
        <vt:i4>74</vt:i4>
      </vt:variant>
      <vt:variant>
        <vt:i4>0</vt:i4>
      </vt:variant>
      <vt:variant>
        <vt:i4>5</vt:i4>
      </vt:variant>
      <vt:variant>
        <vt:lpwstr/>
      </vt:variant>
      <vt:variant>
        <vt:lpwstr>_Toc205110626</vt:lpwstr>
      </vt:variant>
      <vt:variant>
        <vt:i4>1310768</vt:i4>
      </vt:variant>
      <vt:variant>
        <vt:i4>68</vt:i4>
      </vt:variant>
      <vt:variant>
        <vt:i4>0</vt:i4>
      </vt:variant>
      <vt:variant>
        <vt:i4>5</vt:i4>
      </vt:variant>
      <vt:variant>
        <vt:lpwstr/>
      </vt:variant>
      <vt:variant>
        <vt:lpwstr>_Toc205110625</vt:lpwstr>
      </vt:variant>
      <vt:variant>
        <vt:i4>1310768</vt:i4>
      </vt:variant>
      <vt:variant>
        <vt:i4>62</vt:i4>
      </vt:variant>
      <vt:variant>
        <vt:i4>0</vt:i4>
      </vt:variant>
      <vt:variant>
        <vt:i4>5</vt:i4>
      </vt:variant>
      <vt:variant>
        <vt:lpwstr/>
      </vt:variant>
      <vt:variant>
        <vt:lpwstr>_Toc205110624</vt:lpwstr>
      </vt:variant>
      <vt:variant>
        <vt:i4>1310768</vt:i4>
      </vt:variant>
      <vt:variant>
        <vt:i4>56</vt:i4>
      </vt:variant>
      <vt:variant>
        <vt:i4>0</vt:i4>
      </vt:variant>
      <vt:variant>
        <vt:i4>5</vt:i4>
      </vt:variant>
      <vt:variant>
        <vt:lpwstr/>
      </vt:variant>
      <vt:variant>
        <vt:lpwstr>_Toc205110623</vt:lpwstr>
      </vt:variant>
      <vt:variant>
        <vt:i4>1310768</vt:i4>
      </vt:variant>
      <vt:variant>
        <vt:i4>50</vt:i4>
      </vt:variant>
      <vt:variant>
        <vt:i4>0</vt:i4>
      </vt:variant>
      <vt:variant>
        <vt:i4>5</vt:i4>
      </vt:variant>
      <vt:variant>
        <vt:lpwstr/>
      </vt:variant>
      <vt:variant>
        <vt:lpwstr>_Toc205110622</vt:lpwstr>
      </vt:variant>
      <vt:variant>
        <vt:i4>1310768</vt:i4>
      </vt:variant>
      <vt:variant>
        <vt:i4>44</vt:i4>
      </vt:variant>
      <vt:variant>
        <vt:i4>0</vt:i4>
      </vt:variant>
      <vt:variant>
        <vt:i4>5</vt:i4>
      </vt:variant>
      <vt:variant>
        <vt:lpwstr/>
      </vt:variant>
      <vt:variant>
        <vt:lpwstr>_Toc205110621</vt:lpwstr>
      </vt:variant>
      <vt:variant>
        <vt:i4>1310768</vt:i4>
      </vt:variant>
      <vt:variant>
        <vt:i4>38</vt:i4>
      </vt:variant>
      <vt:variant>
        <vt:i4>0</vt:i4>
      </vt:variant>
      <vt:variant>
        <vt:i4>5</vt:i4>
      </vt:variant>
      <vt:variant>
        <vt:lpwstr/>
      </vt:variant>
      <vt:variant>
        <vt:lpwstr>_Toc205110620</vt:lpwstr>
      </vt:variant>
      <vt:variant>
        <vt:i4>1507376</vt:i4>
      </vt:variant>
      <vt:variant>
        <vt:i4>32</vt:i4>
      </vt:variant>
      <vt:variant>
        <vt:i4>0</vt:i4>
      </vt:variant>
      <vt:variant>
        <vt:i4>5</vt:i4>
      </vt:variant>
      <vt:variant>
        <vt:lpwstr/>
      </vt:variant>
      <vt:variant>
        <vt:lpwstr>_Toc205110619</vt:lpwstr>
      </vt:variant>
      <vt:variant>
        <vt:i4>1507376</vt:i4>
      </vt:variant>
      <vt:variant>
        <vt:i4>26</vt:i4>
      </vt:variant>
      <vt:variant>
        <vt:i4>0</vt:i4>
      </vt:variant>
      <vt:variant>
        <vt:i4>5</vt:i4>
      </vt:variant>
      <vt:variant>
        <vt:lpwstr/>
      </vt:variant>
      <vt:variant>
        <vt:lpwstr>_Toc205110618</vt:lpwstr>
      </vt:variant>
      <vt:variant>
        <vt:i4>1507376</vt:i4>
      </vt:variant>
      <vt:variant>
        <vt:i4>20</vt:i4>
      </vt:variant>
      <vt:variant>
        <vt:i4>0</vt:i4>
      </vt:variant>
      <vt:variant>
        <vt:i4>5</vt:i4>
      </vt:variant>
      <vt:variant>
        <vt:lpwstr/>
      </vt:variant>
      <vt:variant>
        <vt:lpwstr>_Toc205110617</vt:lpwstr>
      </vt:variant>
      <vt:variant>
        <vt:i4>1507376</vt:i4>
      </vt:variant>
      <vt:variant>
        <vt:i4>14</vt:i4>
      </vt:variant>
      <vt:variant>
        <vt:i4>0</vt:i4>
      </vt:variant>
      <vt:variant>
        <vt:i4>5</vt:i4>
      </vt:variant>
      <vt:variant>
        <vt:lpwstr/>
      </vt:variant>
      <vt:variant>
        <vt:lpwstr>_Toc205110616</vt:lpwstr>
      </vt:variant>
      <vt:variant>
        <vt:i4>1507376</vt:i4>
      </vt:variant>
      <vt:variant>
        <vt:i4>8</vt:i4>
      </vt:variant>
      <vt:variant>
        <vt:i4>0</vt:i4>
      </vt:variant>
      <vt:variant>
        <vt:i4>5</vt:i4>
      </vt:variant>
      <vt:variant>
        <vt:lpwstr/>
      </vt:variant>
      <vt:variant>
        <vt:lpwstr>_Toc205110615</vt:lpwstr>
      </vt:variant>
      <vt:variant>
        <vt:i4>1507376</vt:i4>
      </vt:variant>
      <vt:variant>
        <vt:i4>2</vt:i4>
      </vt:variant>
      <vt:variant>
        <vt:i4>0</vt:i4>
      </vt:variant>
      <vt:variant>
        <vt:i4>5</vt:i4>
      </vt:variant>
      <vt:variant>
        <vt:lpwstr/>
      </vt:variant>
      <vt:variant>
        <vt:lpwstr>_Toc205110614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ThesisAndDissertationDocumentTemplate</dc:title>
  <dc:subject>Masters Thesis and Doctoral Dissertation</dc:subject>
  <dc:creator>Hossain, Nazmul</dc:creator>
  <cp:keywords>copyright, title, signature, dedication, acknowledgements, abstract, TOC, tables, figures, illustrations</cp:keywords>
  <cp:lastModifiedBy>hossain</cp:lastModifiedBy>
  <cp:revision>182</cp:revision>
  <cp:lastPrinted>2017-12-05T07:25:00Z</cp:lastPrinted>
  <dcterms:created xsi:type="dcterms:W3CDTF">2017-03-08T22:41:00Z</dcterms:created>
  <dcterms:modified xsi:type="dcterms:W3CDTF">2017-12-05T07:25:00Z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9a568e25-2a90-3d4a-a8fd-d72b84d47207</vt:lpwstr>
  </property>
</Properties>
</file>