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-15" w:type="dxa"/>
        <w:tblBorders/>
        <w:tblCellMar>
          <w:top w:w="100" w:type="dxa"/>
          <w:left w:w="0" w:type="dxa"/>
          <w:bottom w:w="100" w:type="dxa"/>
          <w:right w:w="0" w:type="dxa"/>
        </w:tblCellMar>
        <w:tblLook w:val="04a0"/>
      </w:tblPr>
      <w:tblGrid>
        <w:gridCol w:w="5765"/>
        <w:gridCol w:w="5034"/>
      </w:tblGrid>
      <w:tr>
        <w:trPr>
          <w:trHeight w:val="755" w:hRule="atLeast"/>
        </w:trPr>
        <w:tc>
          <w:tcPr>
            <w:tcW w:w="5765" w:type="dxa"/>
            <w:tcBorders/>
            <w:shd w:fill="auto" w:val="clear"/>
          </w:tcPr>
          <w:p>
            <w:pPr>
              <w:pStyle w:val="JobTitle"/>
              <w:rPr>
                <w:color w:val="00000A"/>
              </w:rPr>
            </w:pPr>
            <w:r>
              <w:rPr>
                <w:color w:val="00000A"/>
              </w:rPr>
              <w:t>Computer Engineer</w:t>
            </w:r>
          </w:p>
          <w:p>
            <w:pPr>
              <w:pStyle w:val="Name"/>
              <w:rPr>
                <w:color w:val="00000A"/>
              </w:rPr>
            </w:pPr>
            <w:r>
              <w:rPr>
                <w:color w:val="00000A"/>
              </w:rPr>
              <w:t>Nick Houghton</w:t>
            </w:r>
          </w:p>
        </w:tc>
        <w:tc>
          <w:tcPr>
            <w:tcW w:w="5034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 xml:space="preserve">Phone: (250)893 1988 | Email: nhoughto@uvic.ca </w:t>
            </w:r>
          </w:p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Address: 4962 La Quinta place, Victoria, B.C. Canada</w:t>
            </w:r>
          </w:p>
        </w:tc>
      </w:tr>
    </w:tbl>
    <w:p>
      <w:pPr>
        <w:pStyle w:val="Heading1"/>
        <w:rPr>
          <w:color w:val="00000A"/>
        </w:rPr>
      </w:pPr>
      <w:r>
        <w:rPr>
          <w:color w:val="00000A"/>
        </w:rPr>
        <w:t>Skills</w:t>
      </w:r>
    </w:p>
    <w:tbl>
      <w:tblPr>
        <w:tblStyle w:val="TableGrid"/>
        <w:tblW w:w="11152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/>
      </w:tblPr>
      <w:tblGrid>
        <w:gridCol w:w="2941"/>
        <w:gridCol w:w="5401"/>
        <w:gridCol w:w="2810"/>
      </w:tblGrid>
      <w:tr>
        <w:trPr>
          <w:trHeight w:val="795" w:hRule="atLeast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CapsExpandedColored"/>
                <w:color w:val="00000A"/>
              </w:rPr>
            </w:pPr>
            <w:r>
              <w:rPr>
                <w:rStyle w:val="CapsExpandedColored"/>
                <w:color w:val="00000A"/>
              </w:rPr>
              <w:t>Programming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A"/>
                <w:sz w:val="18"/>
              </w:rPr>
            </w:pPr>
            <w:r>
              <w:rPr>
                <w:rFonts w:eastAsia="Calibri" w:cs="Calibri"/>
                <w:color w:val="00000A"/>
                <w:sz w:val="18"/>
              </w:rPr>
              <w:t>C, C++, Java, Python, HTML, CSS, MATLAB, VHDL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CapsExpandedColored"/>
                <w:color w:val="00000A"/>
              </w:rPr>
            </w:pPr>
            <w:r>
              <w:rPr>
                <w:rStyle w:val="CapsExpandedColored"/>
                <w:color w:val="00000A"/>
              </w:rPr>
              <w:t>Mathematics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eastAsia="Calibri" w:cs="Calibri"/>
                <w:color w:val="00000A"/>
                <w:sz w:val="18"/>
              </w:rPr>
              <w:t>Single and multi-variable calculus, differential equation, discreet mathematics</w:t>
            </w:r>
            <w:r>
              <w:rPr>
                <w:color w:val="00000A"/>
              </w:rPr>
              <w:tab/>
              <w:t>Donecblanditfeugiat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CapsExpandedColored"/>
                <w:color w:val="00000A"/>
              </w:rPr>
            </w:pPr>
            <w:r>
              <w:rPr>
                <w:rStyle w:val="CapsExpandedColored"/>
                <w:color w:val="00000A"/>
              </w:rPr>
              <w:t>Encryption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A"/>
                <w:sz w:val="18"/>
              </w:rPr>
            </w:pPr>
            <w:r>
              <w:rPr>
                <w:rFonts w:eastAsia="Calibri" w:cs="Calibri"/>
                <w:color w:val="00000A"/>
                <w:sz w:val="18"/>
              </w:rPr>
              <w:t>Fully homomorphic encryption design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1083" w:hRule="atLeast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CapsExpandedColored"/>
                <w:color w:val="00000A"/>
              </w:rPr>
            </w:pPr>
            <w:r>
              <w:rPr>
                <w:rStyle w:val="CapsExpandedColored"/>
                <w:color w:val="00000A"/>
              </w:rPr>
              <w:t>Processor Design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eastAsia="Calibri" w:cs="Calibri"/>
                <w:color w:val="00000A"/>
                <w:sz w:val="18"/>
              </w:rPr>
              <w:t>VLSI processor design using VHDL, Application Specific Design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b/>
                <w:color w:val="00000A"/>
              </w:rPr>
              <w:t>RESEARCH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eastAsia="Calibri" w:cs="Calibri"/>
                <w:color w:val="00000A"/>
                <w:sz w:val="18"/>
              </w:rPr>
              <w:t>Independently provides timely and actionable findings, thorough documentation, strong written and verbal communication of findings.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CapsExpandedColored"/>
                <w:color w:val="00000A"/>
              </w:rPr>
            </w:pPr>
            <w:r>
              <w:rPr>
                <w:rStyle w:val="CapsExpandedColored"/>
                <w:color w:val="00000A"/>
              </w:rPr>
              <w:t>First Aid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A"/>
              </w:rPr>
            </w:pPr>
            <w:r>
              <w:rPr>
                <w:rFonts w:eastAsia="Calibri" w:cs="Calibri"/>
                <w:color w:val="00000A"/>
                <w:sz w:val="18"/>
              </w:rPr>
              <w:t>CPR, spinal injury management, incident management, patient care</w:t>
            </w:r>
          </w:p>
        </w:tc>
      </w:tr>
    </w:tbl>
    <w:p>
      <w:pPr>
        <w:pStyle w:val="Heading1"/>
        <w:rPr>
          <w:color w:val="00000A"/>
        </w:rPr>
      </w:pPr>
      <w:r>
        <w:rPr>
          <w:color w:val="00000A"/>
        </w:rPr>
        <w:t>Academic Experience and Projects</w:t>
      </w:r>
    </w:p>
    <w:p>
      <w:pPr>
        <w:pStyle w:val="Normal"/>
        <w:rPr>
          <w:rStyle w:val="CapsExpandedColored"/>
          <w:color w:val="00000A"/>
        </w:rPr>
      </w:pPr>
      <w:r>
        <w:rPr>
          <w:rStyle w:val="CapsExpandedColored"/>
          <w:color w:val="00000A"/>
        </w:rPr>
        <w:t>EPASP: Embedded Platform for Audio signal processing</w:t>
      </w:r>
    </w:p>
    <w:p>
      <w:pPr>
        <w:pStyle w:val="Normal"/>
        <w:rPr>
          <w:i/>
          <w:i/>
          <w:color w:val="00000A"/>
        </w:rPr>
      </w:pPr>
      <w:r>
        <w:rPr>
          <w:i/>
          <w:color w:val="00000A"/>
        </w:rPr>
        <w:t>CENG 499: University of Victoria 2014</w:t>
      </w:r>
      <w:r>
        <w:rPr>
          <w:b/>
          <w:i/>
          <w:caps/>
          <w:color w:val="00000A"/>
          <w:spacing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Specification and Schematic Design.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Processor selection and passive circuitry design.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Printed circuit board layout design using </w:t>
      </w:r>
      <w:r>
        <w:rPr>
          <w:i/>
          <w:color w:val="00000A"/>
        </w:rPr>
        <w:t>Altium</w:t>
      </w:r>
      <w:r>
        <w:rPr>
          <w:color w:val="00000A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Technical report writing and design documentation.</w:t>
      </w:r>
    </w:p>
    <w:p>
      <w:pPr>
        <w:pStyle w:val="Normal"/>
        <w:rPr>
          <w:rStyle w:val="CapsExpandedColored"/>
          <w:color w:val="00000A"/>
        </w:rPr>
      </w:pPr>
      <w:r>
        <w:rPr>
          <w:rStyle w:val="CapsExpandedColored"/>
          <w:color w:val="00000A"/>
        </w:rPr>
        <w:t>CORDIC Processor: Application specific processor design</w:t>
      </w:r>
    </w:p>
    <w:p>
      <w:pPr>
        <w:pStyle w:val="Normal"/>
        <w:rPr>
          <w:i/>
          <w:i/>
          <w:color w:val="00000A"/>
        </w:rPr>
      </w:pPr>
      <w:r>
        <w:rPr>
          <w:i/>
          <w:color w:val="00000A"/>
        </w:rPr>
        <w:t>CENG 441: University of Victoria 2014</w:t>
      </w:r>
      <w:r>
        <w:rPr>
          <w:b/>
          <w:i/>
          <w:caps/>
          <w:color w:val="00000A"/>
          <w:spacing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Use of VHSIC Hardware Description Language.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Processor architecture design.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Use of Xilinx hardware design suite.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Technical report writing and design documentation.</w:t>
      </w:r>
    </w:p>
    <w:p>
      <w:pPr>
        <w:pStyle w:val="Normal"/>
        <w:rPr>
          <w:rStyle w:val="CapsExpandedColored"/>
          <w:color w:val="00000A"/>
        </w:rPr>
      </w:pPr>
      <w:r>
        <w:rPr>
          <w:rStyle w:val="CapsExpandedColored"/>
          <w:color w:val="00000A"/>
        </w:rPr>
        <w:t>Day-trading: eND-TO-END DAY TRADING SYSTEM</w:t>
      </w:r>
    </w:p>
    <w:p>
      <w:pPr>
        <w:pStyle w:val="Normal"/>
        <w:rPr>
          <w:i/>
          <w:i/>
          <w:color w:val="00000A"/>
        </w:rPr>
      </w:pPr>
      <w:r>
        <w:rPr>
          <w:i/>
          <w:color w:val="00000A"/>
        </w:rPr>
        <w:t>SENG 462: University of Victoria 2015</w:t>
      </w:r>
      <w:r>
        <w:rPr>
          <w:b/>
          <w:i/>
          <w:caps/>
          <w:color w:val="00000A"/>
          <w:spacing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Design and development of client-use web page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Design of web server, transaction server. Interaction with third-party stock quote server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Database design and management.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Software scaling.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Technical report writing and design documentation.</w:t>
      </w:r>
    </w:p>
    <w:p>
      <w:pPr>
        <w:pStyle w:val="Heading1"/>
        <w:rPr>
          <w:color w:val="00000A"/>
        </w:rPr>
      </w:pPr>
      <w:r>
        <w:rPr>
          <w:color w:val="00000A"/>
        </w:rPr>
        <w:t>Work Experience</w:t>
      </w:r>
    </w:p>
    <w:p>
      <w:pPr>
        <w:pStyle w:val="Normal"/>
        <w:rPr>
          <w:rStyle w:val="CapsExpandedColored"/>
          <w:color w:val="00000A"/>
        </w:rPr>
      </w:pPr>
      <w:r>
        <w:rPr/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 xml:space="preserve">Junior research assistant </w:t>
      </w:r>
      <w:r>
        <w:rPr>
          <w:b/>
          <w:caps/>
          <w:color w:val="00000A"/>
        </w:rPr>
        <w:t xml:space="preserve">- </w:t>
      </w:r>
      <w:r>
        <w:rPr>
          <w:color w:val="00000A"/>
        </w:rPr>
        <w:t>University of Victoria-</w:t>
      </w:r>
      <w:r>
        <w:rPr>
          <w:b/>
          <w:caps/>
          <w:color w:val="00000A"/>
          <w:spacing w:val="20"/>
        </w:rPr>
        <w:t xml:space="preserve"> </w:t>
      </w:r>
      <w:r>
        <w:rPr>
          <w:color w:val="00000A"/>
        </w:rPr>
        <w:t>Victoria B.C. - September 2014 - Present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Responsible for software implementation of experimental fully-homomorphic encryption algorithm.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Contributed to algorithm design and conception.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Testing management and execution on the </w:t>
      </w:r>
      <w:r>
        <w:rPr>
          <w:i/>
          <w:color w:val="00000A"/>
        </w:rPr>
        <w:t>Westgrid</w:t>
      </w:r>
      <w:r>
        <w:rPr>
          <w:color w:val="00000A"/>
        </w:rPr>
        <w:t xml:space="preserve">-Research Computing super computer servers.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Designed and built a graphical user interface for an experimental run-time operating system using the </w:t>
      </w:r>
      <w:r>
        <w:rPr>
          <w:i/>
          <w:color w:val="00000A"/>
        </w:rPr>
        <w:t>Swing</w:t>
      </w:r>
      <w:r>
        <w:rPr>
          <w:color w:val="00000A"/>
        </w:rPr>
        <w:t xml:space="preserve"> Jframe.</w:t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 xml:space="preserve">Co-op employee - </w:t>
      </w:r>
      <w:r>
        <w:rPr>
          <w:color w:val="00000A"/>
        </w:rPr>
        <w:t>Applied Engineering Solutions - Victoria, B.C. - January - April 2012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Responsible for the drafting and review plans for commercial construction projects via the </w:t>
      </w:r>
      <w:r>
        <w:rPr>
          <w:i/>
          <w:color w:val="00000A"/>
        </w:rPr>
        <w:t>AutoCAD design suite</w:t>
      </w:r>
      <w:r>
        <w:rPr>
          <w:color w:val="00000A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Inspected post-construction sites to create accurate 'as-built' plans for archive storage. </w:t>
        <w:tab/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>co-op employee -</w:t>
      </w:r>
      <w:r>
        <w:rPr>
          <w:caps/>
          <w:color w:val="00000A"/>
        </w:rPr>
        <w:t xml:space="preserve"> </w:t>
      </w:r>
      <w:r>
        <w:rPr>
          <w:color w:val="00000A"/>
        </w:rPr>
        <w:t>MMM Group - Vancouver, B.C.  - May - August 2011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Assisted Senior Project Engineers and Project Managers design and execute designs of power distribution, lighting and emergency systems in large-scale construction projects.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Product data research, client-manufacturer liaison.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On-site quality inspection. 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Designed an award calculator for </w:t>
      </w:r>
      <w:r>
        <w:rPr>
          <w:i/>
          <w:color w:val="00000A"/>
        </w:rPr>
        <w:t>LEED</w:t>
      </w:r>
      <w:r>
        <w:rPr>
          <w:color w:val="00000A"/>
        </w:rPr>
        <w:t xml:space="preserve">'s mercury-content, 'green'-design award using Excel. </w:t>
      </w:r>
    </w:p>
    <w:p>
      <w:pPr>
        <w:pStyle w:val="Normal"/>
        <w:rPr>
          <w:color w:val="00000A"/>
        </w:rPr>
      </w:pPr>
      <w:bookmarkStart w:id="0" w:name="_GoBack"/>
      <w:bookmarkEnd w:id="0"/>
      <w:r>
        <w:rPr>
          <w:rStyle w:val="CapsExpandedColored"/>
          <w:color w:val="00000A"/>
        </w:rPr>
        <w:t xml:space="preserve">aquatic team leader – </w:t>
      </w:r>
      <w:r>
        <w:rPr>
          <w:color w:val="00000A"/>
        </w:rPr>
        <w:t>Saanich Commonwealth Place - Victoria B.C. - January – December 2014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Responsible for the direct supervision and management of lifeguards and swim instructors.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Responsible for facility and equipment management.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Incident management, quality of first-aid assessment and supervision, emergency medical services communication.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Responsible for facility inter-departmental co-operation and communication.</w:t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 xml:space="preserve">Lifeguard – </w:t>
      </w:r>
      <w:r>
        <w:rPr>
          <w:color w:val="00000A"/>
        </w:rPr>
        <w:t>Saanich Commonwealth Place - Victoria B.C. - April 2006 – December 2014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Responsible for pro-active accident prevention and supervision of patrons.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Use of surveillance techniques.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First-aid knowledge and application. 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 xml:space="preserve">Incident management, public-relations and communication skills. </w:t>
      </w:r>
    </w:p>
    <w:p>
      <w:pPr>
        <w:pStyle w:val="Heading1"/>
        <w:rPr>
          <w:color w:val="00000A"/>
        </w:rPr>
      </w:pPr>
      <w:r>
        <w:rPr>
          <w:color w:val="00000A"/>
        </w:rPr>
        <w:t>Education</w:t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>Masters of Applied Science</w:t>
      </w:r>
      <w:r>
        <w:rPr>
          <w:color w:val="00000A"/>
        </w:rPr>
        <w:t xml:space="preserve"> - University of Victoria - Victoria B.C. - May 2015 - Current</w:t>
      </w:r>
    </w:p>
    <w:p>
      <w:pPr>
        <w:pStyle w:val="ListParagraph"/>
        <w:numPr>
          <w:ilvl w:val="0"/>
          <w:numId w:val="1"/>
        </w:numPr>
        <w:rPr>
          <w:rStyle w:val="CapsExpandedColored"/>
          <w:color w:val="00000A"/>
        </w:rPr>
      </w:pPr>
      <w:r>
        <w:rPr>
          <w:color w:val="00000A"/>
        </w:rPr>
        <w:t>Supervisor: Dr. Fayez Gebali</w:t>
        <w:br/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>Bachelors in Engineering</w:t>
      </w:r>
      <w:r>
        <w:rPr>
          <w:color w:val="00000A"/>
        </w:rPr>
        <w:t xml:space="preserve"> - University of Victoria - Victoria B.C. - April 2015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Major: Computer Engineering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Specialization: Digital and Embedded Platforms.</w:t>
      </w:r>
    </w:p>
    <w:p>
      <w:pPr>
        <w:pStyle w:val="ListParagraph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Specialization: Networks Security and Privacy</w:t>
        <w:br/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>standard first aid</w:t>
      </w:r>
      <w:r>
        <w:rPr>
          <w:color w:val="00000A"/>
        </w:rPr>
        <w:t xml:space="preserve"> - Red Cross - Victoria B.C. - December 2015</w:t>
        <w:br/>
      </w:r>
    </w:p>
    <w:p>
      <w:pPr>
        <w:pStyle w:val="Normal"/>
        <w:rPr>
          <w:color w:val="00000A"/>
        </w:rPr>
      </w:pPr>
      <w:r>
        <w:rPr>
          <w:rStyle w:val="CapsExpandedColored"/>
          <w:color w:val="00000A"/>
        </w:rPr>
        <w:t>CPR-c</w:t>
      </w:r>
      <w:r>
        <w:rPr>
          <w:color w:val="00000A"/>
        </w:rPr>
        <w:t xml:space="preserve"> - Red Cross - Victoria B.C. - December 2015</w:t>
        <w:br/>
        <w:br/>
      </w:r>
    </w:p>
    <w:p>
      <w:pPr>
        <w:pStyle w:val="Heading1"/>
        <w:rPr>
          <w:color w:val="00000A"/>
        </w:rPr>
      </w:pPr>
      <w:r>
        <w:rPr>
          <w:color w:val="00000A"/>
        </w:rPr>
        <w:t>References</w:t>
      </w:r>
    </w:p>
    <w:p>
      <w:pPr>
        <w:pStyle w:val="Normal"/>
        <w:tabs>
          <w:tab w:val="left" w:pos="696" w:leader="none"/>
        </w:tabs>
        <w:rPr>
          <w:b/>
          <w:b/>
        </w:rPr>
      </w:pPr>
      <w:r>
        <w:rPr>
          <w:b/>
        </w:rPr>
        <w:t>Dr. Fayez Gebali, PhD, PEng</w:t>
      </w:r>
    </w:p>
    <w:p>
      <w:pPr>
        <w:pStyle w:val="Normal"/>
        <w:tabs>
          <w:tab w:val="left" w:pos="696" w:leader="none"/>
        </w:tabs>
        <w:rPr/>
      </w:pPr>
      <w:r>
        <w:rPr/>
        <w:t>Electrical and Computer Engineering Dept, Chair</w:t>
      </w:r>
    </w:p>
    <w:p>
      <w:pPr>
        <w:pStyle w:val="Normal"/>
        <w:tabs>
          <w:tab w:val="left" w:pos="696" w:leader="none"/>
        </w:tabs>
        <w:rPr/>
      </w:pPr>
      <w:r>
        <w:rPr/>
        <w:t>University of Victoria</w:t>
      </w:r>
    </w:p>
    <w:p>
      <w:pPr>
        <w:pStyle w:val="Normal"/>
        <w:tabs>
          <w:tab w:val="left" w:pos="696" w:leader="none"/>
        </w:tabs>
        <w:rPr/>
      </w:pPr>
      <w:r>
        <w:rPr/>
        <w:t>Email: Fayez@ece.uvic.ca</w:t>
      </w:r>
    </w:p>
    <w:p>
      <w:pPr>
        <w:pStyle w:val="Normal"/>
        <w:tabs>
          <w:tab w:val="left" w:pos="696" w:leader="none"/>
        </w:tabs>
        <w:rPr/>
      </w:pPr>
      <w:r>
        <w:rPr/>
        <w:t>Phone: 250 721 6036</w:t>
      </w:r>
    </w:p>
    <w:p>
      <w:pPr>
        <w:pStyle w:val="Normal"/>
        <w:tabs>
          <w:tab w:val="left" w:pos="696" w:leader="none"/>
        </w:tabs>
        <w:rPr/>
      </w:pPr>
      <w:r>
        <w:rPr/>
      </w:r>
    </w:p>
    <w:p>
      <w:pPr>
        <w:pStyle w:val="Normal"/>
        <w:tabs>
          <w:tab w:val="left" w:pos="696" w:leader="none"/>
        </w:tabs>
        <w:rPr/>
      </w:pPr>
      <w:r>
        <w:rPr>
          <w:b/>
        </w:rPr>
        <w:t>Anca E. Cojocaru</w:t>
      </w:r>
      <w:r>
        <w:rPr/>
        <w:t>, P.Eng., LEED AP</w:t>
      </w:r>
    </w:p>
    <w:p>
      <w:pPr>
        <w:pStyle w:val="Normal"/>
        <w:tabs>
          <w:tab w:val="left" w:pos="696" w:leader="none"/>
        </w:tabs>
        <w:rPr/>
      </w:pPr>
      <w:r>
        <w:rPr/>
        <w:t>Senior Design Engineer</w:t>
      </w:r>
    </w:p>
    <w:p>
      <w:pPr>
        <w:pStyle w:val="Normal"/>
        <w:tabs>
          <w:tab w:val="left" w:pos="696" w:leader="none"/>
        </w:tabs>
        <w:rPr/>
      </w:pPr>
      <w:r>
        <w:rPr/>
        <w:t>Associate, MMM. Group</w:t>
      </w:r>
    </w:p>
    <w:p>
      <w:pPr>
        <w:pStyle w:val="Normal"/>
        <w:rPr>
          <w:b/>
          <w:b/>
          <w:bCs/>
        </w:rPr>
      </w:pPr>
      <w:r>
        <w:rPr/>
        <w:t>Phone: 604 685 9381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rFonts w:cs="Calibri"/>
        <w:color w:val="44444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038c"/>
    <w:pPr>
      <w:widowControl w:val="false"/>
      <w:tabs>
        <w:tab w:val="right" w:pos="10800" w:leader="none"/>
      </w:tabs>
      <w:bidi w:val="0"/>
      <w:spacing w:lineRule="auto" w:line="240" w:before="0" w:after="0"/>
      <w:jc w:val="left"/>
    </w:pPr>
    <w:rPr>
      <w:rFonts w:eastAsia="Verdana" w:cs="Verdana" w:ascii="Calibri" w:hAnsi="Calibri"/>
      <w:color w:val="000000"/>
      <w:sz w:val="20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e23164"/>
    <w:pPr>
      <w:widowControl/>
      <w:pBdr>
        <w:bottom w:val="single" w:sz="4" w:space="2" w:color="000001"/>
      </w:pBdr>
      <w:tabs>
        <w:tab w:val="left" w:pos="360" w:leader="none"/>
      </w:tabs>
      <w:bidi w:val="0"/>
      <w:spacing w:lineRule="auto" w:line="240" w:before="200" w:after="120"/>
      <w:jc w:val="left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3164"/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CapsExpandedColored" w:customStyle="1">
    <w:name w:val="Caps Expanded Colored"/>
    <w:basedOn w:val="DefaultParagraphFont"/>
    <w:uiPriority w:val="1"/>
    <w:qFormat/>
    <w:rsid w:val="00e23164"/>
    <w:rPr>
      <w:b/>
      <w:caps/>
      <w:color w:val="564B3C" w:themeColor="text2"/>
      <w:spacing w:val="20"/>
    </w:rPr>
  </w:style>
  <w:style w:type="character" w:styleId="ListLabel1">
    <w:name w:val="ListLabel 1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2">
    <w:name w:val="ListLabel 2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asciiTheme="majorHAnsi" w:hAnsiTheme="majorHAnsi" w:eastAsia="Calibri" w:cs=""/>
      <w:color w:val="auto"/>
      <w:sz w:val="20"/>
      <w:szCs w:val="22"/>
      <w:lang w:val="en-US" w:eastAsia="en-US" w:bidi="ar-SA"/>
    </w:rPr>
  </w:style>
  <w:style w:type="paragraph" w:styleId="Name" w:customStyle="1">
    <w:name w:val="Name"/>
    <w:qFormat/>
    <w:rsid w:val="002e038c"/>
    <w:pPr>
      <w:widowControl/>
      <w:bidi w:val="0"/>
      <w:spacing w:before="0" w:after="0" w:lineRule="auto" w:line="276"/>
      <w:jc w:val="left"/>
    </w:pPr>
    <w:rPr>
      <w:rFonts w:ascii="Garamond" w:hAnsi="Garamond" w:eastAsia="Verdana" w:cs="Times New Roman"/>
      <w:b/>
      <w:caps/>
      <w:color w:val="000000"/>
      <w:spacing w:val="40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3164"/>
    <w:pPr>
      <w:tabs>
        <w:tab w:val="left" w:pos="360" w:leader="none"/>
      </w:tabs>
      <w:spacing w:lineRule="auto" w:line="276" w:before="90" w:after="90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paragraph" w:styleId="JobTitle" w:customStyle="1">
    <w:name w:val="Job Title"/>
    <w:basedOn w:val="Name"/>
    <w:qFormat/>
    <w:rsid w:val="007c6e1d"/>
    <w:pPr/>
    <w:rPr>
      <w:rFonts w:ascii="Calibri" w:hAnsi="Calibri" w:cs="Verdana" w:asciiTheme="minorHAnsi" w:hAnsiTheme="minorHAnsi"/>
      <w:b w:val="false"/>
      <w:caps w:val="false"/>
      <w:smallCaps w:val="false"/>
      <w:color w:val="808080" w:themeColor="background1" w:themeShade="80"/>
      <w:spacing w:val="0"/>
      <w:sz w:val="20"/>
      <w:szCs w:val="22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LibreOffice/5.0.0.5$Windows_X86_64 LibreOffice_project/1b1a90865e348b492231e1c451437d7a15bb262b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2015-07-15T00:42:00Z</dcterms:created>
  <dc:creator>hloom.com</dc:creator>
  <dc:language>en-US</dc:language>
  <cp:lastPrinted>2015-07-15T00:42:00Z</cp:lastPrinted>
  <dcterms:modified xsi:type="dcterms:W3CDTF">2016-01-12T09:42:37Z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