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3E" w:rsidRDefault="00AB2801" w:rsidP="00AB2801">
      <w:r>
        <w:t>THÊM TỈ GIÁ CHO ĐƠN VỊ TIỀN TỆ</w:t>
      </w:r>
      <w:bookmarkStart w:id="0" w:name="_GoBack"/>
      <w:bookmarkEnd w:id="0"/>
    </w:p>
    <w:p w:rsidR="00AB2801" w:rsidRDefault="00AB2801" w:rsidP="00AB2801">
      <w:r>
        <w:t>TOUR</w:t>
      </w:r>
    </w:p>
    <w:p w:rsidR="00AB2801" w:rsidRDefault="00AB2801" w:rsidP="00AB2801">
      <w:pPr>
        <w:pStyle w:val="ListParagraph"/>
        <w:numPr>
          <w:ilvl w:val="0"/>
          <w:numId w:val="2"/>
        </w:numPr>
      </w:pPr>
      <w:r>
        <w:t>HÀNH TRÌNH TOUR:</w:t>
      </w:r>
    </w:p>
    <w:p w:rsidR="00AB2801" w:rsidRDefault="00AB2801" w:rsidP="00AB2801">
      <w:pPr>
        <w:pStyle w:val="ListParagraph"/>
        <w:numPr>
          <w:ilvl w:val="0"/>
          <w:numId w:val="2"/>
        </w:numPr>
      </w:pPr>
      <w:r>
        <w:t xml:space="preserve">CHỌN NGÀY </w:t>
      </w:r>
      <w:r>
        <w:sym w:font="Wingdings" w:char="F0E0"/>
      </w:r>
      <w:r>
        <w:t xml:space="preserve"> CHỌN DỊCH VỤ </w:t>
      </w:r>
      <w:r>
        <w:sym w:font="Wingdings" w:char="F0E0"/>
      </w:r>
      <w:r>
        <w:t xml:space="preserve"> ĐỐI TÁC </w:t>
      </w:r>
      <w:r>
        <w:sym w:font="Wingdings" w:char="F0E0"/>
      </w:r>
      <w:r>
        <w:t xml:space="preserve"> DỊCH VỤ CỦA ĐỐI TÁC</w:t>
      </w:r>
    </w:p>
    <w:p w:rsidR="00AB2801" w:rsidRDefault="00AB2801" w:rsidP="00AB2801">
      <w:r>
        <w:t>CHIẾT TÍNH TOUR TRONG MỘT KHOẢNG THỜI GIAN NHẤT ĐỊNH (TỪ NGÀY – ĐẾN NGÀY)</w:t>
      </w:r>
    </w:p>
    <w:p w:rsidR="00AB2801" w:rsidRDefault="00AB2801" w:rsidP="00AB2801">
      <w:pPr>
        <w:pStyle w:val="ListParagraph"/>
        <w:numPr>
          <w:ilvl w:val="0"/>
          <w:numId w:val="2"/>
        </w:numPr>
      </w:pPr>
      <w:r>
        <w:t>CHỌN TOUR CẦN CHIẾT TÍNH</w:t>
      </w:r>
    </w:p>
    <w:p w:rsidR="00AB2801" w:rsidRPr="00AB2801" w:rsidRDefault="00AB2801" w:rsidP="00AB2801">
      <w:pPr>
        <w:pStyle w:val="ListParagraph"/>
        <w:numPr>
          <w:ilvl w:val="0"/>
          <w:numId w:val="2"/>
        </w:numPr>
      </w:pPr>
      <w:r>
        <w:rPr>
          <w:rFonts w:ascii="Arial" w:hAnsi="Arial" w:cs="Arial"/>
          <w:color w:val="2B2B2B"/>
          <w:sz w:val="27"/>
          <w:szCs w:val="27"/>
          <w:shd w:val="clear" w:color="auto" w:fill="FFFFFF"/>
        </w:rPr>
        <w:t>Tour Group(Tour đoàn/ghép nhóm) và Tour Private(đi riêng).</w:t>
      </w:r>
    </w:p>
    <w:p w:rsidR="00AB2801" w:rsidRDefault="00AB2801" w:rsidP="00AB2801">
      <w:pPr>
        <w:pStyle w:val="NormalWeb"/>
        <w:numPr>
          <w:ilvl w:val="0"/>
          <w:numId w:val="2"/>
        </w:numPr>
        <w:shd w:val="clear" w:color="auto" w:fill="FFFFFF"/>
        <w:spacing w:before="0" w:beforeAutospacing="0" w:after="0" w:afterAutospacing="0"/>
        <w:jc w:val="both"/>
        <w:textAlignment w:val="baseline"/>
        <w:rPr>
          <w:rFonts w:ascii="Arial" w:hAnsi="Arial" w:cs="Arial"/>
          <w:color w:val="2B2B2B"/>
          <w:sz w:val="27"/>
          <w:szCs w:val="27"/>
        </w:rPr>
      </w:pPr>
      <w:r>
        <w:rPr>
          <w:rStyle w:val="Strong"/>
          <w:rFonts w:ascii="Arial" w:hAnsi="Arial" w:cs="Arial"/>
          <w:color w:val="2B2B2B"/>
          <w:sz w:val="27"/>
          <w:szCs w:val="27"/>
          <w:bdr w:val="none" w:sz="0" w:space="0" w:color="auto" w:frame="1"/>
        </w:rPr>
        <w:t>Tour Group(Tour đoàn/ghép nhóm):</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Tour ghép nhóm có đặc thù là giá sẽ tính theo nhóm gồm một số Pax nhất định. Giá áp dụng cho mỗi người trong Group là như nhau và chia đều trên tổng giá trị tour. Vì vậy bảng chiết tính sẽ phụ thuộc vào các yếu tố sau:</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1- Thời gian áp dụng</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2- Số khách tối đa của Group(N): Ví dụ 10pax, 20pax, 40pax..v..v..</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3- Loại xe: ví dụ xe 16 chỗ, xe 39 chỗ, ..v...v..</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4- Hạng sao: ví dụ hạng 3 sao, 4 sao, ..v..v..</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Để thêm một dịch vụ cho bảng chiết tính, nhấn nút + ở mỗi ô tương ứng với cột Dịch vụ và hàng Hành trình. Tiến hành nhập theo các bước yêu cầu của mỗi dịch vụ, mỗi loại khác nhau sẽ có những yêu cầu dữ liệu khác nhau.</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Sau khi nhập tất cả các dịch vụ phát sinh của Tour đối với bảng chiết tính này(Áp dụng với 04 tiêu chí trên), công thức tính giá Nett sẽ là:</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Giá cố định = Dịch vụ cố định 1 + Dịch vụ cố định 2 +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Giá biến đổi = Dịch vụ biến đổi 1 x N + Dịch vụ biến đổi 2 x N +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Nett/01 người = (Giá cố định + Giá biến đổi)/N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Riêng đối với giá biến đổi loại Phòng khách sạn sẽ được tính riêng:</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Giá biến đổi = Dịch vụ biến đổi 1 x n/2 + extra</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(extra = giá extra của phòng khách sạn, n/2 được hiểu là 2 người 1 phòng mặc định, số lẻ ra sẽ là extra)</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Đối với công thức này, khi khách Booking tour này, bất kể là số lượng khách/booking là bao nhiêu trong khoảng từ 1 đến N thì giá Nett trên mỗi khách là như nhau.</w:t>
      </w:r>
    </w:p>
    <w:p w:rsidR="00AB2801" w:rsidRDefault="00AB2801" w:rsidP="00AB2801">
      <w:pPr>
        <w:pStyle w:val="NormalWeb"/>
        <w:numPr>
          <w:ilvl w:val="0"/>
          <w:numId w:val="2"/>
        </w:numPr>
        <w:shd w:val="clear" w:color="auto" w:fill="FFFFFF"/>
        <w:spacing w:before="0" w:beforeAutospacing="0" w:after="0" w:afterAutospacing="0"/>
        <w:jc w:val="both"/>
        <w:textAlignment w:val="baseline"/>
        <w:rPr>
          <w:rFonts w:ascii="Arial" w:hAnsi="Arial" w:cs="Arial"/>
          <w:color w:val="2B2B2B"/>
          <w:sz w:val="27"/>
          <w:szCs w:val="27"/>
        </w:rPr>
      </w:pPr>
      <w:r>
        <w:rPr>
          <w:rStyle w:val="Strong"/>
          <w:rFonts w:ascii="Arial" w:hAnsi="Arial" w:cs="Arial"/>
          <w:color w:val="2B2B2B"/>
          <w:sz w:val="27"/>
          <w:szCs w:val="27"/>
          <w:bdr w:val="none" w:sz="0" w:space="0" w:color="auto" w:frame="1"/>
        </w:rPr>
        <w:t>Tour Private(đi riêng):</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lastRenderedPageBreak/>
        <w:t>Tour Private có đặc thù là giá sẽ tính theo khoảng khách(khoảng Pax) nhất định. Giá mỗi người phụ thuộc vào số lượng người trên mỗi Booking. Vì vậy bảng chiết tính sẽ phụ thuộc vào các yếu tố sau:</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1- Thời gian áp dụng</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2- Khoảng khách: Ví dụ 1-2pax, 3-4pax, 5-10pax..v..v..</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3- Hạng sao: ví dụ hạng 3 sao, 4 sao, ..v..v..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Để thêm một dịch vụ cho bảng chiết tính, nhấn nút + ở mỗi ô tương ứng với cột Dịch vụ và hàng Hành trình. Tiến hành nhập theo các bước yêu cầu của mỗi dịch vụ, mỗi loại khác nhau sẽ có những yêu cầu dữ liệu khác nhau.</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Sau khi nhập tất cả các dịch vụ phát sinh của Tour đối với bảng chiết tính này(Áp dụng với 03 tiêu chí trên), công thức tính giá Nett sẽ là(áp dụng với n người, n nằm trong giới hạn khoảng khách của Bảng chiết tính hiện tại, ví dụ nếu khoảng khách là 3-4 pax thì n sẽ là 3 hoặc 4):</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Giá cố định = Dịch vụ cố định 1 + Dịch vụ cố định 2 +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Giá biến đổi = Dịch vụ biến đổi 1 x n + Dịch vụ biến đổi 2 x n +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Nett/1 người(n pax/1 booking) = (Giá cố định + Giá biến đổi)/n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Riêng đối với giá biến đổi loại Phòng khách sạn sẽ được tính riêng:</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Giá biến đổi = Dịch vụ biến đổi 1 x n/2 + extra</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(extra = giá extra của phòng khách sạn, n/2 được hiểu là 2 người 1 phòng mặc định, số lẻ ra sẽ là extra)</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Đối với công thức này, khi khách Booking tour này, giá Nett sẽ phụ thuộc vào số lượng khách trên mỗi booking, số khách càng tăng thì chi phí càng giảm và ngược lại.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Đối với mỗi bảng chiết tính, có 02 thao tác cơ bản để xử lý nhanh là:</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1 - Xóa trắng một bảng chiết tính: Xóa toàn bộ dịch vụ trong bảng chiết tính hiện tại</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2 - Copy từ một bảng chiết tính khác: Ví dụ bạn đã chiết tính xong bảng chiết tính áp dụng cho 10pax, bạn có thể copy bảng này sang bảng chiết tính cho 20pax, sau đó sửa đổi các dịch vụ được cho là sẽ thay đổi. </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Khi chiết tính một tour mẫu, bạn cần quan tâm đến các thông số sau:</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Thời gian áp dụng: Khoảng thời gian sẽ áp dụng cho chiết tính, bạn có thể tạo nhiều khoảng này bằng cách nhấn vào nút Quản lý thời gian áp dụng ở cuối bảng chiết tính.</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lastRenderedPageBreak/>
        <w:t>Hành trình: Là danh sách hành trình đã nhập vào của tour này. Bạn có thể nhấn vào nút Quản lý hành trình ở cuối bảng chiết tính.</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Khoảng khách: Là khoảng khách sẽ áp dụng cho bảng chiết tính này, ví dụ từ 2-3pax.  Bạn có thể nhấn vào nút Quản lý khoảng khách ở cuối bảng chiết tính để quản lý các khoảng khác nhau.</w:t>
      </w:r>
    </w:p>
    <w:p w:rsidR="00AB2801" w:rsidRDefault="00AB2801" w:rsidP="00AB2801">
      <w:pPr>
        <w:pStyle w:val="NormalWeb"/>
        <w:numPr>
          <w:ilvl w:val="0"/>
          <w:numId w:val="2"/>
        </w:numPr>
        <w:shd w:val="clear" w:color="auto" w:fill="FFFFFF"/>
        <w:spacing w:before="0" w:beforeAutospacing="0" w:after="150" w:afterAutospacing="0"/>
        <w:jc w:val="both"/>
        <w:textAlignment w:val="baseline"/>
        <w:rPr>
          <w:rFonts w:ascii="Arial" w:hAnsi="Arial" w:cs="Arial"/>
          <w:color w:val="2B2B2B"/>
          <w:sz w:val="27"/>
          <w:szCs w:val="27"/>
        </w:rPr>
      </w:pPr>
      <w:r>
        <w:rPr>
          <w:rFonts w:ascii="Arial" w:hAnsi="Arial" w:cs="Arial"/>
          <w:color w:val="2B2B2B"/>
          <w:sz w:val="27"/>
          <w:szCs w:val="27"/>
        </w:rPr>
        <w:t>Hạng sao: Là phân hạng của dịch vụ, có 4 loại: Không phân hạng, 3*, 4* và 5*.</w:t>
      </w:r>
    </w:p>
    <w:p w:rsidR="00AB2801" w:rsidRDefault="00AB2801" w:rsidP="00AB2801"/>
    <w:p w:rsidR="00AB2801" w:rsidRDefault="00AB2801" w:rsidP="00AB2801"/>
    <w:sectPr w:rsidR="00AB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653F2"/>
    <w:multiLevelType w:val="hybridMultilevel"/>
    <w:tmpl w:val="BF1E54A0"/>
    <w:lvl w:ilvl="0" w:tplc="E75A00B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5477FD5"/>
    <w:multiLevelType w:val="hybridMultilevel"/>
    <w:tmpl w:val="DD5464F2"/>
    <w:lvl w:ilvl="0" w:tplc="3B767EDA">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01"/>
    <w:rsid w:val="00A45323"/>
    <w:rsid w:val="00AB2801"/>
    <w:rsid w:val="00CA2313"/>
    <w:rsid w:val="00E57E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6E44D-0F63-4B8F-969F-504585C1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01"/>
    <w:pPr>
      <w:ind w:left="720"/>
      <w:contextualSpacing/>
    </w:pPr>
  </w:style>
  <w:style w:type="paragraph" w:styleId="NormalWeb">
    <w:name w:val="Normal (Web)"/>
    <w:basedOn w:val="Normal"/>
    <w:uiPriority w:val="99"/>
    <w:semiHidden/>
    <w:unhideWhenUsed/>
    <w:rsid w:val="00AB280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AB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2456">
      <w:bodyDiv w:val="1"/>
      <w:marLeft w:val="0"/>
      <w:marRight w:val="0"/>
      <w:marTop w:val="0"/>
      <w:marBottom w:val="0"/>
      <w:divBdr>
        <w:top w:val="none" w:sz="0" w:space="0" w:color="auto"/>
        <w:left w:val="none" w:sz="0" w:space="0" w:color="auto"/>
        <w:bottom w:val="none" w:sz="0" w:space="0" w:color="auto"/>
        <w:right w:val="none" w:sz="0" w:space="0" w:color="auto"/>
      </w:divBdr>
    </w:div>
    <w:div w:id="612709996">
      <w:bodyDiv w:val="1"/>
      <w:marLeft w:val="0"/>
      <w:marRight w:val="0"/>
      <w:marTop w:val="0"/>
      <w:marBottom w:val="0"/>
      <w:divBdr>
        <w:top w:val="none" w:sz="0" w:space="0" w:color="auto"/>
        <w:left w:val="none" w:sz="0" w:space="0" w:color="auto"/>
        <w:bottom w:val="none" w:sz="0" w:space="0" w:color="auto"/>
        <w:right w:val="none" w:sz="0" w:space="0" w:color="auto"/>
      </w:divBdr>
    </w:div>
    <w:div w:id="1239827627">
      <w:bodyDiv w:val="1"/>
      <w:marLeft w:val="0"/>
      <w:marRight w:val="0"/>
      <w:marTop w:val="0"/>
      <w:marBottom w:val="0"/>
      <w:divBdr>
        <w:top w:val="none" w:sz="0" w:space="0" w:color="auto"/>
        <w:left w:val="none" w:sz="0" w:space="0" w:color="auto"/>
        <w:bottom w:val="none" w:sz="0" w:space="0" w:color="auto"/>
        <w:right w:val="none" w:sz="0" w:space="0" w:color="auto"/>
      </w:divBdr>
    </w:div>
    <w:div w:id="13898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2017-06-30T01:37:00Z</dcterms:created>
  <dcterms:modified xsi:type="dcterms:W3CDTF">2017-06-30T03:03:00Z</dcterms:modified>
</cp:coreProperties>
</file>