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BA5" w:rsidRPr="00335A21" w:rsidRDefault="00024323" w:rsidP="00024323">
      <w:pPr>
        <w:jc w:val="center"/>
        <w:rPr>
          <w:sz w:val="28"/>
          <w:szCs w:val="28"/>
        </w:rPr>
      </w:pPr>
      <w:r w:rsidRPr="00335A21">
        <w:rPr>
          <w:sz w:val="28"/>
          <w:szCs w:val="28"/>
        </w:rPr>
        <w:t>Phần I</w:t>
      </w:r>
    </w:p>
    <w:p w:rsidR="00024323" w:rsidRPr="00335A21" w:rsidRDefault="00024323" w:rsidP="00024323">
      <w:pPr>
        <w:pStyle w:val="ListParagraph"/>
        <w:numPr>
          <w:ilvl w:val="0"/>
          <w:numId w:val="1"/>
        </w:numPr>
        <w:rPr>
          <w:sz w:val="28"/>
          <w:szCs w:val="28"/>
        </w:rPr>
      </w:pPr>
      <w:r w:rsidRPr="00335A21">
        <w:rPr>
          <w:sz w:val="28"/>
          <w:szCs w:val="28"/>
        </w:rPr>
        <w:t>Giới thiệu đề tài</w:t>
      </w:r>
    </w:p>
    <w:p w:rsidR="00001DC7" w:rsidRPr="00335A21" w:rsidRDefault="00001DC7" w:rsidP="00001DC7">
      <w:pPr>
        <w:pStyle w:val="ListParagraph"/>
        <w:ind w:left="1080"/>
        <w:rPr>
          <w:sz w:val="28"/>
          <w:szCs w:val="28"/>
        </w:rPr>
      </w:pPr>
      <w:r w:rsidRPr="00335A21">
        <w:rPr>
          <w:sz w:val="28"/>
          <w:szCs w:val="28"/>
        </w:rPr>
        <w:t>Trong công việc hàng ngày của con người, biểu thức có nhiều dạng và được sử dụng phổ biến và rộng rãi. Trong đó nôi trội lên là các bài toán ở dạng biểu thức trung tố. Để tăng hiệu quả công việc con người thường sử dụng máy tính để giải bài toán, nhưng máy tính không thể hiểu được, vì vậy để máy tính hiểu, thực hiện và cho kết quả chính xác ta phải viết một chương trình để máy tính dịch và thực hiện được . Vì vậy chúng em chọn đề tài “Tính giá trị của biểu thức trung tố” để làm bài đồ án.</w:t>
      </w:r>
    </w:p>
    <w:p w:rsidR="00001DC7" w:rsidRPr="00335A21" w:rsidRDefault="00001DC7" w:rsidP="00024323">
      <w:pPr>
        <w:pStyle w:val="ListParagraph"/>
        <w:numPr>
          <w:ilvl w:val="0"/>
          <w:numId w:val="1"/>
        </w:numPr>
        <w:rPr>
          <w:sz w:val="28"/>
          <w:szCs w:val="28"/>
        </w:rPr>
      </w:pPr>
      <w:r w:rsidRPr="00335A21">
        <w:rPr>
          <w:sz w:val="28"/>
          <w:szCs w:val="28"/>
        </w:rPr>
        <w:t>Mục đích yêu cầu của đề bài</w:t>
      </w:r>
    </w:p>
    <w:p w:rsidR="00001DC7" w:rsidRPr="00335A21" w:rsidRDefault="00001DC7" w:rsidP="00001DC7">
      <w:pPr>
        <w:pStyle w:val="ListParagraph"/>
        <w:numPr>
          <w:ilvl w:val="0"/>
          <w:numId w:val="2"/>
        </w:numPr>
        <w:rPr>
          <w:sz w:val="28"/>
          <w:szCs w:val="28"/>
        </w:rPr>
      </w:pPr>
      <w:r w:rsidRPr="00335A21">
        <w:rPr>
          <w:sz w:val="28"/>
          <w:szCs w:val="28"/>
        </w:rPr>
        <w:t xml:space="preserve">Mục đích </w:t>
      </w:r>
    </w:p>
    <w:p w:rsidR="00001DC7" w:rsidRPr="00335A21" w:rsidRDefault="00001DC7" w:rsidP="00001DC7">
      <w:pPr>
        <w:pStyle w:val="ListParagraph"/>
        <w:ind w:left="1440"/>
        <w:rPr>
          <w:sz w:val="28"/>
          <w:szCs w:val="28"/>
        </w:rPr>
      </w:pPr>
      <w:r w:rsidRPr="00335A21">
        <w:rPr>
          <w:sz w:val="28"/>
          <w:szCs w:val="28"/>
        </w:rPr>
        <w:t xml:space="preserve">Đề tài này giúp em củng cố, nâng cao kiến thức vể môn học cấu trúc dữ liệu và giai thuật. Từ đó hiểu sâu hơn và vận dụng vào các toán số liệu thực tế đồng thời thông qua việc làm đề tài này giúp em biếu được  các phương pháp nghiên cứu về một vấn đề nào đó. </w:t>
      </w:r>
    </w:p>
    <w:p w:rsidR="00001DC7" w:rsidRPr="00335A21" w:rsidRDefault="00001DC7" w:rsidP="00001DC7">
      <w:pPr>
        <w:pStyle w:val="ListParagraph"/>
        <w:numPr>
          <w:ilvl w:val="0"/>
          <w:numId w:val="2"/>
        </w:numPr>
        <w:rPr>
          <w:sz w:val="28"/>
          <w:szCs w:val="28"/>
        </w:rPr>
      </w:pPr>
      <w:r w:rsidRPr="00335A21">
        <w:rPr>
          <w:sz w:val="28"/>
          <w:szCs w:val="28"/>
        </w:rPr>
        <w:t>Yêu cầu</w:t>
      </w:r>
    </w:p>
    <w:p w:rsidR="00001DC7" w:rsidRPr="00335A21" w:rsidRDefault="00001DC7" w:rsidP="00001DC7">
      <w:pPr>
        <w:pStyle w:val="ListParagraph"/>
        <w:ind w:left="1440"/>
        <w:rPr>
          <w:sz w:val="28"/>
          <w:szCs w:val="28"/>
        </w:rPr>
      </w:pPr>
      <w:r w:rsidRPr="00335A21">
        <w:rPr>
          <w:sz w:val="28"/>
          <w:szCs w:val="28"/>
        </w:rPr>
        <w:t>Dùng ngôn ngữ lập trình C/C++ để cài  đặ</w:t>
      </w:r>
      <w:r w:rsidR="00335A21" w:rsidRPr="00335A21">
        <w:rPr>
          <w:sz w:val="28"/>
          <w:szCs w:val="28"/>
        </w:rPr>
        <w:t>t chương trình. Với dữ liệu được nhập từ file hoặc nhập từ bàn phím.</w:t>
      </w:r>
    </w:p>
    <w:p w:rsidR="00001DC7" w:rsidRPr="00335A21" w:rsidRDefault="00335A21" w:rsidP="00024323">
      <w:pPr>
        <w:pStyle w:val="ListParagraph"/>
        <w:numPr>
          <w:ilvl w:val="0"/>
          <w:numId w:val="1"/>
        </w:numPr>
        <w:rPr>
          <w:sz w:val="28"/>
          <w:szCs w:val="28"/>
        </w:rPr>
      </w:pPr>
      <w:r w:rsidRPr="00335A21">
        <w:rPr>
          <w:sz w:val="28"/>
          <w:szCs w:val="28"/>
        </w:rPr>
        <w:t>Phương pháp nghiên cứu</w:t>
      </w:r>
    </w:p>
    <w:p w:rsidR="00335A21" w:rsidRPr="00335A21" w:rsidRDefault="00335A21" w:rsidP="00335A21">
      <w:pPr>
        <w:pStyle w:val="ListParagraph"/>
        <w:ind w:left="1080"/>
        <w:rPr>
          <w:sz w:val="28"/>
          <w:szCs w:val="28"/>
        </w:rPr>
      </w:pPr>
      <w:r w:rsidRPr="00335A21">
        <w:rPr>
          <w:sz w:val="28"/>
          <w:szCs w:val="28"/>
        </w:rPr>
        <w:t>+Tham khảo tài liệu: cấu trúc dữ liệu và giải thuật, trên mạng,..</w:t>
      </w:r>
    </w:p>
    <w:p w:rsidR="00335A21" w:rsidRPr="00335A21" w:rsidRDefault="00335A21" w:rsidP="00335A21">
      <w:pPr>
        <w:pStyle w:val="ListParagraph"/>
        <w:ind w:left="1080"/>
        <w:rPr>
          <w:sz w:val="28"/>
          <w:szCs w:val="28"/>
        </w:rPr>
      </w:pPr>
      <w:r w:rsidRPr="00335A21">
        <w:rPr>
          <w:sz w:val="28"/>
          <w:szCs w:val="28"/>
        </w:rPr>
        <w:t>+Tìm hiểu thực tiễn, thực tế, quy cách, nhu cầu của bài toán.</w:t>
      </w:r>
    </w:p>
    <w:p w:rsidR="00335A21" w:rsidRPr="00335A21" w:rsidRDefault="00335A21" w:rsidP="00335A21">
      <w:pPr>
        <w:pStyle w:val="ListParagraph"/>
        <w:ind w:left="1080"/>
        <w:rPr>
          <w:sz w:val="28"/>
          <w:szCs w:val="28"/>
        </w:rPr>
      </w:pPr>
      <w:r w:rsidRPr="00335A21">
        <w:rPr>
          <w:sz w:val="28"/>
          <w:szCs w:val="28"/>
        </w:rPr>
        <w:t>+Xin ý kiến, hướng dẫn của giáo viên hướng dẫn.</w:t>
      </w:r>
    </w:p>
    <w:p w:rsidR="00335A21" w:rsidRPr="00335A21" w:rsidRDefault="00335A21" w:rsidP="00335A21">
      <w:pPr>
        <w:pStyle w:val="ListParagraph"/>
        <w:ind w:left="1080"/>
        <w:rPr>
          <w:sz w:val="28"/>
          <w:szCs w:val="28"/>
        </w:rPr>
      </w:pPr>
    </w:p>
    <w:p w:rsidR="00335A21" w:rsidRPr="00335A21" w:rsidRDefault="00335A21" w:rsidP="00335A21">
      <w:pPr>
        <w:pStyle w:val="ListParagraph"/>
        <w:ind w:left="1080"/>
        <w:jc w:val="center"/>
        <w:rPr>
          <w:sz w:val="28"/>
          <w:szCs w:val="28"/>
        </w:rPr>
      </w:pPr>
      <w:r w:rsidRPr="00335A21">
        <w:rPr>
          <w:sz w:val="28"/>
          <w:szCs w:val="28"/>
        </w:rPr>
        <w:t>Phần II: Nội Dung</w:t>
      </w:r>
    </w:p>
    <w:p w:rsidR="00335A21" w:rsidRPr="00335A21" w:rsidRDefault="00335A21" w:rsidP="00335A21">
      <w:pPr>
        <w:pStyle w:val="ListParagraph"/>
        <w:numPr>
          <w:ilvl w:val="0"/>
          <w:numId w:val="3"/>
        </w:numPr>
        <w:rPr>
          <w:sz w:val="28"/>
          <w:szCs w:val="28"/>
        </w:rPr>
      </w:pPr>
      <w:r w:rsidRPr="00335A21">
        <w:rPr>
          <w:sz w:val="28"/>
          <w:szCs w:val="28"/>
        </w:rPr>
        <w:t>Biểu thức trung tố</w:t>
      </w:r>
    </w:p>
    <w:p w:rsidR="00335A21" w:rsidRPr="00335A21" w:rsidRDefault="00335A21" w:rsidP="00335A21">
      <w:pPr>
        <w:pStyle w:val="NormalWeb"/>
        <w:shd w:val="clear" w:color="auto" w:fill="FFFFFF"/>
        <w:spacing w:before="120" w:beforeAutospacing="0" w:after="120" w:afterAutospacing="0"/>
        <w:ind w:left="1080"/>
        <w:rPr>
          <w:color w:val="222222"/>
          <w:sz w:val="28"/>
          <w:szCs w:val="28"/>
        </w:rPr>
      </w:pPr>
      <w:r w:rsidRPr="00335A21">
        <w:rPr>
          <w:color w:val="222222"/>
          <w:sz w:val="28"/>
          <w:szCs w:val="28"/>
        </w:rPr>
        <w:t>Một phép toán hai ngôi trên tập hợp X là một ánh xạ f: X×X → X cho (</w:t>
      </w:r>
      <w:r w:rsidRPr="00335A21">
        <w:rPr>
          <w:i/>
          <w:iCs/>
          <w:color w:val="222222"/>
          <w:sz w:val="28"/>
          <w:szCs w:val="28"/>
        </w:rPr>
        <w:t>a</w:t>
      </w:r>
      <w:r w:rsidRPr="00335A21">
        <w:rPr>
          <w:color w:val="222222"/>
          <w:sz w:val="28"/>
          <w:szCs w:val="28"/>
        </w:rPr>
        <w:t>,</w:t>
      </w:r>
      <w:r w:rsidRPr="00335A21">
        <w:rPr>
          <w:i/>
          <w:iCs/>
          <w:color w:val="222222"/>
          <w:sz w:val="28"/>
          <w:szCs w:val="28"/>
        </w:rPr>
        <w:t>b</w:t>
      </w:r>
      <w:r w:rsidRPr="00335A21">
        <w:rPr>
          <w:color w:val="222222"/>
          <w:sz w:val="28"/>
          <w:szCs w:val="28"/>
        </w:rPr>
        <w:t>)</w:t>
      </w:r>
      <w:r w:rsidRPr="00335A21">
        <w:rPr>
          <w:rStyle w:val="mwe-math-mathml-inline"/>
          <w:vanish/>
          <w:color w:val="222222"/>
          <w:sz w:val="28"/>
          <w:szCs w:val="28"/>
        </w:rPr>
        <w:t>{\displaystyle \mapsto }</w:t>
      </w:r>
      <w:r w:rsidRPr="00335A21">
        <w:rPr>
          <w:noProof/>
          <w:color w:val="222222"/>
          <w:sz w:val="28"/>
          <w:szCs w:val="28"/>
        </w:rPr>
        <mc:AlternateContent>
          <mc:Choice Requires="wps">
            <w:drawing>
              <wp:inline distT="0" distB="0" distL="0" distR="0" wp14:anchorId="32F7D278" wp14:editId="685205A7">
                <wp:extent cx="304800" cy="304800"/>
                <wp:effectExtent l="0" t="0" r="0" b="0"/>
                <wp:docPr id="2" name="Rectangle 2" descr="{\displaystyle \mapsto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E2FD7" id="Rectangle 2" o:spid="_x0000_s1026" alt="{\displaystyle \mapsto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rwWYzMAgAA2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335A21">
        <w:rPr>
          <w:i/>
          <w:iCs/>
          <w:color w:val="222222"/>
          <w:sz w:val="28"/>
          <w:szCs w:val="28"/>
        </w:rPr>
        <w:t>f</w:t>
      </w:r>
      <w:r w:rsidRPr="00335A21">
        <w:rPr>
          <w:color w:val="222222"/>
          <w:sz w:val="28"/>
          <w:szCs w:val="28"/>
        </w:rPr>
        <w:t>(</w:t>
      </w:r>
      <w:r w:rsidRPr="00335A21">
        <w:rPr>
          <w:i/>
          <w:iCs/>
          <w:color w:val="222222"/>
          <w:sz w:val="28"/>
          <w:szCs w:val="28"/>
        </w:rPr>
        <w:t>a</w:t>
      </w:r>
      <w:r w:rsidRPr="00335A21">
        <w:rPr>
          <w:color w:val="222222"/>
          <w:sz w:val="28"/>
          <w:szCs w:val="28"/>
        </w:rPr>
        <w:t>,</w:t>
      </w:r>
      <w:r w:rsidRPr="00335A21">
        <w:rPr>
          <w:i/>
          <w:iCs/>
          <w:color w:val="222222"/>
          <w:sz w:val="28"/>
          <w:szCs w:val="28"/>
        </w:rPr>
        <w:t>b</w:t>
      </w:r>
      <w:r w:rsidRPr="00335A21">
        <w:rPr>
          <w:color w:val="222222"/>
          <w:sz w:val="28"/>
          <w:szCs w:val="28"/>
        </w:rPr>
        <w:t>)</w:t>
      </w:r>
      <w:r w:rsidRPr="00335A21">
        <w:rPr>
          <w:rStyle w:val="mwe-math-mathml-inline"/>
          <w:vanish/>
          <w:color w:val="222222"/>
          <w:sz w:val="28"/>
          <w:szCs w:val="28"/>
        </w:rPr>
        <w:t>{\displaystyle \in }</w:t>
      </w:r>
      <w:r w:rsidRPr="00335A21">
        <w:rPr>
          <w:noProof/>
          <w:color w:val="222222"/>
          <w:sz w:val="28"/>
          <w:szCs w:val="28"/>
        </w:rPr>
        <mc:AlternateContent>
          <mc:Choice Requires="wps">
            <w:drawing>
              <wp:inline distT="0" distB="0" distL="0" distR="0" wp14:anchorId="2DAFB57B" wp14:editId="48D1F30B">
                <wp:extent cx="304800" cy="304800"/>
                <wp:effectExtent l="0" t="0" r="0" b="0"/>
                <wp:docPr id="1" name="Rectangle 1" descr="\i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00078" id="Rectangle 1" o:spid="_x0000_s1026" alt="\i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yLfoq6AgAAxA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335A21">
        <w:rPr>
          <w:color w:val="222222"/>
          <w:sz w:val="28"/>
          <w:szCs w:val="28"/>
        </w:rPr>
        <w:t>A. Ánh xạ </w:t>
      </w:r>
      <w:r w:rsidRPr="00335A21">
        <w:rPr>
          <w:i/>
          <w:iCs/>
          <w:color w:val="222222"/>
          <w:sz w:val="28"/>
          <w:szCs w:val="28"/>
        </w:rPr>
        <w:t>f</w:t>
      </w:r>
      <w:r w:rsidRPr="00335A21">
        <w:rPr>
          <w:color w:val="222222"/>
          <w:sz w:val="28"/>
          <w:szCs w:val="28"/>
        </w:rPr>
        <w:t> khi đó thường được ký hiệu bởi *, được gọi là </w:t>
      </w:r>
      <w:r>
        <w:rPr>
          <w:color w:val="222222"/>
          <w:sz w:val="28"/>
          <w:szCs w:val="28"/>
        </w:rPr>
        <w:t>toán tử</w:t>
      </w:r>
      <w:r w:rsidRPr="00335A21">
        <w:rPr>
          <w:color w:val="222222"/>
          <w:sz w:val="28"/>
          <w:szCs w:val="28"/>
        </w:rPr>
        <w:t>, các phần tử </w:t>
      </w:r>
      <w:r w:rsidRPr="00335A21">
        <w:rPr>
          <w:i/>
          <w:iCs/>
          <w:color w:val="222222"/>
          <w:sz w:val="28"/>
          <w:szCs w:val="28"/>
        </w:rPr>
        <w:t>a</w:t>
      </w:r>
      <w:r w:rsidRPr="00335A21">
        <w:rPr>
          <w:color w:val="222222"/>
          <w:sz w:val="28"/>
          <w:szCs w:val="28"/>
        </w:rPr>
        <w:t>, </w:t>
      </w:r>
      <w:r w:rsidRPr="00335A21">
        <w:rPr>
          <w:i/>
          <w:iCs/>
          <w:color w:val="222222"/>
          <w:sz w:val="28"/>
          <w:szCs w:val="28"/>
        </w:rPr>
        <w:t>b</w:t>
      </w:r>
      <w:r w:rsidRPr="00335A21">
        <w:rPr>
          <w:color w:val="222222"/>
          <w:sz w:val="28"/>
          <w:szCs w:val="28"/>
        </w:rPr>
        <w:t> được gọi là các hạng tử (còn gọi là toán hạng).</w:t>
      </w:r>
    </w:p>
    <w:p w:rsidR="00335A21" w:rsidRPr="00335A21" w:rsidRDefault="00335A21" w:rsidP="00335A21">
      <w:pPr>
        <w:pStyle w:val="NormalWeb"/>
        <w:shd w:val="clear" w:color="auto" w:fill="FFFFFF"/>
        <w:spacing w:before="120" w:beforeAutospacing="0" w:after="120" w:afterAutospacing="0"/>
        <w:ind w:left="1080"/>
        <w:rPr>
          <w:color w:val="222222"/>
          <w:sz w:val="28"/>
          <w:szCs w:val="28"/>
        </w:rPr>
      </w:pPr>
      <w:r w:rsidRPr="00335A21">
        <w:rPr>
          <w:color w:val="222222"/>
          <w:sz w:val="28"/>
          <w:szCs w:val="28"/>
        </w:rPr>
        <w:t>Khi viết biểu thức biểu diễn phép toán đó ta có thể đặt ký hiệu toán tử ở trước (ký pháp tiền tố), sau (ký pháp hậu tố) hoặc giữa (ký pháp trung tố) các toán hạng. Thông thường trong các biểu thức đại và số học, ta viết ký hiệu phép toán giữa hai hạng tử, đó là ký pháp trung tố. Ví dụ: </w:t>
      </w:r>
      <w:r w:rsidRPr="00335A21">
        <w:rPr>
          <w:i/>
          <w:iCs/>
          <w:color w:val="222222"/>
          <w:sz w:val="28"/>
          <w:szCs w:val="28"/>
        </w:rPr>
        <w:t>a</w:t>
      </w:r>
      <w:r w:rsidRPr="00335A21">
        <w:rPr>
          <w:color w:val="222222"/>
          <w:sz w:val="28"/>
          <w:szCs w:val="28"/>
        </w:rPr>
        <w:t> + </w:t>
      </w:r>
      <w:r w:rsidRPr="00335A21">
        <w:rPr>
          <w:i/>
          <w:iCs/>
          <w:color w:val="222222"/>
          <w:sz w:val="28"/>
          <w:szCs w:val="28"/>
        </w:rPr>
        <w:t>b</w:t>
      </w:r>
      <w:r w:rsidRPr="00335A21">
        <w:rPr>
          <w:color w:val="222222"/>
          <w:sz w:val="28"/>
          <w:szCs w:val="28"/>
        </w:rPr>
        <w:t>, </w:t>
      </w:r>
      <w:r w:rsidRPr="00335A21">
        <w:rPr>
          <w:i/>
          <w:iCs/>
          <w:color w:val="222222"/>
          <w:sz w:val="28"/>
          <w:szCs w:val="28"/>
        </w:rPr>
        <w:t>a</w:t>
      </w:r>
      <w:r w:rsidRPr="00335A21">
        <w:rPr>
          <w:color w:val="222222"/>
          <w:sz w:val="28"/>
          <w:szCs w:val="28"/>
        </w:rPr>
        <w:t> * </w:t>
      </w:r>
      <w:r w:rsidRPr="00335A21">
        <w:rPr>
          <w:i/>
          <w:iCs/>
          <w:color w:val="222222"/>
          <w:sz w:val="28"/>
          <w:szCs w:val="28"/>
        </w:rPr>
        <w:t>b</w:t>
      </w:r>
      <w:r w:rsidRPr="00335A21">
        <w:rPr>
          <w:color w:val="222222"/>
          <w:sz w:val="28"/>
          <w:szCs w:val="28"/>
        </w:rPr>
        <w:t xml:space="preserve">,... Khi một biểu thức có nhiều phép toán, ta </w:t>
      </w:r>
      <w:r w:rsidRPr="00335A21">
        <w:rPr>
          <w:color w:val="222222"/>
          <w:sz w:val="28"/>
          <w:szCs w:val="28"/>
        </w:rPr>
        <w:lastRenderedPageBreak/>
        <w:t>dùng các cặp dấu ngoặc "(", ")" và thứ tự ưu tiên các phép toán để chỉ rõ thứ tự thực hiện các phép toán. (Các phép toán đều quy về phép toán 2 ngôi.)</w:t>
      </w:r>
    </w:p>
    <w:p w:rsidR="00335A21" w:rsidRPr="00335A21" w:rsidRDefault="00335A21" w:rsidP="00335A21">
      <w:pPr>
        <w:pStyle w:val="ListParagraph"/>
        <w:ind w:left="1080"/>
        <w:rPr>
          <w:sz w:val="28"/>
          <w:szCs w:val="28"/>
        </w:rPr>
      </w:pPr>
    </w:p>
    <w:p w:rsidR="00335A21" w:rsidRDefault="00335A21" w:rsidP="00335A21">
      <w:pPr>
        <w:pStyle w:val="ListParagraph"/>
        <w:numPr>
          <w:ilvl w:val="0"/>
          <w:numId w:val="3"/>
        </w:numPr>
        <w:rPr>
          <w:sz w:val="28"/>
          <w:szCs w:val="28"/>
        </w:rPr>
      </w:pPr>
      <w:r>
        <w:rPr>
          <w:sz w:val="28"/>
          <w:szCs w:val="28"/>
        </w:rPr>
        <w:t>Ngăn xếp</w:t>
      </w:r>
    </w:p>
    <w:p w:rsidR="00B76ABD" w:rsidRDefault="00B76ABD" w:rsidP="00B76ABD">
      <w:pPr>
        <w:pStyle w:val="ListParagraph"/>
        <w:numPr>
          <w:ilvl w:val="0"/>
          <w:numId w:val="4"/>
        </w:numPr>
        <w:rPr>
          <w:sz w:val="28"/>
          <w:szCs w:val="28"/>
        </w:rPr>
      </w:pPr>
      <w:r>
        <w:rPr>
          <w:sz w:val="28"/>
          <w:szCs w:val="28"/>
        </w:rPr>
        <w:t>Ngăn xếp (Stack) là một danh sách có thứ tự mà phép chèn và xóa được thực hiện tại đầu cuối của danh sách và  người ta gọi đầu cuối này là đỉnh (top) của stack. Với nguyên tắc vào sau ra trước, danh sach kiểu LIFO(last-in-first-out).</w:t>
      </w:r>
    </w:p>
    <w:p w:rsidR="00B76ABD" w:rsidRDefault="00B76ABD" w:rsidP="00B76ABD">
      <w:pPr>
        <w:pStyle w:val="ListParagraph"/>
        <w:numPr>
          <w:ilvl w:val="0"/>
          <w:numId w:val="4"/>
        </w:numPr>
        <w:rPr>
          <w:sz w:val="28"/>
          <w:szCs w:val="28"/>
        </w:rPr>
      </w:pPr>
      <w:r>
        <w:rPr>
          <w:sz w:val="28"/>
          <w:szCs w:val="28"/>
        </w:rPr>
        <w:t>Có 2 cách lưu trữ stack:</w:t>
      </w:r>
    </w:p>
    <w:p w:rsidR="00B76ABD" w:rsidRDefault="00B76ABD" w:rsidP="00B76ABD">
      <w:pPr>
        <w:pStyle w:val="ListParagraph"/>
        <w:ind w:left="1440"/>
        <w:rPr>
          <w:sz w:val="28"/>
          <w:szCs w:val="28"/>
        </w:rPr>
      </w:pPr>
      <w:r>
        <w:rPr>
          <w:sz w:val="28"/>
          <w:szCs w:val="28"/>
        </w:rPr>
        <w:t>+ Bằng mảng</w:t>
      </w:r>
    </w:p>
    <w:p w:rsidR="00B76ABD" w:rsidRDefault="00B76ABD" w:rsidP="00B76ABD">
      <w:pPr>
        <w:pStyle w:val="ListParagraph"/>
        <w:ind w:left="1440"/>
        <w:rPr>
          <w:sz w:val="28"/>
          <w:szCs w:val="28"/>
        </w:rPr>
      </w:pPr>
      <w:r>
        <w:rPr>
          <w:sz w:val="28"/>
          <w:szCs w:val="28"/>
        </w:rPr>
        <w:t>+ Bằng các danh sách liên kết</w:t>
      </w:r>
    </w:p>
    <w:p w:rsidR="00B76ABD" w:rsidRDefault="00B76ABD" w:rsidP="00B76ABD">
      <w:pPr>
        <w:pStyle w:val="ListParagraph"/>
        <w:numPr>
          <w:ilvl w:val="0"/>
          <w:numId w:val="4"/>
        </w:numPr>
        <w:rPr>
          <w:sz w:val="28"/>
          <w:szCs w:val="28"/>
        </w:rPr>
      </w:pPr>
      <w:r>
        <w:rPr>
          <w:sz w:val="28"/>
          <w:szCs w:val="28"/>
        </w:rPr>
        <w:t>Các thao tác cơ bản trên Stack</w:t>
      </w:r>
    </w:p>
    <w:p w:rsidR="00B76ABD" w:rsidRDefault="00B76ABD" w:rsidP="00B76ABD">
      <w:pPr>
        <w:pStyle w:val="ListParagraph"/>
        <w:ind w:left="1440"/>
        <w:rPr>
          <w:sz w:val="28"/>
          <w:szCs w:val="28"/>
        </w:rPr>
      </w:pPr>
      <w:r>
        <w:rPr>
          <w:sz w:val="28"/>
          <w:szCs w:val="28"/>
        </w:rPr>
        <w:t>Push: Đưa một phần tử vào đỉnh của Stack.</w:t>
      </w:r>
    </w:p>
    <w:p w:rsidR="00B76ABD" w:rsidRDefault="00B76ABD" w:rsidP="00B76ABD">
      <w:pPr>
        <w:pStyle w:val="ListParagraph"/>
        <w:ind w:left="1440"/>
        <w:rPr>
          <w:sz w:val="28"/>
          <w:szCs w:val="28"/>
        </w:rPr>
      </w:pPr>
      <w:r>
        <w:rPr>
          <w:sz w:val="28"/>
          <w:szCs w:val="28"/>
        </w:rPr>
        <w:t>Pop: Lấy từ đỉnh của Stack một phần tử.</w:t>
      </w:r>
    </w:p>
    <w:p w:rsidR="00B76ABD" w:rsidRDefault="00B76ABD" w:rsidP="00B76ABD">
      <w:pPr>
        <w:pStyle w:val="ListParagraph"/>
        <w:ind w:left="1440"/>
        <w:rPr>
          <w:sz w:val="28"/>
          <w:szCs w:val="28"/>
        </w:rPr>
      </w:pPr>
      <w:r>
        <w:rPr>
          <w:sz w:val="28"/>
          <w:szCs w:val="28"/>
        </w:rPr>
        <w:t>Top: Xem đỉnh của Stack chứa nội dung là gì?</w:t>
      </w:r>
    </w:p>
    <w:p w:rsidR="00B76ABD" w:rsidRDefault="00B76ABD" w:rsidP="00B76ABD">
      <w:pPr>
        <w:pStyle w:val="ListParagraph"/>
        <w:numPr>
          <w:ilvl w:val="0"/>
          <w:numId w:val="3"/>
        </w:numPr>
        <w:rPr>
          <w:sz w:val="28"/>
          <w:szCs w:val="28"/>
        </w:rPr>
      </w:pPr>
      <w:r>
        <w:rPr>
          <w:sz w:val="28"/>
          <w:szCs w:val="28"/>
        </w:rPr>
        <w:t>Tính giá trị biểu thức dạng trung tố</w:t>
      </w:r>
    </w:p>
    <w:p w:rsidR="00B76ABD" w:rsidRDefault="00B76ABD" w:rsidP="00B76ABD">
      <w:pPr>
        <w:pStyle w:val="ListParagraph"/>
        <w:ind w:left="1080"/>
        <w:rPr>
          <w:sz w:val="28"/>
          <w:szCs w:val="28"/>
        </w:rPr>
      </w:pPr>
      <w:r>
        <w:rPr>
          <w:sz w:val="28"/>
          <w:szCs w:val="28"/>
        </w:rPr>
        <w:t>Thuật Toán:</w:t>
      </w:r>
    </w:p>
    <w:p w:rsidR="00B76ABD" w:rsidRDefault="00B76ABD" w:rsidP="00B76ABD">
      <w:pPr>
        <w:pStyle w:val="ListParagraph"/>
        <w:ind w:left="1080"/>
        <w:rPr>
          <w:sz w:val="28"/>
          <w:szCs w:val="28"/>
        </w:rPr>
      </w:pPr>
      <w:r>
        <w:rPr>
          <w:sz w:val="28"/>
          <w:szCs w:val="28"/>
        </w:rPr>
        <w:t xml:space="preserve">Bước 1: Đọc lần lượt các phần tử của biểu thức A (từ trái sang phải). Nếu gặp toán hạng </w:t>
      </w:r>
      <w:r w:rsidR="00D315CD">
        <w:rPr>
          <w:sz w:val="28"/>
          <w:szCs w:val="28"/>
        </w:rPr>
        <w:t>và phép toán</w:t>
      </w:r>
      <w:r>
        <w:rPr>
          <w:sz w:val="28"/>
          <w:szCs w:val="28"/>
        </w:rPr>
        <w:t xml:space="preserve"> thì đẩy</w:t>
      </w:r>
      <w:r w:rsidR="00D315CD">
        <w:rPr>
          <w:sz w:val="28"/>
          <w:szCs w:val="28"/>
        </w:rPr>
        <w:t xml:space="preserve"> nó vào Stack, nếu gặp mở ngoặc “(“ thì bỏ qua, Nếu gặp đóng ngoặc “)” thì lấy 3 phần tử liên tiếp trong Stack thực hiện phép toán, kết quả được đẩy vào trong Stack.</w:t>
      </w:r>
    </w:p>
    <w:p w:rsidR="00D315CD" w:rsidRDefault="00D315CD" w:rsidP="00B76ABD">
      <w:pPr>
        <w:pStyle w:val="ListParagraph"/>
        <w:ind w:left="1080"/>
        <w:rPr>
          <w:sz w:val="28"/>
          <w:szCs w:val="28"/>
        </w:rPr>
      </w:pPr>
      <w:r>
        <w:rPr>
          <w:sz w:val="28"/>
          <w:szCs w:val="28"/>
        </w:rPr>
        <w:t>Bước 2: Lặp lại bước một cho đến khi hết các phần tử trong biểu thức A. Lúc đó đỉnh của Stack chứa giá trị của biểu thức cần tính.</w:t>
      </w:r>
    </w:p>
    <w:p w:rsidR="00407244" w:rsidRPr="00B76ABD" w:rsidRDefault="00D315CD" w:rsidP="00B76ABD">
      <w:pPr>
        <w:pStyle w:val="ListParagraph"/>
        <w:ind w:left="1080"/>
        <w:rPr>
          <w:sz w:val="28"/>
          <w:szCs w:val="28"/>
        </w:rPr>
      </w:pPr>
      <w:r>
        <w:rPr>
          <w:sz w:val="28"/>
          <w:szCs w:val="28"/>
        </w:rPr>
        <w:t>Bước 3: Kết thúc.</w:t>
      </w:r>
    </w:p>
    <w:p w:rsidR="00D315CD" w:rsidRPr="00B76ABD" w:rsidRDefault="00BB2DF9" w:rsidP="00B76ABD">
      <w:pPr>
        <w:pStyle w:val="ListParagraph"/>
        <w:ind w:left="1080"/>
        <w:rPr>
          <w:sz w:val="28"/>
          <w:szCs w:val="28"/>
        </w:rPr>
      </w:pPr>
      <w:r>
        <w:rPr>
          <w:sz w:val="28"/>
          <w:szCs w:val="28"/>
        </w:rPr>
        <w:t>Ví dụ: tính giá trị biểu thức sau: 12+(21*(3/(2-1)</w:t>
      </w:r>
      <w:r w:rsidR="00C77834">
        <w:rPr>
          <w:sz w:val="28"/>
          <w:szCs w:val="28"/>
        </w:rPr>
        <w:t>)</w:t>
      </w:r>
      <w:r>
        <w:rPr>
          <w:sz w:val="28"/>
          <w:szCs w:val="28"/>
        </w:rPr>
        <w:t>+40)</w:t>
      </w:r>
      <w:r w:rsidR="00C77834">
        <w:rPr>
          <w:sz w:val="28"/>
          <w:szCs w:val="28"/>
        </w:rPr>
        <w:t>)</w:t>
      </w:r>
    </w:p>
    <w:p w:rsidR="003542C2" w:rsidRDefault="003542C2" w:rsidP="00001DC7">
      <w:pPr>
        <w:rPr>
          <w:sz w:val="28"/>
          <w:szCs w:val="28"/>
        </w:rPr>
      </w:pPr>
    </w:p>
    <w:tbl>
      <w:tblPr>
        <w:tblStyle w:val="TableGridLight"/>
        <w:tblW w:w="0" w:type="auto"/>
        <w:tblLook w:val="04A0" w:firstRow="1" w:lastRow="0" w:firstColumn="1" w:lastColumn="0" w:noHBand="0" w:noVBand="1"/>
      </w:tblPr>
      <w:tblGrid>
        <w:gridCol w:w="537"/>
        <w:gridCol w:w="537"/>
        <w:gridCol w:w="536"/>
        <w:gridCol w:w="536"/>
        <w:gridCol w:w="536"/>
        <w:gridCol w:w="536"/>
        <w:gridCol w:w="536"/>
        <w:gridCol w:w="536"/>
        <w:gridCol w:w="536"/>
        <w:gridCol w:w="536"/>
        <w:gridCol w:w="536"/>
        <w:gridCol w:w="536"/>
        <w:gridCol w:w="536"/>
        <w:gridCol w:w="536"/>
        <w:gridCol w:w="636"/>
        <w:gridCol w:w="636"/>
      </w:tblGrid>
      <w:tr w:rsidR="00C77834" w:rsidRPr="005A226B" w:rsidTr="00C77834">
        <w:tc>
          <w:tcPr>
            <w:tcW w:w="558"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green"/>
              </w:rPr>
              <w:t>12</w:t>
            </w:r>
          </w:p>
        </w:tc>
        <w:tc>
          <w:tcPr>
            <w:tcW w:w="558"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12</w:t>
            </w:r>
          </w:p>
        </w:tc>
        <w:tc>
          <w:tcPr>
            <w:tcW w:w="558"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12</w:t>
            </w:r>
          </w:p>
        </w:tc>
        <w:tc>
          <w:tcPr>
            <w:tcW w:w="558"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12</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12</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12</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12</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12</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12</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12</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12</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12</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12</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12</w:t>
            </w:r>
          </w:p>
        </w:tc>
        <w:tc>
          <w:tcPr>
            <w:tcW w:w="478"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12</w:t>
            </w:r>
          </w:p>
        </w:tc>
        <w:tc>
          <w:tcPr>
            <w:tcW w:w="478"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cyan"/>
              </w:rPr>
              <w:t>115</w:t>
            </w:r>
          </w:p>
        </w:tc>
      </w:tr>
      <w:tr w:rsidR="00C77834" w:rsidRPr="005A226B" w:rsidTr="00C77834">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6B">
              <w:rPr>
                <w:color w:val="000000" w:themeColor="text1"/>
                <w:sz w:val="24"/>
                <w:szCs w:val="28"/>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558" w:type="dxa"/>
          </w:tcPr>
          <w:p w:rsidR="00C77834" w:rsidRPr="005A226B" w:rsidRDefault="00C77834" w:rsidP="00001DC7">
            <w:pPr>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6B">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558" w:type="dxa"/>
          </w:tcPr>
          <w:p w:rsidR="00C77834" w:rsidRPr="005A226B" w:rsidRDefault="00C77834" w:rsidP="00001DC7">
            <w:pPr>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6B">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559" w:type="dxa"/>
          </w:tcPr>
          <w:p w:rsidR="00C77834" w:rsidRPr="005A226B" w:rsidRDefault="00C77834" w:rsidP="00001DC7">
            <w:pPr>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6B">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559" w:type="dxa"/>
          </w:tcPr>
          <w:p w:rsidR="00C77834" w:rsidRPr="005A226B" w:rsidRDefault="00C77834" w:rsidP="00001DC7">
            <w:pPr>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6B">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559" w:type="dxa"/>
          </w:tcPr>
          <w:p w:rsidR="00C77834" w:rsidRPr="005A226B" w:rsidRDefault="00C77834" w:rsidP="00001DC7">
            <w:pPr>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6B">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559" w:type="dxa"/>
          </w:tcPr>
          <w:p w:rsidR="00C77834" w:rsidRPr="005A226B" w:rsidRDefault="00C77834" w:rsidP="00001DC7">
            <w:pPr>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6B">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559" w:type="dxa"/>
          </w:tcPr>
          <w:p w:rsidR="00C77834" w:rsidRPr="005A226B" w:rsidRDefault="00C77834" w:rsidP="00001DC7">
            <w:pPr>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6B">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559" w:type="dxa"/>
          </w:tcPr>
          <w:p w:rsidR="00C77834" w:rsidRPr="005A226B" w:rsidRDefault="00C77834" w:rsidP="00001DC7">
            <w:pPr>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6B">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559" w:type="dxa"/>
          </w:tcPr>
          <w:p w:rsidR="00C77834" w:rsidRPr="005A226B" w:rsidRDefault="00C77834" w:rsidP="00001DC7">
            <w:pPr>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6B">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559" w:type="dxa"/>
          </w:tcPr>
          <w:p w:rsidR="00C77834" w:rsidRPr="005A226B" w:rsidRDefault="00C77834" w:rsidP="00001DC7">
            <w:pPr>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6B">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559" w:type="dxa"/>
          </w:tcPr>
          <w:p w:rsidR="00C77834" w:rsidRPr="005A226B" w:rsidRDefault="00C77834" w:rsidP="00001DC7">
            <w:pPr>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6B">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559" w:type="dxa"/>
          </w:tcPr>
          <w:p w:rsidR="00C77834" w:rsidRPr="005A226B" w:rsidRDefault="00C77834" w:rsidP="00001DC7">
            <w:pPr>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6B">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478" w:type="dxa"/>
          </w:tcPr>
          <w:p w:rsidR="00C77834" w:rsidRPr="005A226B" w:rsidRDefault="00C77834" w:rsidP="00001DC7">
            <w:pPr>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226B">
              <w:rPr>
                <w:color w:val="000000" w:themeColor="text1"/>
                <w:sz w:val="24"/>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478" w:type="dxa"/>
          </w:tcPr>
          <w:p w:rsidR="00C77834" w:rsidRPr="005A226B" w:rsidRDefault="00C77834" w:rsidP="00001DC7">
            <w:pPr>
              <w:rPr>
                <w:color w:val="000000" w:themeColor="text1"/>
                <w:sz w:val="28"/>
                <w:szCs w:val="28"/>
                <w:highlight w:val="yellow"/>
              </w:rPr>
            </w:pPr>
          </w:p>
        </w:tc>
      </w:tr>
      <w:tr w:rsidR="00C77834" w:rsidRPr="005A226B" w:rsidTr="00C77834">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green"/>
              </w:rPr>
              <w:t>21</w:t>
            </w:r>
          </w:p>
        </w:tc>
        <w:tc>
          <w:tcPr>
            <w:tcW w:w="558"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21</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21</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21</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21</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21</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21</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21</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21</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cyan"/>
              </w:rPr>
              <w:t>63</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63</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63</w:t>
            </w:r>
          </w:p>
        </w:tc>
        <w:tc>
          <w:tcPr>
            <w:tcW w:w="478"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cyan"/>
              </w:rPr>
              <w:t>103</w:t>
            </w:r>
          </w:p>
        </w:tc>
        <w:tc>
          <w:tcPr>
            <w:tcW w:w="478" w:type="dxa"/>
          </w:tcPr>
          <w:p w:rsidR="00C77834" w:rsidRPr="005A226B" w:rsidRDefault="00C77834" w:rsidP="00001DC7">
            <w:pPr>
              <w:rPr>
                <w:color w:val="000000" w:themeColor="text1"/>
                <w:sz w:val="28"/>
                <w:szCs w:val="28"/>
                <w:highlight w:val="yellow"/>
              </w:rPr>
            </w:pPr>
          </w:p>
        </w:tc>
      </w:tr>
      <w:tr w:rsidR="00C77834" w:rsidRPr="005A226B" w:rsidTr="00C77834">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green"/>
              </w:rPr>
              <w:t>*</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w:t>
            </w: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green"/>
              </w:rPr>
              <w:t>+</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w:t>
            </w:r>
          </w:p>
        </w:tc>
        <w:tc>
          <w:tcPr>
            <w:tcW w:w="478" w:type="dxa"/>
          </w:tcPr>
          <w:p w:rsidR="00C77834" w:rsidRPr="005A226B" w:rsidRDefault="00C77834" w:rsidP="00001DC7">
            <w:pPr>
              <w:rPr>
                <w:color w:val="000000" w:themeColor="text1"/>
                <w:sz w:val="28"/>
                <w:szCs w:val="28"/>
                <w:highlight w:val="yellow"/>
              </w:rPr>
            </w:pPr>
          </w:p>
        </w:tc>
        <w:tc>
          <w:tcPr>
            <w:tcW w:w="478" w:type="dxa"/>
          </w:tcPr>
          <w:p w:rsidR="00C77834" w:rsidRPr="005A226B" w:rsidRDefault="00C77834" w:rsidP="00001DC7">
            <w:pPr>
              <w:rPr>
                <w:color w:val="000000" w:themeColor="text1"/>
                <w:sz w:val="28"/>
                <w:szCs w:val="28"/>
                <w:highlight w:val="yellow"/>
              </w:rPr>
            </w:pPr>
          </w:p>
        </w:tc>
      </w:tr>
      <w:tr w:rsidR="00C77834" w:rsidRPr="005A226B" w:rsidTr="00C77834">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green"/>
              </w:rPr>
              <w:t>3</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3</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3</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3</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3</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3</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cyan"/>
              </w:rPr>
              <w:t>3</w:t>
            </w: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green"/>
              </w:rPr>
              <w:t>40</w:t>
            </w:r>
          </w:p>
        </w:tc>
        <w:tc>
          <w:tcPr>
            <w:tcW w:w="478" w:type="dxa"/>
          </w:tcPr>
          <w:p w:rsidR="00C77834" w:rsidRPr="005A226B" w:rsidRDefault="00C77834" w:rsidP="00001DC7">
            <w:pPr>
              <w:rPr>
                <w:color w:val="000000" w:themeColor="text1"/>
                <w:sz w:val="28"/>
                <w:szCs w:val="28"/>
                <w:highlight w:val="yellow"/>
              </w:rPr>
            </w:pPr>
          </w:p>
        </w:tc>
        <w:tc>
          <w:tcPr>
            <w:tcW w:w="478" w:type="dxa"/>
          </w:tcPr>
          <w:p w:rsidR="00C77834" w:rsidRPr="005A226B" w:rsidRDefault="00C77834" w:rsidP="00001DC7">
            <w:pPr>
              <w:rPr>
                <w:color w:val="000000" w:themeColor="text1"/>
                <w:sz w:val="28"/>
                <w:szCs w:val="28"/>
                <w:highlight w:val="yellow"/>
              </w:rPr>
            </w:pPr>
          </w:p>
        </w:tc>
      </w:tr>
      <w:tr w:rsidR="00C77834" w:rsidRPr="005A226B" w:rsidTr="00C77834">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green"/>
              </w:rPr>
              <w:t>/</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w:t>
            </w: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478" w:type="dxa"/>
          </w:tcPr>
          <w:p w:rsidR="00C77834" w:rsidRPr="005A226B" w:rsidRDefault="00C77834" w:rsidP="00001DC7">
            <w:pPr>
              <w:rPr>
                <w:color w:val="000000" w:themeColor="text1"/>
                <w:sz w:val="28"/>
                <w:szCs w:val="28"/>
                <w:highlight w:val="yellow"/>
              </w:rPr>
            </w:pPr>
          </w:p>
        </w:tc>
        <w:tc>
          <w:tcPr>
            <w:tcW w:w="478" w:type="dxa"/>
          </w:tcPr>
          <w:p w:rsidR="00C77834" w:rsidRPr="005A226B" w:rsidRDefault="00C77834" w:rsidP="00001DC7">
            <w:pPr>
              <w:rPr>
                <w:color w:val="000000" w:themeColor="text1"/>
                <w:sz w:val="28"/>
                <w:szCs w:val="28"/>
                <w:highlight w:val="yellow"/>
              </w:rPr>
            </w:pPr>
          </w:p>
        </w:tc>
      </w:tr>
      <w:tr w:rsidR="00C77834" w:rsidRPr="005A226B" w:rsidTr="00C77834">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green"/>
              </w:rPr>
              <w:t>2</w:t>
            </w:r>
            <w:bookmarkStart w:id="0" w:name="_GoBack"/>
            <w:bookmarkEnd w:id="0"/>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2</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2</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cyan"/>
              </w:rPr>
              <w:t>1</w:t>
            </w: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478" w:type="dxa"/>
          </w:tcPr>
          <w:p w:rsidR="00C77834" w:rsidRPr="005A226B" w:rsidRDefault="00C77834" w:rsidP="00001DC7">
            <w:pPr>
              <w:rPr>
                <w:color w:val="000000" w:themeColor="text1"/>
                <w:sz w:val="28"/>
                <w:szCs w:val="28"/>
                <w:highlight w:val="yellow"/>
              </w:rPr>
            </w:pPr>
          </w:p>
        </w:tc>
        <w:tc>
          <w:tcPr>
            <w:tcW w:w="478" w:type="dxa"/>
          </w:tcPr>
          <w:p w:rsidR="00C77834" w:rsidRPr="005A226B" w:rsidRDefault="00C77834" w:rsidP="00001DC7">
            <w:pPr>
              <w:rPr>
                <w:color w:val="000000" w:themeColor="text1"/>
                <w:sz w:val="28"/>
                <w:szCs w:val="28"/>
                <w:highlight w:val="yellow"/>
              </w:rPr>
            </w:pPr>
          </w:p>
        </w:tc>
      </w:tr>
      <w:tr w:rsidR="00C77834" w:rsidRPr="005A226B" w:rsidTr="00C77834">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green"/>
              </w:rPr>
              <w:t>-</w:t>
            </w: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yellow"/>
              </w:rPr>
              <w:t>-</w:t>
            </w: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478" w:type="dxa"/>
          </w:tcPr>
          <w:p w:rsidR="00C77834" w:rsidRPr="005A226B" w:rsidRDefault="00C77834" w:rsidP="00001DC7">
            <w:pPr>
              <w:rPr>
                <w:color w:val="000000" w:themeColor="text1"/>
                <w:sz w:val="28"/>
                <w:szCs w:val="28"/>
                <w:highlight w:val="yellow"/>
              </w:rPr>
            </w:pPr>
          </w:p>
        </w:tc>
        <w:tc>
          <w:tcPr>
            <w:tcW w:w="478" w:type="dxa"/>
          </w:tcPr>
          <w:p w:rsidR="00C77834" w:rsidRPr="005A226B" w:rsidRDefault="00C77834" w:rsidP="00001DC7">
            <w:pPr>
              <w:rPr>
                <w:color w:val="000000" w:themeColor="text1"/>
                <w:sz w:val="28"/>
                <w:szCs w:val="28"/>
                <w:highlight w:val="yellow"/>
              </w:rPr>
            </w:pPr>
          </w:p>
        </w:tc>
      </w:tr>
      <w:tr w:rsidR="00C77834" w:rsidTr="00C77834">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8"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r w:rsidRPr="005A226B">
              <w:rPr>
                <w:color w:val="000000" w:themeColor="text1"/>
                <w:sz w:val="28"/>
                <w:szCs w:val="28"/>
                <w:highlight w:val="green"/>
              </w:rPr>
              <w:t>1</w:t>
            </w: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559" w:type="dxa"/>
          </w:tcPr>
          <w:p w:rsidR="00C77834" w:rsidRPr="005A226B" w:rsidRDefault="00C77834" w:rsidP="00001DC7">
            <w:pPr>
              <w:rPr>
                <w:color w:val="000000" w:themeColor="text1"/>
                <w:sz w:val="28"/>
                <w:szCs w:val="28"/>
                <w:highlight w:val="yellow"/>
              </w:rPr>
            </w:pPr>
          </w:p>
        </w:tc>
        <w:tc>
          <w:tcPr>
            <w:tcW w:w="478" w:type="dxa"/>
          </w:tcPr>
          <w:p w:rsidR="00C77834" w:rsidRPr="005A226B" w:rsidRDefault="00C77834" w:rsidP="00001DC7">
            <w:pPr>
              <w:rPr>
                <w:color w:val="000000" w:themeColor="text1"/>
                <w:sz w:val="28"/>
                <w:szCs w:val="28"/>
                <w:highlight w:val="yellow"/>
              </w:rPr>
            </w:pPr>
          </w:p>
        </w:tc>
        <w:tc>
          <w:tcPr>
            <w:tcW w:w="478" w:type="dxa"/>
          </w:tcPr>
          <w:p w:rsidR="00C77834" w:rsidRPr="005A226B" w:rsidRDefault="00C77834" w:rsidP="00001DC7">
            <w:pPr>
              <w:rPr>
                <w:color w:val="000000" w:themeColor="text1"/>
                <w:sz w:val="28"/>
                <w:szCs w:val="28"/>
              </w:rPr>
            </w:pPr>
          </w:p>
        </w:tc>
      </w:tr>
    </w:tbl>
    <w:p w:rsidR="00BB2DF9" w:rsidRDefault="00BB2DF9" w:rsidP="00001DC7">
      <w:pPr>
        <w:rPr>
          <w:sz w:val="28"/>
          <w:szCs w:val="28"/>
        </w:rPr>
      </w:pPr>
    </w:p>
    <w:p w:rsidR="00001DC7" w:rsidRPr="00335A21" w:rsidRDefault="00001DC7" w:rsidP="00001DC7">
      <w:pPr>
        <w:rPr>
          <w:sz w:val="28"/>
          <w:szCs w:val="28"/>
        </w:rPr>
      </w:pPr>
    </w:p>
    <w:sectPr w:rsidR="00001DC7" w:rsidRPr="00335A21" w:rsidSect="00EE1A93">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D4AA5"/>
    <w:multiLevelType w:val="hybridMultilevel"/>
    <w:tmpl w:val="AF6C3A8A"/>
    <w:lvl w:ilvl="0" w:tplc="D81418E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713988"/>
    <w:multiLevelType w:val="hybridMultilevel"/>
    <w:tmpl w:val="A650E16A"/>
    <w:lvl w:ilvl="0" w:tplc="394ED5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372421"/>
    <w:multiLevelType w:val="hybridMultilevel"/>
    <w:tmpl w:val="95B82952"/>
    <w:lvl w:ilvl="0" w:tplc="AE767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24519"/>
    <w:multiLevelType w:val="hybridMultilevel"/>
    <w:tmpl w:val="FBAE078E"/>
    <w:lvl w:ilvl="0" w:tplc="D4F07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323"/>
    <w:rsid w:val="00001DC7"/>
    <w:rsid w:val="00024323"/>
    <w:rsid w:val="00335A21"/>
    <w:rsid w:val="003542C2"/>
    <w:rsid w:val="00407244"/>
    <w:rsid w:val="00576B65"/>
    <w:rsid w:val="005A226B"/>
    <w:rsid w:val="00711EA9"/>
    <w:rsid w:val="00A72964"/>
    <w:rsid w:val="00B171E3"/>
    <w:rsid w:val="00B76ABD"/>
    <w:rsid w:val="00BB2DF9"/>
    <w:rsid w:val="00C77834"/>
    <w:rsid w:val="00D315CD"/>
    <w:rsid w:val="00E64BA5"/>
    <w:rsid w:val="00EE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77CAE-FF38-427C-AE27-FCB6E3E2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23"/>
    <w:pPr>
      <w:ind w:left="720"/>
      <w:contextualSpacing/>
    </w:pPr>
  </w:style>
  <w:style w:type="paragraph" w:styleId="NormalWeb">
    <w:name w:val="Normal (Web)"/>
    <w:basedOn w:val="Normal"/>
    <w:uiPriority w:val="99"/>
    <w:semiHidden/>
    <w:unhideWhenUsed/>
    <w:rsid w:val="00335A21"/>
    <w:pPr>
      <w:spacing w:before="100" w:beforeAutospacing="1" w:after="100" w:afterAutospacing="1" w:line="240" w:lineRule="auto"/>
    </w:pPr>
    <w:rPr>
      <w:rFonts w:eastAsia="Times New Roman" w:cs="Times New Roman"/>
      <w:sz w:val="24"/>
      <w:szCs w:val="24"/>
    </w:rPr>
  </w:style>
  <w:style w:type="character" w:customStyle="1" w:styleId="mwe-math-mathml-inline">
    <w:name w:val="mwe-math-mathml-inline"/>
    <w:basedOn w:val="DefaultParagraphFont"/>
    <w:rsid w:val="00335A21"/>
  </w:style>
  <w:style w:type="character" w:styleId="Hyperlink">
    <w:name w:val="Hyperlink"/>
    <w:basedOn w:val="DefaultParagraphFont"/>
    <w:uiPriority w:val="99"/>
    <w:semiHidden/>
    <w:unhideWhenUsed/>
    <w:rsid w:val="00335A21"/>
    <w:rPr>
      <w:color w:val="0000FF"/>
      <w:u w:val="single"/>
    </w:rPr>
  </w:style>
  <w:style w:type="table" w:styleId="TableGrid">
    <w:name w:val="Table Grid"/>
    <w:basedOn w:val="TableNormal"/>
    <w:uiPriority w:val="39"/>
    <w:rsid w:val="0040724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778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57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4F37B-82EF-4A69-BDF3-DC4B5654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2018-11-19T11:28:00Z</dcterms:created>
  <dcterms:modified xsi:type="dcterms:W3CDTF">2018-11-19T11:28:00Z</dcterms:modified>
</cp:coreProperties>
</file>