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44E0" w14:textId="77777777" w:rsidR="004C0CE5" w:rsidRPr="00666A30" w:rsidRDefault="004C0CE5" w:rsidP="004C0CE5">
      <w:pPr>
        <w:shd w:val="clear" w:color="auto" w:fill="FFFFFF"/>
        <w:spacing w:before="480" w:after="240" w:line="360" w:lineRule="auto"/>
        <w:jc w:val="center"/>
        <w:outlineLvl w:val="2"/>
        <w:rPr>
          <w:rFonts w:eastAsia="Times New Roman" w:cs="Times New Roman"/>
          <w:b/>
          <w:bCs/>
          <w:color w:val="0F1115"/>
          <w:szCs w:val="26"/>
        </w:rPr>
      </w:pPr>
      <w:r w:rsidRPr="00666A30">
        <w:rPr>
          <w:rFonts w:eastAsia="Times New Roman" w:cs="Times New Roman"/>
          <w:b/>
          <w:bCs/>
          <w:color w:val="0F1115"/>
          <w:szCs w:val="26"/>
        </w:rPr>
        <w:t>Use Case</w:t>
      </w:r>
    </w:p>
    <w:p w14:paraId="1A7E2FDA" w14:textId="6C7A6ABD" w:rsidR="004C0CE5" w:rsidRPr="007C1F7B" w:rsidRDefault="004C0CE5" w:rsidP="004C0CE5">
      <w:pPr>
        <w:shd w:val="clear" w:color="auto" w:fill="FFFFFF"/>
        <w:spacing w:before="240" w:after="240" w:line="360" w:lineRule="auto"/>
        <w:rPr>
          <w:rFonts w:eastAsia="Times New Roman" w:cs="Times New Roman"/>
          <w:color w:val="0F1115"/>
          <w:szCs w:val="26"/>
          <w:lang w:val="vi-VN"/>
        </w:rPr>
      </w:pPr>
      <w:r w:rsidRPr="00666A30">
        <w:rPr>
          <w:rFonts w:eastAsia="Times New Roman" w:cs="Times New Roman"/>
          <w:b/>
          <w:bCs/>
          <w:color w:val="0F1115"/>
          <w:szCs w:val="26"/>
        </w:rPr>
        <w:t>Use Case Name</w:t>
      </w:r>
      <w:r w:rsidRPr="00666A30">
        <w:rPr>
          <w:rFonts w:eastAsia="Times New Roman" w:cs="Times New Roman"/>
          <w:bCs/>
          <w:color w:val="0F1115"/>
          <w:szCs w:val="26"/>
        </w:rPr>
        <w:t>:</w:t>
      </w:r>
      <w:r w:rsidRPr="00666A30">
        <w:rPr>
          <w:rFonts w:eastAsia="Times New Roman" w:cs="Times New Roman"/>
          <w:color w:val="0F1115"/>
          <w:szCs w:val="26"/>
        </w:rPr>
        <w:t xml:space="preserve">  </w:t>
      </w:r>
      <w:r w:rsidRPr="004C0CE5">
        <w:rPr>
          <w:rFonts w:eastAsia="Times New Roman" w:cs="Times New Roman"/>
          <w:bCs/>
          <w:color w:val="0F1115"/>
          <w:szCs w:val="26"/>
        </w:rPr>
        <w:t>Sinh viên đánh giá buổi học</w:t>
      </w:r>
      <w:r w:rsidRPr="00666A30">
        <w:rPr>
          <w:rFonts w:eastAsia="Times New Roman" w:cs="Times New Roman"/>
          <w:color w:val="0F1115"/>
          <w:szCs w:val="26"/>
        </w:rPr>
        <w:br/>
      </w:r>
      <w:r w:rsidRPr="00666A30">
        <w:rPr>
          <w:rFonts w:eastAsia="Times New Roman" w:cs="Times New Roman"/>
          <w:b/>
          <w:bCs/>
          <w:color w:val="0F1115"/>
          <w:szCs w:val="26"/>
        </w:rPr>
        <w:t>Use Case ID:</w:t>
      </w:r>
      <w:r w:rsidRPr="00666A30">
        <w:rPr>
          <w:rFonts w:eastAsia="Times New Roman" w:cs="Times New Roman"/>
          <w:color w:val="0F1115"/>
          <w:szCs w:val="26"/>
        </w:rPr>
        <w:t xml:space="preserve"> ………... </w:t>
      </w:r>
      <w:r w:rsidRPr="00666A30">
        <w:rPr>
          <w:rFonts w:eastAsia="Times New Roman" w:cs="Times New Roman"/>
          <w:color w:val="0F1115"/>
          <w:szCs w:val="26"/>
        </w:rPr>
        <w:br/>
      </w:r>
      <w:r w:rsidRPr="00666A30">
        <w:rPr>
          <w:rFonts w:eastAsia="Times New Roman" w:cs="Times New Roman"/>
          <w:b/>
          <w:bCs/>
          <w:color w:val="0F1115"/>
          <w:szCs w:val="26"/>
        </w:rPr>
        <w:t>Primary Actor:</w:t>
      </w:r>
      <w:r w:rsidRPr="00666A30">
        <w:rPr>
          <w:rFonts w:eastAsia="Times New Roman" w:cs="Times New Roman"/>
          <w:color w:val="0F1115"/>
          <w:szCs w:val="26"/>
        </w:rPr>
        <w:t> Student</w:t>
      </w:r>
      <w:r w:rsidRPr="00666A30">
        <w:rPr>
          <w:rFonts w:eastAsia="Times New Roman" w:cs="Times New Roman"/>
          <w:color w:val="0F1115"/>
          <w:szCs w:val="26"/>
        </w:rPr>
        <w:br/>
      </w:r>
      <w:r w:rsidRPr="00666A30">
        <w:rPr>
          <w:rFonts w:eastAsia="Times New Roman" w:cs="Times New Roman"/>
          <w:b/>
          <w:bCs/>
          <w:color w:val="0F1115"/>
          <w:szCs w:val="26"/>
        </w:rPr>
        <w:t>Secondary Actor(s):</w:t>
      </w:r>
      <w:r w:rsidRPr="00666A30">
        <w:rPr>
          <w:rFonts w:eastAsia="Times New Roman" w:cs="Times New Roman"/>
          <w:color w:val="0F1115"/>
          <w:szCs w:val="26"/>
        </w:rPr>
        <w:t> </w:t>
      </w:r>
      <w:r w:rsidR="00B603F8" w:rsidRPr="00B603F8">
        <w:rPr>
          <w:szCs w:val="26"/>
        </w:rPr>
        <w:t>Tutor, Hệ thống Notification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479"/>
      </w:tblGrid>
      <w:tr w:rsidR="004C0CE5" w:rsidRPr="00666A30" w14:paraId="0D895CC4" w14:textId="77777777" w:rsidTr="00567441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FE75F0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szCs w:val="26"/>
              </w:rPr>
              <w:t>Mục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FF7DC9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szCs w:val="26"/>
              </w:rPr>
              <w:t>Miêu tả</w:t>
            </w:r>
          </w:p>
        </w:tc>
      </w:tr>
      <w:tr w:rsidR="004C0CE5" w:rsidRPr="00666A30" w14:paraId="065EB71D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B88F63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Brief Description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61AE0A" w14:textId="63FAD208" w:rsidR="004C0CE5" w:rsidRPr="006522C5" w:rsidRDefault="00B603F8" w:rsidP="00567441">
            <w:pPr>
              <w:spacing w:after="0" w:line="360" w:lineRule="auto"/>
              <w:rPr>
                <w:rFonts w:eastAsia="Times New Roman" w:cs="Times New Roman"/>
                <w:szCs w:val="26"/>
                <w:lang w:val="vi-VN"/>
              </w:rPr>
            </w:pPr>
            <w:r w:rsidRPr="00B603F8">
              <w:rPr>
                <w:rFonts w:eastAsia="Times New Roman" w:cs="Times New Roman"/>
                <w:szCs w:val="26"/>
              </w:rPr>
              <w:t xml:space="preserve">Sinh viên có thể đánh giá chất lượng buổi học sau khi buổi </w:t>
            </w:r>
            <w:r>
              <w:rPr>
                <w:rFonts w:eastAsia="Times New Roman" w:cs="Times New Roman"/>
                <w:szCs w:val="26"/>
              </w:rPr>
              <w:t>học</w:t>
            </w:r>
            <w:r w:rsidRPr="00B603F8">
              <w:rPr>
                <w:rFonts w:eastAsia="Times New Roman" w:cs="Times New Roman"/>
                <w:szCs w:val="26"/>
              </w:rPr>
              <w:t xml:space="preserve"> kết thúc. Hệ thống ghi nhận phản hồi để cải thiện chất lượng và báo cáo cho khoa/phòng.</w:t>
            </w:r>
          </w:p>
        </w:tc>
      </w:tr>
      <w:tr w:rsidR="004C0CE5" w:rsidRPr="00666A30" w14:paraId="13894C61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A38236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Trigger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C75809" w14:textId="0E9A122D" w:rsidR="004C0CE5" w:rsidRPr="00666A30" w:rsidRDefault="00B603F8" w:rsidP="00567441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B603F8">
              <w:rPr>
                <w:rFonts w:eastAsia="Times New Roman" w:cs="Times New Roman"/>
                <w:szCs w:val="26"/>
              </w:rPr>
              <w:t xml:space="preserve">Buổi </w:t>
            </w:r>
            <w:r>
              <w:rPr>
                <w:rFonts w:eastAsia="Times New Roman" w:cs="Times New Roman"/>
                <w:szCs w:val="26"/>
              </w:rPr>
              <w:t>học</w:t>
            </w:r>
            <w:r w:rsidRPr="00B603F8">
              <w:rPr>
                <w:rFonts w:eastAsia="Times New Roman" w:cs="Times New Roman"/>
                <w:szCs w:val="26"/>
              </w:rPr>
              <w:t xml:space="preserve"> đã kết thúc, hệ thống hiển thị thông báo “Hãy đánh giá buổi học này”.</w:t>
            </w:r>
          </w:p>
        </w:tc>
      </w:tr>
      <w:tr w:rsidR="004C0CE5" w:rsidRPr="00666A30" w14:paraId="576A9C98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43E980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Preconditions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673292" w14:textId="03845404" w:rsidR="00B603F8" w:rsidRPr="00B603F8" w:rsidRDefault="00B603F8" w:rsidP="002A5A9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B603F8">
              <w:rPr>
                <w:rFonts w:eastAsia="Times New Roman" w:cs="Times New Roman"/>
                <w:szCs w:val="26"/>
              </w:rPr>
              <w:t>Sinh viên đã tham gia buổi học (có trong danh sách điểm danh).</w:t>
            </w:r>
          </w:p>
          <w:p w14:paraId="603E7710" w14:textId="0697D581" w:rsidR="004C0CE5" w:rsidRPr="00B603F8" w:rsidRDefault="00B603F8" w:rsidP="002A5A9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B603F8">
              <w:rPr>
                <w:rFonts w:eastAsia="Times New Roman" w:cs="Times New Roman"/>
                <w:szCs w:val="26"/>
              </w:rPr>
              <w:t xml:space="preserve"> Buổi học đã được hệ thống xác nhận là "Đã kết thúc".</w:t>
            </w:r>
          </w:p>
        </w:tc>
      </w:tr>
      <w:tr w:rsidR="004C0CE5" w:rsidRPr="00666A30" w14:paraId="6098BC44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064FC2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Postconditions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576256" w14:textId="0310F4A0" w:rsidR="00B603F8" w:rsidRPr="00B603F8" w:rsidRDefault="00B603F8" w:rsidP="002A5A9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B603F8">
              <w:rPr>
                <w:rFonts w:eastAsia="Times New Roman" w:cs="Times New Roman"/>
                <w:szCs w:val="26"/>
              </w:rPr>
              <w:t>Đánh giá được lưu vào cơ sở dữ liệu.</w:t>
            </w:r>
          </w:p>
          <w:p w14:paraId="7CC304B6" w14:textId="5CE50545" w:rsidR="004C0CE5" w:rsidRPr="00B603F8" w:rsidRDefault="00B603F8" w:rsidP="002A5A9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B603F8">
              <w:rPr>
                <w:rFonts w:eastAsia="Times New Roman" w:cs="Times New Roman"/>
                <w:szCs w:val="26"/>
              </w:rPr>
              <w:t>Tutor và khoa có thể xem báo cáo phản hồi.</w:t>
            </w:r>
          </w:p>
        </w:tc>
      </w:tr>
      <w:tr w:rsidR="004C0CE5" w:rsidRPr="00B87F67" w14:paraId="044E25AA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7B6A2C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Basic Flow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0DBAC3" w14:textId="66AF5A66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gửi thông báo (popup/email) mời sinh viên đánh giá.</w:t>
            </w:r>
          </w:p>
          <w:p w14:paraId="2EC2B564" w14:textId="68B56601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Sinh viên</w:t>
            </w:r>
            <w:r w:rsidRPr="00F736E7">
              <w:rPr>
                <w:rFonts w:eastAsia="Times New Roman" w:cs="Times New Roman"/>
                <w:szCs w:val="26"/>
              </w:rPr>
              <w:t xml:space="preserve"> nhấn vào liên kết hoặc nút “Đánh giá buổi học” → hệ thống hiển thị form đánh giá.</w:t>
            </w:r>
          </w:p>
          <w:p w14:paraId="7EB57C0A" w14:textId="2469BA27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Sinh viên</w:t>
            </w:r>
            <w:r w:rsidRPr="00F736E7">
              <w:rPr>
                <w:rFonts w:eastAsia="Times New Roman" w:cs="Times New Roman"/>
                <w:szCs w:val="26"/>
              </w:rPr>
              <w:t xml:space="preserve"> chọn số sao (1–5) và nhập nhận xét (tùy chọn).</w:t>
            </w:r>
          </w:p>
          <w:p w14:paraId="13648D1D" w14:textId="1A54464C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Sinh viên</w:t>
            </w:r>
            <w:r w:rsidRPr="00F736E7">
              <w:rPr>
                <w:rFonts w:eastAsia="Times New Roman" w:cs="Times New Roman"/>
                <w:szCs w:val="26"/>
              </w:rPr>
              <w:t xml:space="preserve"> nhấn nút “Gửi đánh giá”.</w:t>
            </w:r>
          </w:p>
          <w:p w14:paraId="13864038" w14:textId="327FEA7C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kiểm tra dữ liệu:</w:t>
            </w:r>
          </w:p>
          <w:p w14:paraId="205A5E0A" w14:textId="77777777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Đảm bảo số sao nằm trong 1–5.</w:t>
            </w:r>
          </w:p>
          <w:p w14:paraId="45D67A3A" w14:textId="77777777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Làm sạch dữ liệu nhận xét để tránh mã độc.</w:t>
            </w:r>
          </w:p>
          <w:p w14:paraId="501BDFAE" w14:textId="2AA3AC04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lưu dữ liệu vào CSDL.</w:t>
            </w:r>
          </w:p>
          <w:p w14:paraId="58610388" w14:textId="22971477" w:rsidR="00F736E7" w:rsidRPr="00F736E7" w:rsidRDefault="00F736E7" w:rsidP="00F736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hiển thị thông báo “Cảm ơn bạn đã đánh giá!” và đóng form.</w:t>
            </w:r>
          </w:p>
          <w:p w14:paraId="4DA31449" w14:textId="16D373CA" w:rsidR="004C0CE5" w:rsidRPr="00F736E7" w:rsidRDefault="004C0CE5" w:rsidP="00F736E7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4C0CE5" w:rsidRPr="00B87F67" w14:paraId="0FBB5F74" w14:textId="77777777" w:rsidTr="00567441">
        <w:trPr>
          <w:trHeight w:val="36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07A8E0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lastRenderedPageBreak/>
              <w:t>Alternative Flows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42B1A2" w14:textId="77777777" w:rsidR="00F736E7" w:rsidRPr="00F736E7" w:rsidRDefault="00F736E7" w:rsidP="00F736E7">
            <w:pPr>
              <w:pStyle w:val="NormalWeb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F736E7">
              <w:rPr>
                <w:rStyle w:val="Strong"/>
                <w:rFonts w:eastAsiaTheme="majorEastAsia"/>
                <w:sz w:val="26"/>
                <w:szCs w:val="26"/>
              </w:rPr>
              <w:t>AF1 – Sinh viên bỏ qua đánh giá:</w:t>
            </w:r>
          </w:p>
          <w:p w14:paraId="35A5775B" w14:textId="77777777" w:rsidR="00F736E7" w:rsidRPr="00F736E7" w:rsidRDefault="00F736E7" w:rsidP="00F736E7">
            <w:pPr>
              <w:pStyle w:val="NormalWeb"/>
              <w:numPr>
                <w:ilvl w:val="1"/>
                <w:numId w:val="14"/>
              </w:numPr>
              <w:rPr>
                <w:sz w:val="26"/>
                <w:szCs w:val="26"/>
              </w:rPr>
            </w:pPr>
            <w:r w:rsidRPr="00F736E7">
              <w:rPr>
                <w:sz w:val="26"/>
                <w:szCs w:val="26"/>
              </w:rPr>
              <w:t>Bất kỳ lúc nào trước khi gửi, sinh viên có thể nhấn “Bỏ qua” → hệ thống đánh dấu trạng thái “Chưa đánh giá” và không lưu dữ liệu.</w:t>
            </w:r>
          </w:p>
          <w:p w14:paraId="27E0C04B" w14:textId="77777777" w:rsidR="00F736E7" w:rsidRPr="00F736E7" w:rsidRDefault="00F736E7" w:rsidP="00F736E7">
            <w:pPr>
              <w:pStyle w:val="NormalWeb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F736E7">
              <w:rPr>
                <w:rStyle w:val="Strong"/>
                <w:rFonts w:eastAsiaTheme="majorEastAsia"/>
                <w:sz w:val="26"/>
                <w:szCs w:val="26"/>
              </w:rPr>
              <w:t>AF2 – Dữ liệu không hợp lệ:</w:t>
            </w:r>
          </w:p>
          <w:p w14:paraId="743DB5BD" w14:textId="77777777" w:rsidR="00F736E7" w:rsidRPr="00F736E7" w:rsidRDefault="00F736E7" w:rsidP="00F736E7">
            <w:pPr>
              <w:pStyle w:val="NormalWeb"/>
              <w:numPr>
                <w:ilvl w:val="1"/>
                <w:numId w:val="14"/>
              </w:numPr>
              <w:rPr>
                <w:sz w:val="26"/>
                <w:szCs w:val="26"/>
              </w:rPr>
            </w:pPr>
            <w:r w:rsidRPr="00F736E7">
              <w:rPr>
                <w:sz w:val="26"/>
                <w:szCs w:val="26"/>
              </w:rPr>
              <w:t>Sinh viên gửi nhưng số sao không hợp lệ hoặc nhận xét chứa ký tự không cho phép → hệ thống hiển thị lỗi “Vui lòng nhập hợp lệ” và quay lại bước 3.</w:t>
            </w:r>
          </w:p>
          <w:p w14:paraId="7E721236" w14:textId="77777777" w:rsidR="00F736E7" w:rsidRPr="00F736E7" w:rsidRDefault="00F736E7" w:rsidP="00F736E7">
            <w:pPr>
              <w:pStyle w:val="NormalWeb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F736E7">
              <w:rPr>
                <w:rStyle w:val="Strong"/>
                <w:rFonts w:eastAsiaTheme="majorEastAsia"/>
                <w:sz w:val="26"/>
                <w:szCs w:val="26"/>
              </w:rPr>
              <w:t>AF3 – Lỗi hệ thống/CSDL:</w:t>
            </w:r>
          </w:p>
          <w:p w14:paraId="3A169769" w14:textId="632C7EC4" w:rsidR="004C0CE5" w:rsidRPr="00F736E7" w:rsidRDefault="00F736E7" w:rsidP="00F736E7">
            <w:pPr>
              <w:pStyle w:val="NormalWeb"/>
              <w:numPr>
                <w:ilvl w:val="1"/>
                <w:numId w:val="14"/>
              </w:numPr>
              <w:rPr>
                <w:sz w:val="26"/>
                <w:szCs w:val="26"/>
              </w:rPr>
            </w:pPr>
            <w:r w:rsidRPr="00F736E7">
              <w:rPr>
                <w:sz w:val="26"/>
                <w:szCs w:val="26"/>
              </w:rPr>
              <w:t>Nếu hệ thống không lưu được dữ liệu (lỗi DB, mạng), hiển thị “Hệ thống bận, thử lại sau”, cho phép sinh viên gửi lại.</w:t>
            </w:r>
          </w:p>
        </w:tc>
      </w:tr>
      <w:tr w:rsidR="004C0CE5" w:rsidRPr="00452669" w14:paraId="114C143E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49A37C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Special Requirements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497813" w14:textId="0339CA68" w:rsidR="002A5A94" w:rsidRPr="003E78F7" w:rsidRDefault="002A5A94" w:rsidP="003E78F7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3E78F7">
              <w:rPr>
                <w:rFonts w:eastAsia="Times New Roman" w:cs="Times New Roman"/>
                <w:szCs w:val="26"/>
              </w:rPr>
              <w:t>Đánh giá phải được lưu trong vòng 3 giây.</w:t>
            </w:r>
          </w:p>
          <w:p w14:paraId="010E0114" w14:textId="1E843F38" w:rsidR="004C0CE5" w:rsidRPr="003E78F7" w:rsidRDefault="002A5A94" w:rsidP="003E78F7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3E78F7">
              <w:rPr>
                <w:rFonts w:eastAsia="Times New Roman" w:cs="Times New Roman"/>
                <w:szCs w:val="26"/>
              </w:rPr>
              <w:t>Giao diện đơn giản, hỗ trợ di động.</w:t>
            </w:r>
          </w:p>
        </w:tc>
      </w:tr>
      <w:tr w:rsidR="004C0CE5" w:rsidRPr="00666A30" w14:paraId="422C02A0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B135F0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Extension Points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6F0BFE" w14:textId="77777777" w:rsidR="004C0CE5" w:rsidRPr="00666A30" w:rsidRDefault="004C0CE5" w:rsidP="00567441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szCs w:val="26"/>
              </w:rPr>
              <w:t>Không có.</w:t>
            </w:r>
          </w:p>
        </w:tc>
      </w:tr>
    </w:tbl>
    <w:p w14:paraId="2D6D9323" w14:textId="77777777" w:rsidR="004C0CE5" w:rsidRDefault="004C0CE5" w:rsidP="004C0CE5">
      <w:pPr>
        <w:shd w:val="clear" w:color="auto" w:fill="FFFFFF"/>
        <w:spacing w:before="240" w:after="240" w:line="360" w:lineRule="auto"/>
        <w:rPr>
          <w:rFonts w:eastAsia="Times New Roman" w:cs="Times New Roman"/>
          <w:b/>
          <w:bCs/>
          <w:color w:val="0F1115"/>
          <w:szCs w:val="26"/>
          <w:lang w:val="vi-VN"/>
        </w:rPr>
      </w:pPr>
    </w:p>
    <w:p w14:paraId="5FB2657A" w14:textId="77777777" w:rsidR="004C0CE5" w:rsidRDefault="004C0CE5" w:rsidP="004C0CE5">
      <w:pPr>
        <w:shd w:val="clear" w:color="auto" w:fill="FFFFFF"/>
        <w:spacing w:before="240" w:after="240" w:line="360" w:lineRule="auto"/>
        <w:rPr>
          <w:rFonts w:eastAsia="Times New Roman" w:cs="Times New Roman"/>
          <w:b/>
          <w:bCs/>
          <w:color w:val="0F1115"/>
          <w:szCs w:val="26"/>
          <w:lang w:val="vi-VN"/>
        </w:rPr>
      </w:pPr>
    </w:p>
    <w:p w14:paraId="59EBE943" w14:textId="77777777" w:rsidR="004C0CE5" w:rsidRDefault="004C0CE5" w:rsidP="004C0CE5">
      <w:pPr>
        <w:shd w:val="clear" w:color="auto" w:fill="FFFFFF"/>
        <w:spacing w:before="240" w:after="240" w:line="360" w:lineRule="auto"/>
        <w:rPr>
          <w:rFonts w:eastAsia="Times New Roman" w:cs="Times New Roman"/>
          <w:b/>
          <w:bCs/>
          <w:color w:val="0F1115"/>
          <w:szCs w:val="26"/>
          <w:lang w:val="vi-VN"/>
        </w:rPr>
      </w:pPr>
    </w:p>
    <w:p w14:paraId="4A60976A" w14:textId="77777777" w:rsidR="004C0CE5" w:rsidRDefault="004C0CE5" w:rsidP="004C0CE5">
      <w:pPr>
        <w:shd w:val="clear" w:color="auto" w:fill="FFFFFF"/>
        <w:spacing w:before="240" w:after="240" w:line="360" w:lineRule="auto"/>
        <w:rPr>
          <w:rFonts w:eastAsia="Times New Roman" w:cs="Times New Roman"/>
          <w:b/>
          <w:bCs/>
          <w:color w:val="0F1115"/>
          <w:szCs w:val="26"/>
          <w:lang w:val="vi-VN"/>
        </w:rPr>
      </w:pPr>
    </w:p>
    <w:p w14:paraId="769DA2CF" w14:textId="269FE2CC" w:rsidR="004C0CE5" w:rsidRPr="007C1F7B" w:rsidRDefault="004C0CE5" w:rsidP="004C0CE5">
      <w:pPr>
        <w:shd w:val="clear" w:color="auto" w:fill="FFFFFF"/>
        <w:spacing w:before="240" w:after="240" w:line="360" w:lineRule="auto"/>
        <w:rPr>
          <w:rFonts w:eastAsia="Times New Roman" w:cs="Times New Roman"/>
          <w:color w:val="0F1115"/>
          <w:szCs w:val="26"/>
          <w:lang w:val="vi-VN"/>
        </w:rPr>
      </w:pPr>
      <w:r w:rsidRPr="00666A30">
        <w:rPr>
          <w:rFonts w:eastAsia="Times New Roman" w:cs="Times New Roman"/>
          <w:b/>
          <w:bCs/>
          <w:color w:val="0F1115"/>
          <w:szCs w:val="26"/>
        </w:rPr>
        <w:t>Use Case Name</w:t>
      </w:r>
      <w:r w:rsidRPr="00666A30">
        <w:rPr>
          <w:rFonts w:eastAsia="Times New Roman" w:cs="Times New Roman"/>
          <w:bCs/>
          <w:color w:val="0F1115"/>
          <w:szCs w:val="26"/>
        </w:rPr>
        <w:t>:</w:t>
      </w:r>
      <w:r w:rsidRPr="00666A30">
        <w:rPr>
          <w:rFonts w:eastAsia="Times New Roman" w:cs="Times New Roman"/>
          <w:color w:val="0F1115"/>
          <w:szCs w:val="26"/>
        </w:rPr>
        <w:t xml:space="preserve">  </w:t>
      </w:r>
      <w:r w:rsidRPr="00666A30">
        <w:rPr>
          <w:rFonts w:eastAsia="Times New Roman" w:cs="Times New Roman"/>
          <w:bCs/>
          <w:color w:val="0F1115"/>
          <w:szCs w:val="26"/>
        </w:rPr>
        <w:t xml:space="preserve">Student </w:t>
      </w:r>
      <w:r>
        <w:rPr>
          <w:rFonts w:eastAsia="Times New Roman" w:cs="Times New Roman"/>
          <w:bCs/>
          <w:color w:val="0F1115"/>
          <w:szCs w:val="26"/>
        </w:rPr>
        <w:t>chọn</w:t>
      </w:r>
      <w:r>
        <w:rPr>
          <w:rFonts w:eastAsia="Times New Roman" w:cs="Times New Roman"/>
          <w:bCs/>
          <w:color w:val="0F1115"/>
          <w:szCs w:val="26"/>
          <w:lang w:val="vi-VN"/>
        </w:rPr>
        <w:t xml:space="preserve"> </w:t>
      </w:r>
      <w:r w:rsidRPr="00666A30">
        <w:rPr>
          <w:rFonts w:eastAsia="Times New Roman" w:cs="Times New Roman"/>
          <w:bCs/>
          <w:color w:val="0F1115"/>
          <w:szCs w:val="26"/>
        </w:rPr>
        <w:t>Tutor</w:t>
      </w:r>
      <w:r w:rsidRPr="00666A30">
        <w:rPr>
          <w:rFonts w:eastAsia="Times New Roman" w:cs="Times New Roman"/>
          <w:color w:val="0F1115"/>
          <w:szCs w:val="26"/>
        </w:rPr>
        <w:br/>
      </w:r>
      <w:r w:rsidRPr="00666A30">
        <w:rPr>
          <w:rFonts w:eastAsia="Times New Roman" w:cs="Times New Roman"/>
          <w:b/>
          <w:bCs/>
          <w:color w:val="0F1115"/>
          <w:szCs w:val="26"/>
        </w:rPr>
        <w:t>Use Case ID:</w:t>
      </w:r>
      <w:r w:rsidRPr="00666A30">
        <w:rPr>
          <w:rFonts w:eastAsia="Times New Roman" w:cs="Times New Roman"/>
          <w:color w:val="0F1115"/>
          <w:szCs w:val="26"/>
        </w:rPr>
        <w:t xml:space="preserve"> ………... </w:t>
      </w:r>
      <w:r w:rsidRPr="00666A30">
        <w:rPr>
          <w:rFonts w:eastAsia="Times New Roman" w:cs="Times New Roman"/>
          <w:color w:val="0F1115"/>
          <w:szCs w:val="26"/>
        </w:rPr>
        <w:br/>
      </w:r>
      <w:r w:rsidRPr="00666A30">
        <w:rPr>
          <w:rFonts w:eastAsia="Times New Roman" w:cs="Times New Roman"/>
          <w:b/>
          <w:bCs/>
          <w:color w:val="0F1115"/>
          <w:szCs w:val="26"/>
        </w:rPr>
        <w:t>Primary Actor:</w:t>
      </w:r>
      <w:r w:rsidRPr="00666A30">
        <w:rPr>
          <w:rFonts w:eastAsia="Times New Roman" w:cs="Times New Roman"/>
          <w:color w:val="0F1115"/>
          <w:szCs w:val="26"/>
        </w:rPr>
        <w:t> </w:t>
      </w:r>
      <w:r w:rsidR="002A5A94" w:rsidRPr="002A5A94">
        <w:rPr>
          <w:rFonts w:eastAsia="Times New Roman" w:cs="Times New Roman"/>
          <w:color w:val="0F1115"/>
          <w:szCs w:val="26"/>
        </w:rPr>
        <w:t>Tutor</w:t>
      </w:r>
      <w:r w:rsidRPr="00666A30">
        <w:rPr>
          <w:rFonts w:eastAsia="Times New Roman" w:cs="Times New Roman"/>
          <w:color w:val="0F1115"/>
          <w:szCs w:val="26"/>
        </w:rPr>
        <w:br/>
      </w:r>
      <w:r w:rsidRPr="00666A30">
        <w:rPr>
          <w:rFonts w:eastAsia="Times New Roman" w:cs="Times New Roman"/>
          <w:b/>
          <w:bCs/>
          <w:color w:val="0F1115"/>
          <w:szCs w:val="26"/>
        </w:rPr>
        <w:t>Secondary Actor(s)</w:t>
      </w:r>
      <w:r>
        <w:rPr>
          <w:rFonts w:eastAsia="Times New Roman" w:cs="Times New Roman"/>
          <w:b/>
          <w:bCs/>
          <w:color w:val="0F1115"/>
          <w:szCs w:val="26"/>
          <w:lang w:val="vi-VN"/>
        </w:rPr>
        <w:t xml:space="preserve">: </w:t>
      </w:r>
      <w:r w:rsidR="002A5A94" w:rsidRPr="002A5A94">
        <w:rPr>
          <w:szCs w:val="26"/>
        </w:rPr>
        <w:t>Hệ thống Notification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479"/>
      </w:tblGrid>
      <w:tr w:rsidR="004C0CE5" w:rsidRPr="00666A30" w14:paraId="2878873C" w14:textId="77777777" w:rsidTr="00567441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7BCF38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szCs w:val="26"/>
              </w:rPr>
              <w:t>Mục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96019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szCs w:val="26"/>
              </w:rPr>
              <w:t>Miêu tả</w:t>
            </w:r>
          </w:p>
        </w:tc>
      </w:tr>
      <w:tr w:rsidR="004C0CE5" w:rsidRPr="004D0ACF" w14:paraId="6F73CEEF" w14:textId="77777777" w:rsidTr="00567441">
        <w:trPr>
          <w:trHeight w:val="77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E8CEB5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Brief Description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4EBB4A" w14:textId="38DB7B98" w:rsidR="004C0CE5" w:rsidRPr="004D0ACF" w:rsidRDefault="002A5A94" w:rsidP="00567441">
            <w:pPr>
              <w:spacing w:after="0" w:line="360" w:lineRule="auto"/>
              <w:rPr>
                <w:rFonts w:eastAsia="Times New Roman" w:cs="Times New Roman"/>
                <w:szCs w:val="26"/>
                <w:lang w:val="vi-VN"/>
              </w:rPr>
            </w:pPr>
            <w:r w:rsidRPr="002A5A94">
              <w:rPr>
                <w:rFonts w:eastAsia="Times New Roman" w:cs="Times New Roman"/>
                <w:szCs w:val="26"/>
              </w:rPr>
              <w:t>Tutor có thể ghi nhận mức độ tiến bộ của sinh viên sau một hoặc nhiều buổi học, để theo dõi sự cải thiện và báo cáo về khoa.</w:t>
            </w:r>
          </w:p>
        </w:tc>
      </w:tr>
      <w:tr w:rsidR="004C0CE5" w:rsidRPr="00666A30" w14:paraId="38F3B489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D6AAD9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Trigger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6522C4" w14:textId="7DD4280C" w:rsidR="004C0CE5" w:rsidRPr="002A5A94" w:rsidRDefault="002A5A94" w:rsidP="002A5A94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Tutor nhấn “Ghi nhận tiến bộ” trong trang quản lý sau khi buổi học kết thúc.</w:t>
            </w:r>
          </w:p>
        </w:tc>
      </w:tr>
      <w:tr w:rsidR="004C0CE5" w:rsidRPr="00666A30" w14:paraId="27AF35C5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61C502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lastRenderedPageBreak/>
              <w:t>Preconditions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C35971" w14:textId="41342154" w:rsidR="002A5A94" w:rsidRPr="002A5A94" w:rsidRDefault="002A5A94" w:rsidP="002A5A9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Tutor đã đăng nhập thành công.</w:t>
            </w:r>
          </w:p>
          <w:p w14:paraId="12AD9163" w14:textId="060453AA" w:rsidR="004C0CE5" w:rsidRPr="002A5A94" w:rsidRDefault="002A5A94" w:rsidP="002A5A9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Buổi học có ít nhất một sinh viên tham gia.</w:t>
            </w:r>
          </w:p>
        </w:tc>
      </w:tr>
      <w:tr w:rsidR="004C0CE5" w:rsidRPr="00666A30" w14:paraId="683FA5A1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AE7FE4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Postconditions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31B413" w14:textId="77777777" w:rsidR="002A5A94" w:rsidRPr="002A5A94" w:rsidRDefault="002A5A94" w:rsidP="002A5A9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Tiến bộ của từng sinh viên được lưu lại.</w:t>
            </w:r>
          </w:p>
          <w:p w14:paraId="0C95C1FC" w14:textId="5D4DD592" w:rsidR="004C0CE5" w:rsidRPr="002A5A94" w:rsidRDefault="002A5A94" w:rsidP="002A5A9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Hệ thống cập nhật báo cáo tiến bộ cho khoa/phòng đào tạo.</w:t>
            </w:r>
          </w:p>
        </w:tc>
      </w:tr>
      <w:tr w:rsidR="004C0CE5" w:rsidRPr="00B87F67" w14:paraId="1E8F4895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C1FD75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Basic Flow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92C93B" w14:textId="1BFDDA39" w:rsidR="00F736E7" w:rsidRPr="00F736E7" w:rsidRDefault="00F736E7" w:rsidP="00F736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Tutor</w:t>
            </w:r>
            <w:r w:rsidRPr="00F736E7">
              <w:rPr>
                <w:rFonts w:eastAsia="Times New Roman" w:cs="Times New Roman"/>
                <w:szCs w:val="26"/>
              </w:rPr>
              <w:t xml:space="preserve"> nhấn “Ghi nhận tiến bộ”.</w:t>
            </w:r>
          </w:p>
          <w:p w14:paraId="093EA03F" w14:textId="1CC5BBE4" w:rsidR="00F736E7" w:rsidRPr="00F736E7" w:rsidRDefault="00F736E7" w:rsidP="00F736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hiển thị danh sách sinh viên tham dự và form nhập đánh giá cho từng người.</w:t>
            </w:r>
          </w:p>
          <w:p w14:paraId="42965320" w14:textId="125643D9" w:rsidR="00F736E7" w:rsidRPr="00F736E7" w:rsidRDefault="00F736E7" w:rsidP="00F736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Tutor</w:t>
            </w:r>
            <w:r w:rsidRPr="00F736E7">
              <w:rPr>
                <w:rFonts w:eastAsia="Times New Roman" w:cs="Times New Roman"/>
                <w:szCs w:val="26"/>
              </w:rPr>
              <w:t xml:space="preserve"> nhập đánh giá (ví dụ: “Đã nắm vững kiến thức”, “Cần hỗ trợ thêm ở chương 2”, …).</w:t>
            </w:r>
          </w:p>
          <w:p w14:paraId="1BFFBBFB" w14:textId="0DE3D1D7" w:rsidR="00F736E7" w:rsidRPr="00F736E7" w:rsidRDefault="00F736E7" w:rsidP="00F736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Tutor</w:t>
            </w:r>
            <w:r w:rsidRPr="00F736E7">
              <w:rPr>
                <w:rFonts w:eastAsia="Times New Roman" w:cs="Times New Roman"/>
                <w:szCs w:val="26"/>
              </w:rPr>
              <w:t xml:space="preserve"> nhấn “Lưu”.</w:t>
            </w:r>
          </w:p>
          <w:p w14:paraId="3CDB5F5B" w14:textId="7178ED88" w:rsidR="00F736E7" w:rsidRPr="00F736E7" w:rsidRDefault="00F736E7" w:rsidP="00F736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kiểm tra dữ liệu:</w:t>
            </w:r>
          </w:p>
          <w:p w14:paraId="46E5F15D" w14:textId="77777777" w:rsidR="00F736E7" w:rsidRPr="00F736E7" w:rsidRDefault="00F736E7" w:rsidP="00F736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Đảm bảo không bỏ trống trường bắt buộc.</w:t>
            </w:r>
          </w:p>
          <w:p w14:paraId="7E694550" w14:textId="77777777" w:rsidR="00F736E7" w:rsidRPr="00F736E7" w:rsidRDefault="00F736E7" w:rsidP="00F736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Làm sạch nội dung tránh ký tự độc hại.</w:t>
            </w:r>
          </w:p>
          <w:p w14:paraId="279507AC" w14:textId="442D31BF" w:rsidR="00F736E7" w:rsidRPr="00F736E7" w:rsidRDefault="00F736E7" w:rsidP="00F736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lưu dữ liệu vào CSDL.</w:t>
            </w:r>
          </w:p>
          <w:p w14:paraId="663BC8B2" w14:textId="502E1EE9" w:rsidR="004C0CE5" w:rsidRPr="00F736E7" w:rsidRDefault="00F736E7" w:rsidP="00F736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Hệ thống</w:t>
            </w:r>
            <w:r w:rsidRPr="00F736E7">
              <w:rPr>
                <w:rFonts w:eastAsia="Times New Roman" w:cs="Times New Roman"/>
                <w:szCs w:val="26"/>
              </w:rPr>
              <w:t xml:space="preserve"> hiển thị thông báo “Đã lưu thành công” và quay lại trang quản lý.</w:t>
            </w:r>
          </w:p>
        </w:tc>
      </w:tr>
      <w:tr w:rsidR="004C0CE5" w:rsidRPr="00B87F67" w14:paraId="25DB801B" w14:textId="77777777" w:rsidTr="00567441">
        <w:trPr>
          <w:trHeight w:val="92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E02F87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Alternative Flows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15B6D7" w14:textId="0C896E63" w:rsidR="00F736E7" w:rsidRPr="00F736E7" w:rsidRDefault="00F736E7" w:rsidP="00F736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AF1 – Bỏ trống dữ liệu:</w:t>
            </w:r>
          </w:p>
          <w:p w14:paraId="2F1442AE" w14:textId="24E36F38" w:rsidR="00F736E7" w:rsidRPr="00F736E7" w:rsidRDefault="00F736E7" w:rsidP="00F736E7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Nếu tutor để trống trường bắt buộc → hệ thống hiển thị lỗi “Vui lòng nhập đầy đủ thông tin” và quay lại bước 3.</w:t>
            </w:r>
          </w:p>
          <w:p w14:paraId="374EC855" w14:textId="60DF631D" w:rsidR="00F736E7" w:rsidRPr="00F736E7" w:rsidRDefault="00F736E7" w:rsidP="00F736E7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AF2 – Lỗi hệ thống/CSDL:</w:t>
            </w:r>
          </w:p>
          <w:p w14:paraId="6468246B" w14:textId="1D5A1BA6" w:rsidR="00F736E7" w:rsidRPr="00F736E7" w:rsidRDefault="00F736E7" w:rsidP="00F736E7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Không lưu được dữ liệu → hiển thị “Lưu thất bại, vui lòng thử lại sau”, cho phép tutor lưu lại.</w:t>
            </w:r>
          </w:p>
          <w:p w14:paraId="0A49F7EA" w14:textId="4FF3F470" w:rsidR="00F736E7" w:rsidRPr="00F736E7" w:rsidRDefault="00F736E7" w:rsidP="00F736E7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b/>
                <w:bCs/>
                <w:szCs w:val="26"/>
              </w:rPr>
              <w:t>AF3 – Tutor hủy thao tác:</w:t>
            </w:r>
          </w:p>
          <w:p w14:paraId="52B873B8" w14:textId="77777777" w:rsidR="00F736E7" w:rsidRPr="00F736E7" w:rsidRDefault="00F736E7" w:rsidP="00F736E7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F736E7">
              <w:rPr>
                <w:rFonts w:eastAsia="Times New Roman" w:cs="Times New Roman"/>
                <w:szCs w:val="26"/>
              </w:rPr>
              <w:t>Trước khi nhấn “Lưu”, tutor có thể nhấn “Hủy” → hệ thống hiển thị hộp thoại xác nhận, nếu đồng ý thì quay lại trang quản lý và không lưu gì.</w:t>
            </w:r>
          </w:p>
          <w:p w14:paraId="0478B59A" w14:textId="7CEB6F31" w:rsidR="004C0CE5" w:rsidRPr="00F736E7" w:rsidRDefault="004C0CE5" w:rsidP="00F736E7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</w:p>
        </w:tc>
      </w:tr>
      <w:tr w:rsidR="004C0CE5" w:rsidRPr="001037BD" w14:paraId="55D06A0D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CE5742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t>Special Requirements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8B734D" w14:textId="4E787F25" w:rsidR="002A5A94" w:rsidRPr="002A5A94" w:rsidRDefault="002A5A94" w:rsidP="002A5A9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Thao tác lưu phải xử lý dưới 5 giây.</w:t>
            </w:r>
          </w:p>
          <w:p w14:paraId="16D31589" w14:textId="252EF00C" w:rsidR="002A5A94" w:rsidRPr="002A5A94" w:rsidRDefault="002A5A94" w:rsidP="002A5A9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2A5A94">
              <w:rPr>
                <w:rFonts w:eastAsia="Times New Roman" w:cs="Times New Roman"/>
                <w:szCs w:val="26"/>
              </w:rPr>
              <w:t>Cho phép nhập nhanh cho nhiều sinh viên trong cùng một lần ghi nhận.</w:t>
            </w:r>
          </w:p>
          <w:p w14:paraId="3F666228" w14:textId="77777777" w:rsidR="004C0CE5" w:rsidRPr="001037BD" w:rsidRDefault="004C0CE5" w:rsidP="00567441">
            <w:pPr>
              <w:spacing w:after="0" w:line="360" w:lineRule="auto"/>
              <w:rPr>
                <w:rFonts w:eastAsia="Times New Roman" w:cs="Times New Roman"/>
                <w:szCs w:val="26"/>
                <w:lang w:val="vi-VN"/>
              </w:rPr>
            </w:pPr>
          </w:p>
        </w:tc>
      </w:tr>
      <w:tr w:rsidR="004C0CE5" w:rsidRPr="00666A30" w14:paraId="26CFE8F3" w14:textId="77777777" w:rsidTr="0056744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81668A" w14:textId="77777777" w:rsidR="004C0CE5" w:rsidRPr="00666A30" w:rsidRDefault="004C0CE5" w:rsidP="00567441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b/>
                <w:bCs/>
                <w:szCs w:val="26"/>
              </w:rPr>
              <w:lastRenderedPageBreak/>
              <w:t>Extension Points</w:t>
            </w:r>
          </w:p>
        </w:tc>
        <w:tc>
          <w:tcPr>
            <w:tcW w:w="8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479299" w14:textId="77777777" w:rsidR="004C0CE5" w:rsidRPr="00666A30" w:rsidRDefault="004C0CE5" w:rsidP="00567441">
            <w:pPr>
              <w:spacing w:after="0" w:line="360" w:lineRule="auto"/>
              <w:rPr>
                <w:rFonts w:eastAsia="Times New Roman" w:cs="Times New Roman"/>
                <w:szCs w:val="26"/>
              </w:rPr>
            </w:pPr>
            <w:r w:rsidRPr="00666A30">
              <w:rPr>
                <w:rFonts w:eastAsia="Times New Roman" w:cs="Times New Roman"/>
                <w:szCs w:val="26"/>
              </w:rPr>
              <w:t>Không có.</w:t>
            </w:r>
          </w:p>
        </w:tc>
      </w:tr>
    </w:tbl>
    <w:p w14:paraId="11288560" w14:textId="77777777" w:rsidR="004C0CE5" w:rsidRPr="00666A30" w:rsidRDefault="004C0CE5" w:rsidP="004C0CE5">
      <w:pPr>
        <w:spacing w:line="360" w:lineRule="auto"/>
        <w:jc w:val="both"/>
        <w:rPr>
          <w:rFonts w:cs="Times New Roman"/>
          <w:szCs w:val="26"/>
        </w:rPr>
      </w:pPr>
    </w:p>
    <w:p w14:paraId="5A917835" w14:textId="77777777" w:rsidR="004C0CE5" w:rsidRPr="00666A30" w:rsidRDefault="004C0CE5" w:rsidP="004C0CE5">
      <w:pPr>
        <w:spacing w:line="360" w:lineRule="auto"/>
        <w:jc w:val="both"/>
        <w:rPr>
          <w:rFonts w:cs="Times New Roman"/>
          <w:szCs w:val="26"/>
        </w:rPr>
      </w:pPr>
    </w:p>
    <w:p w14:paraId="5499F872" w14:textId="77777777" w:rsidR="00B34436" w:rsidRDefault="00B34436"/>
    <w:sectPr w:rsidR="00B34436" w:rsidSect="004C0CE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A5"/>
    <w:multiLevelType w:val="hybridMultilevel"/>
    <w:tmpl w:val="65C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D2B"/>
    <w:multiLevelType w:val="hybridMultilevel"/>
    <w:tmpl w:val="CFACAA46"/>
    <w:lvl w:ilvl="0" w:tplc="746E3AA8">
      <w:start w:val="1"/>
      <w:numFmt w:val="decimal"/>
      <w:lvlText w:val="%1."/>
      <w:lvlJc w:val="left"/>
      <w:pPr>
        <w:ind w:left="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5AC434C"/>
    <w:multiLevelType w:val="hybridMultilevel"/>
    <w:tmpl w:val="AD24C8F6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428E9"/>
    <w:multiLevelType w:val="multilevel"/>
    <w:tmpl w:val="68BE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A291D"/>
    <w:multiLevelType w:val="hybridMultilevel"/>
    <w:tmpl w:val="08D4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2692F"/>
    <w:multiLevelType w:val="hybridMultilevel"/>
    <w:tmpl w:val="FBF0E58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4750"/>
    <w:multiLevelType w:val="hybridMultilevel"/>
    <w:tmpl w:val="97A4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77E5"/>
    <w:multiLevelType w:val="hybridMultilevel"/>
    <w:tmpl w:val="9176D6D0"/>
    <w:lvl w:ilvl="0" w:tplc="10DE6E32">
      <w:start w:val="20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45814"/>
    <w:multiLevelType w:val="multilevel"/>
    <w:tmpl w:val="629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968FE"/>
    <w:multiLevelType w:val="hybridMultilevel"/>
    <w:tmpl w:val="2E48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D3A38"/>
    <w:multiLevelType w:val="hybridMultilevel"/>
    <w:tmpl w:val="C00E663C"/>
    <w:lvl w:ilvl="0" w:tplc="746E3A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8500D"/>
    <w:multiLevelType w:val="hybridMultilevel"/>
    <w:tmpl w:val="D458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87DAC"/>
    <w:multiLevelType w:val="hybridMultilevel"/>
    <w:tmpl w:val="FCA4B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7E8A"/>
    <w:multiLevelType w:val="hybridMultilevel"/>
    <w:tmpl w:val="95FC8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0A7C"/>
    <w:multiLevelType w:val="hybridMultilevel"/>
    <w:tmpl w:val="FC6EAD68"/>
    <w:lvl w:ilvl="0" w:tplc="684EE2FA">
      <w:start w:val="20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61C67"/>
    <w:multiLevelType w:val="hybridMultilevel"/>
    <w:tmpl w:val="64220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03A50"/>
    <w:multiLevelType w:val="hybridMultilevel"/>
    <w:tmpl w:val="E716B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761F3"/>
    <w:multiLevelType w:val="hybridMultilevel"/>
    <w:tmpl w:val="CDF257A8"/>
    <w:lvl w:ilvl="0" w:tplc="337C8C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71210"/>
    <w:multiLevelType w:val="hybridMultilevel"/>
    <w:tmpl w:val="AD24C8F6"/>
    <w:lvl w:ilvl="0" w:tplc="1E4A6D9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7A1"/>
    <w:multiLevelType w:val="hybridMultilevel"/>
    <w:tmpl w:val="2CAAEF80"/>
    <w:lvl w:ilvl="0" w:tplc="746E3AA8">
      <w:start w:val="1"/>
      <w:numFmt w:val="decimal"/>
      <w:lvlText w:val="%1."/>
      <w:lvlJc w:val="left"/>
      <w:pPr>
        <w:ind w:left="70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20" w15:restartNumberingAfterBreak="0">
    <w:nsid w:val="58003DD2"/>
    <w:multiLevelType w:val="hybridMultilevel"/>
    <w:tmpl w:val="FBF0E588"/>
    <w:lvl w:ilvl="0" w:tplc="2BAE27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F1087"/>
    <w:multiLevelType w:val="hybridMultilevel"/>
    <w:tmpl w:val="5AAA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17982"/>
    <w:multiLevelType w:val="hybridMultilevel"/>
    <w:tmpl w:val="3B3827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6869AA"/>
    <w:multiLevelType w:val="hybridMultilevel"/>
    <w:tmpl w:val="A9BC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D73CB"/>
    <w:multiLevelType w:val="hybridMultilevel"/>
    <w:tmpl w:val="11D4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A2F25"/>
    <w:multiLevelType w:val="multilevel"/>
    <w:tmpl w:val="D60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23B31"/>
    <w:multiLevelType w:val="multilevel"/>
    <w:tmpl w:val="1BF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66C5A"/>
    <w:multiLevelType w:val="hybridMultilevel"/>
    <w:tmpl w:val="CDF257A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7783D"/>
    <w:multiLevelType w:val="hybridMultilevel"/>
    <w:tmpl w:val="5BECD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34D23"/>
    <w:multiLevelType w:val="multilevel"/>
    <w:tmpl w:val="12F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954578"/>
    <w:multiLevelType w:val="multilevel"/>
    <w:tmpl w:val="AC2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344414">
    <w:abstractNumId w:val="18"/>
  </w:num>
  <w:num w:numId="2" w16cid:durableId="1861702676">
    <w:abstractNumId w:val="20"/>
  </w:num>
  <w:num w:numId="3" w16cid:durableId="257908440">
    <w:abstractNumId w:val="17"/>
  </w:num>
  <w:num w:numId="4" w16cid:durableId="285088111">
    <w:abstractNumId w:val="5"/>
  </w:num>
  <w:num w:numId="5" w16cid:durableId="1980107337">
    <w:abstractNumId w:val="27"/>
  </w:num>
  <w:num w:numId="6" w16cid:durableId="46684832">
    <w:abstractNumId w:val="2"/>
  </w:num>
  <w:num w:numId="7" w16cid:durableId="1208688475">
    <w:abstractNumId w:val="7"/>
  </w:num>
  <w:num w:numId="8" w16cid:durableId="1158763253">
    <w:abstractNumId w:val="14"/>
  </w:num>
  <w:num w:numId="9" w16cid:durableId="1361782570">
    <w:abstractNumId w:val="10"/>
  </w:num>
  <w:num w:numId="10" w16cid:durableId="1840929392">
    <w:abstractNumId w:val="19"/>
  </w:num>
  <w:num w:numId="11" w16cid:durableId="922450698">
    <w:abstractNumId w:val="1"/>
  </w:num>
  <w:num w:numId="12" w16cid:durableId="1042679840">
    <w:abstractNumId w:val="16"/>
  </w:num>
  <w:num w:numId="13" w16cid:durableId="469246183">
    <w:abstractNumId w:val="6"/>
  </w:num>
  <w:num w:numId="14" w16cid:durableId="1103302519">
    <w:abstractNumId w:val="15"/>
  </w:num>
  <w:num w:numId="15" w16cid:durableId="1509246969">
    <w:abstractNumId w:val="11"/>
  </w:num>
  <w:num w:numId="16" w16cid:durableId="1961373822">
    <w:abstractNumId w:val="4"/>
  </w:num>
  <w:num w:numId="17" w16cid:durableId="1909001301">
    <w:abstractNumId w:val="23"/>
  </w:num>
  <w:num w:numId="18" w16cid:durableId="810096207">
    <w:abstractNumId w:val="9"/>
  </w:num>
  <w:num w:numId="19" w16cid:durableId="136456542">
    <w:abstractNumId w:val="28"/>
  </w:num>
  <w:num w:numId="20" w16cid:durableId="1640375944">
    <w:abstractNumId w:val="24"/>
  </w:num>
  <w:num w:numId="21" w16cid:durableId="1412772719">
    <w:abstractNumId w:val="21"/>
  </w:num>
  <w:num w:numId="22" w16cid:durableId="1744335412">
    <w:abstractNumId w:val="0"/>
  </w:num>
  <w:num w:numId="23" w16cid:durableId="1916434802">
    <w:abstractNumId w:val="30"/>
  </w:num>
  <w:num w:numId="24" w16cid:durableId="901912861">
    <w:abstractNumId w:val="26"/>
  </w:num>
  <w:num w:numId="25" w16cid:durableId="629743743">
    <w:abstractNumId w:val="25"/>
  </w:num>
  <w:num w:numId="26" w16cid:durableId="1531146065">
    <w:abstractNumId w:val="13"/>
  </w:num>
  <w:num w:numId="27" w16cid:durableId="1500536724">
    <w:abstractNumId w:val="8"/>
  </w:num>
  <w:num w:numId="28" w16cid:durableId="46417493">
    <w:abstractNumId w:val="3"/>
  </w:num>
  <w:num w:numId="29" w16cid:durableId="1067454560">
    <w:abstractNumId w:val="29"/>
  </w:num>
  <w:num w:numId="30" w16cid:durableId="1285773405">
    <w:abstractNumId w:val="12"/>
  </w:num>
  <w:num w:numId="31" w16cid:durableId="2997249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5"/>
    <w:rsid w:val="002A5A94"/>
    <w:rsid w:val="003E78F7"/>
    <w:rsid w:val="00437544"/>
    <w:rsid w:val="004C0CE5"/>
    <w:rsid w:val="0074679A"/>
    <w:rsid w:val="00B34436"/>
    <w:rsid w:val="00B603F8"/>
    <w:rsid w:val="00F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41A7"/>
  <w15:chartTrackingRefBased/>
  <w15:docId w15:val="{EC2A02E2-E8EE-4F9B-8C0F-13052BA9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CE5"/>
    <w:pPr>
      <w:spacing w:line="259" w:lineRule="auto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C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736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huy</dc:creator>
  <cp:keywords/>
  <dc:description/>
  <cp:lastModifiedBy>phuc huy</cp:lastModifiedBy>
  <cp:revision>2</cp:revision>
  <dcterms:created xsi:type="dcterms:W3CDTF">2025-09-17T14:09:00Z</dcterms:created>
  <dcterms:modified xsi:type="dcterms:W3CDTF">2025-09-17T14:59:00Z</dcterms:modified>
</cp:coreProperties>
</file>