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ĐỀ CƯƠNG ĐỒ ÁN THỰC TẬP CHUYÊN NGÀNH</w:t>
      </w:r>
    </w:p>
    <w:p>
      <w:pPr>
        <w:spacing w:lineRule="auto" w:line="360" w:before="120" w:after="120"/>
        <w:jc w:val="both"/>
      </w:pPr>
      <w:r>
        <w:rPr>
          <w:rFonts w:ascii="Times New Roman" w:hAnsi="Times New Roman" w:cs="Times New Roman" w:eastAsia="Times New Roman"/>
          <w:b/>
          <w:i w:val="0"/>
          <w:sz w:val="26"/>
        </w:rPr>
        <w:t>Trường Đại học Trà Vinh — Khoa Kỹ thuật và Công nghệ</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Họ và tên sinh viên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 . . . . . . . . . . . .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Mã số sinh viên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Lớp</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Ngành</w:t>
            </w:r>
          </w:p>
        </w:tc>
        <w:tc>
          <w:tcPr>
            <w:tcW w:type="dxa" w:w="4535"/>
          </w:tcPr>
          <w:p>
            <w:pPr>
              <w:spacing w:lineRule="auto" w:line="240" w:before="20" w:after="20"/>
              <w:jc w:val="left"/>
            </w:pPr>
            <w:r/>
            <w:r>
              <w:rPr>
                <w:rFonts w:ascii="Times New Roman" w:hAnsi="Times New Roman" w:cs="Times New Roman" w:eastAsia="Times New Roman"/>
                <w:b w:val="0"/>
                <w:i w:val="0"/>
                <w:sz w:val="22"/>
              </w:rPr>
              <w:t>Công nghệ thông tin</w:t>
            </w:r>
          </w:p>
        </w:tc>
      </w:tr>
      <w:tr>
        <w:tc>
          <w:tcPr>
            <w:tcW w:type="dxa" w:w="4535"/>
          </w:tcPr>
          <w:p>
            <w:pPr>
              <w:spacing w:lineRule="auto" w:line="240" w:before="20" w:after="20"/>
              <w:jc w:val="left"/>
            </w:pPr>
            <w:r/>
            <w:r>
              <w:rPr>
                <w:rFonts w:ascii="Times New Roman" w:hAnsi="Times New Roman" w:cs="Times New Roman" w:eastAsia="Times New Roman"/>
                <w:b/>
                <w:i w:val="0"/>
                <w:sz w:val="22"/>
              </w:rPr>
              <w:t>Giảng viên hướng dẫn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 thực hiện</w:t>
            </w:r>
          </w:p>
        </w:tc>
        <w:tc>
          <w:tcPr>
            <w:tcW w:type="dxa" w:w="4535"/>
          </w:tcPr>
          <w:p>
            <w:pPr>
              <w:spacing w:lineRule="auto" w:line="240" w:before="20" w:after="20"/>
              <w:jc w:val="left"/>
            </w:pPr>
            <w:r/>
            <w:r>
              <w:rPr>
                <w:rFonts w:ascii="Times New Roman" w:hAnsi="Times New Roman" w:cs="Times New Roman" w:eastAsia="Times New Roman"/>
                <w:b w:val="0"/>
                <w:i w:val="0"/>
                <w:sz w:val="22"/>
              </w:rPr>
              <w:t>. . . / . . . / 20 . . .  →  . . . / . . . / 20 . . .</w:t>
            </w:r>
          </w:p>
        </w:tc>
      </w:tr>
    </w:tbl>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 có cơ chế chống đặt trùng phòng ở tầng cơ sở dữ liệu</w:t>
      </w:r>
    </w:p>
    <w:p>
      <w:pPr>
        <w:spacing w:lineRule="auto" w:line="360" w:before="120" w:after="120"/>
        <w:jc w:val="both"/>
      </w:pPr>
      <w:r>
        <w:rPr>
          <w:rFonts w:ascii="Times New Roman" w:hAnsi="Times New Roman" w:cs="Times New Roman" w:eastAsia="Times New Roman"/>
          <w:b w:val="0"/>
          <w:i w:val="0"/>
          <w:sz w:val="26"/>
        </w:rPr>
        <w:t>Tên đề tài nêu đủ bốn thành phần: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Sản phẩm</w:t>
            </w:r>
          </w:p>
        </w:tc>
        <w:tc>
          <w:tcPr>
            <w:tcW w:type="dxa" w:w="4535"/>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r>
      <w:tr>
        <w:tc>
          <w:tcPr>
            <w:tcW w:type="dxa" w:w="4535"/>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Tỉnh Trà Vinh</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 xml:space="preserve">Khảo sát thực tế vận hành của nhóm cơ sở lưu trú này cho thấy </w:t>
      </w:r>
      <w:r>
        <w:rPr>
          <w:rFonts w:ascii="Times New Roman" w:hAnsi="Times New Roman" w:cs="Times New Roman" w:eastAsia="Times New Roman"/>
          <w:b/>
          <w:i w:val="0"/>
          <w:sz w:val="26"/>
        </w:rPr>
        <w:t>ba vấn đề</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 lúc không còn cách khắc phục nào ngoài việc từ chối một khách đã đi đường xa tới nơi. Đây không phải lỗi bất cẩn mà là </w:t>
      </w:r>
      <w:r>
        <w:rPr>
          <w:rFonts w:ascii="Times New Roman" w:hAnsi="Times New Roman" w:cs="Times New Roman" w:eastAsia="Times New Roman"/>
          <w:b/>
          <w:i w:val="0"/>
          <w:sz w:val="26"/>
        </w:rPr>
        <w:t>hệ quả tất yếu</w:t>
      </w:r>
      <w:r>
        <w:rPr>
          <w:rFonts w:ascii="Times New Roman" w:hAnsi="Times New Roman" w:cs="Times New Roman" w:eastAsia="Times New Roman"/>
          <w:b w:val="0"/>
          <w:i w:val="0"/>
          <w:sz w:val="26"/>
        </w:rPr>
        <w:t xml:space="preserve"> của việc quản lý lịch phòng bằng trí nhớ con người.</w:t>
      </w:r>
    </w:p>
    <w:p>
      <w:pPr>
        <w:pStyle w:val="ListNumbe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 xml:space="preserve">Một website đặt phòng riêng giải quyết cả ba: gom mọi đơn về một nơi, để </w:t>
      </w:r>
      <w:r>
        <w:rPr>
          <w:rFonts w:ascii="Times New Roman" w:hAnsi="Times New Roman" w:cs="Times New Roman" w:eastAsia="Times New Roman"/>
          <w:b/>
          <w:i w:val="0"/>
          <w:sz w:val="26"/>
        </w:rPr>
        <w:t>cơ sở dữ liệu</w:t>
      </w:r>
      <w:r>
        <w:rPr>
          <w:rFonts w:ascii="Times New Roman" w:hAnsi="Times New Roman" w:cs="Times New Roman" w:eastAsia="Times New Roman"/>
          <w:b w:val="0"/>
          <w:i w:val="0"/>
          <w:sz w:val="26"/>
        </w:rPr>
        <w:t xml:space="preserve">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 xml:space="preserve">Đề tài không dừng ở mức "làm một trang web quản lý". Bài toán cốt lõi — </w:t>
      </w:r>
      <w:r>
        <w:rPr>
          <w:rFonts w:ascii="Times New Roman" w:hAnsi="Times New Roman" w:cs="Times New Roman" w:eastAsia="Times New Roman"/>
          <w:b/>
          <w:i w:val="0"/>
          <w:sz w:val="26"/>
        </w:rPr>
        <w:t>không được bán trùng một phòng khi có nhiều yêu cầu đồng thời</w:t>
      </w:r>
      <w:r>
        <w:rPr>
          <w:rFonts w:ascii="Times New Roman" w:hAnsi="Times New Roman" w:cs="Times New Roman" w:eastAsia="Times New Roman"/>
          <w:b w:val="0"/>
          <w:i w:val="0"/>
          <w:sz w:val="26"/>
        </w:rPr>
        <w:t xml:space="preserve"> — là một bài toán tranh chấp dữ liệu kinh điển, và là bài toán </w:t>
      </w:r>
      <w:r>
        <w:rPr>
          <w:rFonts w:ascii="Times New Roman" w:hAnsi="Times New Roman" w:cs="Times New Roman" w:eastAsia="Times New Roman"/>
          <w:b/>
          <w:i w:val="0"/>
          <w:sz w:val="26"/>
        </w:rPr>
        <w:t>không giải đúng được</w:t>
      </w:r>
      <w:r>
        <w:rPr>
          <w:rFonts w:ascii="Times New Roman" w:hAnsi="Times New Roman" w:cs="Times New Roman" w:eastAsia="Times New Roman"/>
          <w:b w:val="0"/>
          <w:i w:val="0"/>
          <w:sz w:val="26"/>
        </w:rPr>
        <w:t xml:space="preserve">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w:t>
      </w:r>
      <w:r>
        <w:rPr>
          <w:rFonts w:ascii="Times New Roman" w:hAnsi="Times New Roman" w:cs="Times New Roman" w:eastAsia="Times New Roman"/>
          <w:b/>
          <w:i w:val="0"/>
          <w:sz w:val="26"/>
        </w:rPr>
        <w:t>không đóng được</w:t>
      </w:r>
      <w:r>
        <w:rPr>
          <w:rFonts w:ascii="Times New Roman" w:hAnsi="Times New Roman" w:cs="Times New Roman" w:eastAsia="Times New Roman"/>
          <w:b w:val="0"/>
          <w:i w:val="0"/>
          <w:sz w:val="26"/>
        </w:rPr>
        <w:t xml:space="preserve"> khe hở này.</w:t>
      </w:r>
    </w:p>
    <w:p>
      <w:pPr>
        <w:spacing w:lineRule="auto" w:line="360" w:before="120" w:after="120"/>
        <w:jc w:val="both"/>
      </w:pPr>
      <w:r>
        <w:rPr>
          <w:rFonts w:ascii="Times New Roman" w:hAnsi="Times New Roman" w:cs="Times New Roman" w:eastAsia="Times New Roman"/>
          <w:b w:val="0"/>
          <w:i w:val="0"/>
          <w:sz w:val="26"/>
        </w:rPr>
        <w:t xml:space="preserve">Giải quyết đúng đòi hỏi hiểu biết về giao dịch, mức cô lập và </w:t>
      </w:r>
      <w:r>
        <w:rPr>
          <w:rFonts w:ascii="Times New Roman" w:hAnsi="Times New Roman" w:cs="Times New Roman" w:eastAsia="Times New Roman"/>
          <w:b/>
          <w:i w:val="0"/>
          <w:sz w:val="26"/>
        </w:rPr>
        <w:t>ràng buộc toàn vẹn ở tầng lưu trữ</w:t>
      </w:r>
      <w:r>
        <w:rPr>
          <w:rFonts w:ascii="Times New Roman" w:hAnsi="Times New Roman" w:cs="Times New Roman" w:eastAsia="Times New Roman"/>
          <w:b w:val="0"/>
          <w:i w:val="0"/>
          <w:sz w:val="26"/>
        </w:rPr>
        <w:t xml:space="preserve"> —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 xml:space="preserve">Xây dựng một website </w:t>
      </w:r>
      <w:r>
        <w:rPr>
          <w:rFonts w:ascii="Times New Roman" w:hAnsi="Times New Roman" w:cs="Times New Roman" w:eastAsia="Times New Roman"/>
          <w:b/>
          <w:i w:val="0"/>
          <w:sz w:val="26"/>
        </w:rPr>
        <w:t>hoạt động được</w:t>
      </w:r>
      <w:r>
        <w:rPr>
          <w:rFonts w:ascii="Times New Roman" w:hAnsi="Times New Roman" w:cs="Times New Roman" w:eastAsia="Times New Roman"/>
          <w:b w:val="0"/>
          <w:i w:val="0"/>
          <w:sz w:val="26"/>
        </w:rPr>
        <w:t xml:space="preserve">, có dữ liệu minh hoạ, giải quyết đúng bài toán giới thiệu và đặt phòng homestay, trong đó tính đúng đắn của việc chống đặt trùng phòng được </w:t>
      </w:r>
      <w:r>
        <w:rPr>
          <w:rFonts w:ascii="Times New Roman" w:hAnsi="Times New Roman" w:cs="Times New Roman" w:eastAsia="Times New Roman"/>
          <w:b/>
          <w:i w:val="0"/>
          <w:sz w:val="26"/>
        </w:rPr>
        <w:t>chứng minh bằng kiểm thử</w:t>
      </w:r>
      <w:r>
        <w:rPr>
          <w:rFonts w:ascii="Times New Roman" w:hAnsi="Times New Roman" w:cs="Times New Roman" w:eastAsia="Times New Roman"/>
          <w:b w:val="0"/>
          <w:i w:val="0"/>
          <w:sz w:val="26"/>
        </w:rPr>
        <w:t xml:space="preserve"> chứ không phải bằng lập luận.</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 xml:space="preserve">Mỗi mục tiêu đi kèm </w:t>
      </w:r>
      <w:r>
        <w:rPr>
          <w:rFonts w:ascii="Times New Roman" w:hAnsi="Times New Roman" w:cs="Times New Roman" w:eastAsia="Times New Roman"/>
          <w:b/>
          <w:i w:val="0"/>
          <w:sz w:val="26"/>
        </w:rPr>
        <w:t>một tiêu chí đo được</w:t>
      </w:r>
      <w:r>
        <w:rPr>
          <w:rFonts w:ascii="Times New Roman" w:hAnsi="Times New Roman" w:cs="Times New Roman" w:eastAsia="Times New Roman"/>
          <w:b w:val="0"/>
          <w:i w:val="0"/>
          <w:sz w:val="26"/>
        </w:rPr>
        <w:t>, không phải một lời hứa: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hệ thống chạy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 xml:space="preserve">Đồ án trả lời </w:t>
      </w:r>
      <w:r>
        <w:rPr>
          <w:rFonts w:ascii="Times New Roman" w:hAnsi="Times New Roman" w:cs="Times New Roman" w:eastAsia="Times New Roman"/>
          <w:b/>
          <w:i w:val="0"/>
          <w:sz w:val="26"/>
        </w:rPr>
        <w:t>bốn câu hỏi</w:t>
      </w:r>
      <w:r>
        <w:rPr>
          <w:rFonts w:ascii="Times New Roman" w:hAnsi="Times New Roman" w:cs="Times New Roman" w:eastAsia="Times New Roman"/>
          <w:b w:val="0"/>
          <w:i w:val="0"/>
          <w:sz w:val="26"/>
        </w:rPr>
        <w:t>,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Chương 2 trả lời CH1 và CH2 về mặt lý thuyết, Chương 3 trả lời CH3 và CH4 bằng thiết kế và cài đặt, Chương 4 chứng minh cả bốn bằng kết quả kiểm thử.</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Khách thể</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gì đề tài KHÔNG làm</w:t>
      </w:r>
    </w:p>
    <w:p>
      <w:pPr>
        <w:spacing w:lineRule="auto" w:line="360" w:before="120" w:after="120"/>
        <w:jc w:val="both"/>
      </w:pPr>
      <w:r>
        <w:rPr>
          <w:rFonts w:ascii="Times New Roman" w:hAnsi="Times New Roman" w:cs="Times New Roman" w:eastAsia="Times New Roman"/>
          <w:b w:val="0"/>
          <w:i w:val="0"/>
          <w:sz w:val="26"/>
        </w:rPr>
        <w:t>Nêu rõ giới hạn ngay từ đề cương để tránh hiểu nhầm phạm vi khi nghiệm thu:</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làm bảng giá theo từng đêm. Giá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đồng bộ lịch hai chiều với sàn trung gian.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 xml:space="preserve">Để đạt tám mục tiêu ở mục 3.2, đề tài thực hiện </w:t>
      </w:r>
      <w:r>
        <w:rPr>
          <w:rFonts w:ascii="Times New Roman" w:hAnsi="Times New Roman" w:cs="Times New Roman" w:eastAsia="Times New Roman"/>
          <w:b/>
          <w:i w:val="0"/>
          <w:sz w:val="26"/>
        </w:rPr>
        <w:t>sáu nhiệm vụ</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w:t>
      </w:r>
      <w:r>
        <w:rPr>
          <w:rFonts w:ascii="Times New Roman" w:hAnsi="Times New Roman" w:cs="Times New Roman" w:eastAsia="Times New Roman"/>
          <w:b/>
          <w:i w:val="0"/>
          <w:sz w:val="26"/>
        </w:rPr>
        <w:t>phân tích các trang đặt phòng thương mại</w:t>
      </w:r>
      <w:r>
        <w:rPr>
          <w:rFonts w:ascii="Times New Roman" w:hAnsi="Times New Roman" w:cs="Times New Roman" w:eastAsia="Times New Roman"/>
          <w:b w:val="0"/>
          <w:i w:val="0"/>
          <w:sz w:val="26"/>
        </w:rPr>
        <w:t xml:space="preserve"> để rút ra mẫu thiết kế nên áp dụng và mẫu cố ý không áp dụng.</w:t>
      </w:r>
    </w:p>
    <w:p>
      <w:pPr>
        <w:pStyle w:val="ListNumbe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xml:space="preserve">, trọng tâm là </w:t>
      </w:r>
      <w:r>
        <w:rPr>
          <w:rFonts w:ascii="Times New Roman" w:hAnsi="Times New Roman" w:cs="Times New Roman" w:eastAsia="Times New Roman"/>
          <w:b/>
          <w:i w:val="0"/>
          <w:sz w:val="26"/>
        </w:rPr>
        <w:t>kiểm thử đa luồng</w:t>
      </w:r>
      <w:r>
        <w:rPr>
          <w:rFonts w:ascii="Times New Roman" w:hAnsi="Times New Roman" w:cs="Times New Roman" w:eastAsia="Times New Roman"/>
          <w:b w:val="0"/>
          <w:i w:val="0"/>
          <w:sz w:val="26"/>
        </w:rPr>
        <w:t xml:space="preserve"> trên cơ sở dữ liệu thật để chứng minh mục tiêu số 2, cùng kiểm thử phân quyền và khả năng tiếp cận.</w:t>
      </w:r>
    </w:p>
    <w:p>
      <w:pPr>
        <w:pStyle w:val="ListNumbe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vài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Đây là phần quyết định chất lượng đề tài, nên nêu cụ thể:</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4535"/>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4535"/>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4535"/>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r>
    </w:tbl>
    <w:p>
      <w:pPr>
        <w:keepNext/>
        <w:spacing w:lineRule="auto" w:line="360" w:before="240" w:after="120"/>
        <w:jc w:val="left"/>
      </w:pPr>
      <w:r>
        <w:rPr>
          <w:rFonts w:ascii="Times New Roman" w:hAnsi="Times New Roman" w:cs="Times New Roman" w:eastAsia="Times New Roman"/>
          <w:b/>
          <w:i w:val="0"/>
          <w:sz w:val="26"/>
        </w:rPr>
        <w:t>6.4. 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và các hệ quản trị phổ biến khác không có</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Chạy toàn hệ thống bằng một lệnh,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Theo yêu cầu mục 4 của quy định khoa</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các chức năng chính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3.9.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3.10.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Chạy toàn hệ thống bằng một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xml:space="preserve"> —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i w:val="0"/>
          <w:sz w:val="26"/>
        </w:rPr>
        <w:t>Tiếng Anh</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PostgreSQL — chương về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PostgreSQL — chương về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PostgreSQL — chương về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w:t>
      </w:r>
    </w:p>
    <w:p>
      <w:pPr>
        <w:pStyle w:val="ListNumbe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w:t>
      </w:r>
    </w:p>
    <w:p>
      <w:pPr>
        <w:pStyle w:val="ListNumbe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Tiếng Việt</w:t>
      </w:r>
    </w:p>
    <w:p>
      <w:pPr>
        <w:pStyle w:val="ListNumbe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spacing w:lineRule="auto" w:line="360" w:before="160" w:after="160"/>
        <w:ind w:left="454"/>
        <w:jc w:val="both"/>
      </w:pPr>
      <w:r>
        <w:rPr>
          <w:rFonts w:ascii="Times New Roman" w:hAnsi="Times New Roman" w:cs="Times New Roman" w:eastAsia="Times New Roman"/>
          <w:b w:val="0"/>
          <w:i w:val="0"/>
          <w:sz w:val="26"/>
        </w:rPr>
        <w:t>Danh mục đầy đủ theo định dạng IEEE, xếp theo thứ tự từ điển và tách riêng tiếng Việt với tiếng Anh, sẽ hoàn thiện trong quyển báo cáo.</w:t>
      </w: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&lt;br&gt;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&lt;br&gt;&lt;br&gt;&lt;br&gt;</w:t>
            </w:r>
          </w:p>
        </w:tc>
        <w:tc>
          <w:tcPr>
            <w:tcW w:type="dxa" w:w="4535"/>
          </w:tcPr>
          <w:p>
            <w:pPr>
              <w:spacing w:lineRule="auto" w:line="240" w:before="20" w:after="20"/>
              <w:jc w:val="left"/>
            </w:pPr>
            <w:r/>
            <w:r>
              <w:rPr>
                <w:rFonts w:ascii="Times New Roman" w:hAnsi="Times New Roman" w:cs="Times New Roman" w:eastAsia="Times New Roman"/>
                <w:b w:val="0"/>
                <w:i w:val="0"/>
                <w:sz w:val="22"/>
              </w:rPr>
              <w:t>&lt;br&gt;&lt;br&gt;&lt;br&gt;</w:t>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