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1CC92" w14:textId="7EDCAA62" w:rsidR="00C81160" w:rsidRDefault="00D03F58">
      <w:r>
        <w:t>Blank test document for OHS RINA</w:t>
      </w:r>
    </w:p>
    <w:sectPr w:rsidR="00C8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8"/>
    <w:rsid w:val="00172D1F"/>
    <w:rsid w:val="0021760A"/>
    <w:rsid w:val="00A833D7"/>
    <w:rsid w:val="00C81160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C7B2"/>
  <w15:chartTrackingRefBased/>
  <w15:docId w15:val="{5CA22415-BF6D-DA46-A7E7-80A6DA98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Howe</dc:creator>
  <cp:keywords/>
  <dc:description/>
  <cp:lastModifiedBy>Graham Howe</cp:lastModifiedBy>
  <cp:revision>1</cp:revision>
  <dcterms:created xsi:type="dcterms:W3CDTF">2025-04-25T12:12:00Z</dcterms:created>
  <dcterms:modified xsi:type="dcterms:W3CDTF">2025-04-25T12:12:00Z</dcterms:modified>
</cp:coreProperties>
</file>