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lineRule="auto"/>
        <w:ind w:left="720" w:hanging="360"/>
      </w:pPr>
      <w:r w:rsidDel="00000000" w:rsidR="00000000" w:rsidRPr="00000000">
        <w:rPr>
          <w:i w:val="1"/>
          <w:iCs w:val="1"/>
          <w:rtl w:val="0"/>
        </w:rPr>
        <w:t xml:space="preserve">Вопрос №1. Дайте описание 5 принципов проектирования SOLID:</w:t>
      </w:r>
      <w:r w:rsidDel="00000000" w:rsidR="00000000" w:rsidRPr="00000000">
        <w:rPr>
          <w:rtl w:val="0"/>
        </w:rPr>
        <w:br w:type="textWrapping"/>
        <w:br w:type="textWrapping"/>
      </w:r>
    </w:p>
    <w:p w:rsidR="00000000" w:rsidDel="00000000" w:rsidP="00000000" w:rsidRDefault="00000000" w:rsidRPr="00000000" w14:paraId="00000002">
      <w:pPr>
        <w:rPr/>
      </w:pPr>
      <w:r w:rsidDel="00000000" w:rsidR="00000000" w:rsidRPr="00000000">
        <w:rPr>
          <w:rtl w:val="0"/>
        </w:rPr>
        <w:t xml:space="preserve">a. </w:t>
      </w:r>
      <w:r w:rsidDel="00000000" w:rsidR="00000000" w:rsidRPr="00000000">
        <w:rPr>
          <w:rtl w:val="0"/>
        </w:rPr>
        <w:t xml:space="preserve">Принцип единственной ответственности</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Каждый класс или модуль должен делать только одну вещь и иметь только одну причину, по которой его придётся менять. Если класс отвечает и за расчёты, и за сохранение данных, и за отправку уведомлений, это не есть очень хорошо. Лучше будет разделить, например, один класс считает, другой сохраняет, третий отправляет. Так проще фиксить баги и добавлять новые фичи, не боясь сломать всё остальное.</w:t>
      </w:r>
    </w:p>
    <w:p w:rsidR="00000000" w:rsidDel="00000000" w:rsidP="00000000" w:rsidRDefault="00000000" w:rsidRPr="00000000" w14:paraId="00000004">
      <w:pPr>
        <w:rPr/>
      </w:pPr>
      <w:r w:rsidDel="00000000" w:rsidR="00000000" w:rsidRPr="00000000">
        <w:rPr>
          <w:rtl w:val="0"/>
        </w:rPr>
        <w:t xml:space="preserve">b.</w:t>
      </w:r>
      <w:r w:rsidDel="00000000" w:rsidR="00000000" w:rsidRPr="00000000">
        <w:rPr>
          <w:rtl w:val="0"/>
        </w:rPr>
        <w:t xml:space="preserve"> Принцип открытости/закрытости </w:t>
      </w:r>
    </w:p>
    <w:p w:rsidR="00000000" w:rsidDel="00000000" w:rsidP="00000000" w:rsidRDefault="00000000" w:rsidRPr="00000000" w14:paraId="00000005">
      <w:pPr>
        <w:spacing w:after="240" w:before="240" w:lineRule="auto"/>
        <w:rPr/>
      </w:pPr>
      <w:r w:rsidDel="00000000" w:rsidR="00000000" w:rsidRPr="00000000">
        <w:rPr>
          <w:rtl w:val="0"/>
        </w:rPr>
        <w:t xml:space="preserve">Классы должны быть открыты для расширения, но закрыты для изменений. То есть если нужно добавить новое поведение, лучше делать это через наследование или новые классы, а не править старый код. Если старое работает, лучше его не трогать, просто добавить новое поверх. Это спасает от багов при доработках.</w:t>
      </w:r>
    </w:p>
    <w:p w:rsidR="00000000" w:rsidDel="00000000" w:rsidP="00000000" w:rsidRDefault="00000000" w:rsidRPr="00000000" w14:paraId="00000006">
      <w:pPr>
        <w:rPr/>
      </w:pPr>
      <w:r w:rsidDel="00000000" w:rsidR="00000000" w:rsidRPr="00000000">
        <w:rPr>
          <w:rtl w:val="0"/>
        </w:rPr>
        <w:t xml:space="preserve">c. </w:t>
      </w:r>
      <w:r w:rsidDel="00000000" w:rsidR="00000000" w:rsidRPr="00000000">
        <w:rPr>
          <w:rtl w:val="0"/>
        </w:rPr>
        <w:t xml:space="preserve">Принцип подстановки Барбары Лисков</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Подклассы должны полностью заменять базовый класс без каких-либо проблем. Если в коде используется базовый класс, то замена на наследника должна проходить без исключений или неожиданного поведения. Например, если базовый класс "Птица" имеет метод "летать", то "Пингвин" как наследник не должен его ломать или бросать ошибку.</w:t>
      </w:r>
    </w:p>
    <w:p w:rsidR="00000000" w:rsidDel="00000000" w:rsidP="00000000" w:rsidRDefault="00000000" w:rsidRPr="00000000" w14:paraId="00000008">
      <w:pPr>
        <w:rPr/>
      </w:pPr>
      <w:r w:rsidDel="00000000" w:rsidR="00000000" w:rsidRPr="00000000">
        <w:rPr>
          <w:rtl w:val="0"/>
        </w:rPr>
        <w:t xml:space="preserve">d. </w:t>
      </w:r>
      <w:r w:rsidDel="00000000" w:rsidR="00000000" w:rsidRPr="00000000">
        <w:rPr>
          <w:rtl w:val="0"/>
        </w:rPr>
        <w:t xml:space="preserve">Принцип разделения интерфейса</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Классы не стоит заставлять реализовывать интерфейсы с кучей методов, которые им не нужны. Лучше сделать несколько маленьких интерфейсов, каждый под свою задачу. Клиент не должен зависеть от методов, которые не использует. Это делает код чище и избавляет от пустых реализаций.</w:t>
      </w:r>
    </w:p>
    <w:p w:rsidR="00000000" w:rsidDel="00000000" w:rsidP="00000000" w:rsidRDefault="00000000" w:rsidRPr="00000000" w14:paraId="0000000A">
      <w:pPr>
        <w:rPr/>
      </w:pPr>
      <w:r w:rsidDel="00000000" w:rsidR="00000000" w:rsidRPr="00000000">
        <w:rPr>
          <w:rtl w:val="0"/>
        </w:rPr>
        <w:t xml:space="preserve">e. </w:t>
      </w:r>
      <w:r w:rsidDel="00000000" w:rsidR="00000000" w:rsidRPr="00000000">
        <w:rPr>
          <w:rtl w:val="0"/>
        </w:rPr>
        <w:t xml:space="preserve">Принцип инверсии зависимостей</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Высокоуровневые модули, типа основной логики, не должны зависеть от низкоуровневых, типа конкретной базы данных. Оба должны зависеть от абстракций, интерфейсов. Конкретные детали зависят от абстракций. Так можно легко поменять одну реализацию на другую, например сменить базу данных, не переписывая весь код. Гибкость получается на высоте.</w:t>
      </w:r>
    </w:p>
    <w:p w:rsidR="00000000" w:rsidDel="00000000" w:rsidP="00000000" w:rsidRDefault="00000000" w:rsidRPr="00000000" w14:paraId="0000000C">
      <w:pPr>
        <w:rPr>
          <w:rFonts w:ascii="Courier New" w:cs="Courier New" w:eastAsia="Courier New" w:hAnsi="Courier New"/>
          <w:color w:val="569cd6"/>
          <w:sz w:val="21"/>
          <w:szCs w:val="21"/>
        </w:rPr>
      </w:pPr>
      <w:r w:rsidDel="00000000" w:rsidR="00000000" w:rsidRPr="00000000">
        <w:rPr>
          <w:rtl w:val="0"/>
        </w:rPr>
        <w:br w:type="textWrapping"/>
      </w:r>
      <w:r w:rsidDel="00000000" w:rsidR="00000000" w:rsidRPr="00000000">
        <w:rPr>
          <w:rFonts w:ascii="Courier New" w:cs="Courier New" w:eastAsia="Courier New" w:hAnsi="Courier New"/>
          <w:color w:val="569cd6"/>
          <w:sz w:val="21"/>
          <w:szCs w:val="21"/>
          <w:rtl w:val="0"/>
        </w:rPr>
        <w:t xml:space="preserve">## 2. Система обработки платежей</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Наиболее подходящий паттерн по моему мнению Factory Method.</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Он идеален здесь потому что нужно создавать разные объекты платежей такие как CreditCardPayment, EWalletPayment и т.д..</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на основе выбранного типа, все они реализуют один интерфейс IPayment, и система должна легко расширяться новыми методами оплаты без изменения существующего кода.</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Другие паттерны Strategy, Abstract Factory здесь менее точны</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Strategy больше про смену поведения, а не создание объектов</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`payment_system.dart`</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```dart</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интерфейс платежа</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abstract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IPayment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amount);</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details);</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реализации</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CreditCardPayment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IPayment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amount) {</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'оплата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ce9178"/>
          <w:sz w:val="21"/>
          <w:szCs w:val="21"/>
          <w:rtl w:val="0"/>
        </w:rPr>
        <w:t xml:space="preserve"> ₽ по карте прошла'</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details) {</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'карта проверена'</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'оплачено'</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EWalletPayment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IPayment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amount) {</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'оплата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ce9178"/>
          <w:sz w:val="21"/>
          <w:szCs w:val="21"/>
          <w:rtl w:val="0"/>
        </w:rPr>
        <w:t xml:space="preserve"> ₽ через кошелёк прошла'</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details) {</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'кошелёк проверен'</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'оплачено'</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BankTransferPayment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IPayment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amount) {</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'перевод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ce9178"/>
          <w:sz w:val="21"/>
          <w:szCs w:val="21"/>
          <w:rtl w:val="0"/>
        </w:rPr>
        <w:t xml:space="preserve"> ₽ в банк отправлен'</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details) {</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'реквизиты проверены'</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'в обработке'</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CryptoPayment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IPayment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amount) {</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'крипта на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ce9178"/>
          <w:sz w:val="21"/>
          <w:szCs w:val="21"/>
          <w:rtl w:val="0"/>
        </w:rPr>
        <w:t xml:space="preserve"> ₽ отправлена'</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details) {</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'адрес кошелька проверен'</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'ждёт подтверждений'</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фабрика</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PaymentFactory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IPayment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type) {</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d4d4d4"/>
          <w:sz w:val="21"/>
          <w:szCs w:val="21"/>
          <w:rtl w:val="0"/>
        </w:rPr>
        <w:t xml:space="preserve"> (type.</w:t>
      </w:r>
      <w:r w:rsidDel="00000000" w:rsidR="00000000" w:rsidRPr="00000000">
        <w:rPr>
          <w:rFonts w:ascii="Courier New" w:cs="Courier New" w:eastAsia="Courier New" w:hAnsi="Courier New"/>
          <w:color w:val="dcdcaa"/>
          <w:sz w:val="21"/>
          <w:szCs w:val="21"/>
          <w:rtl w:val="0"/>
        </w:rPr>
        <w:t xml:space="preserve">toLowerCase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'creditcard'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CreditCardPayment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'ewallet'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EWalletPayment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'banktransfer'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BankTransferPayment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CryptoPayment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'способ оплаты не существует'</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демонстрация</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sum = </w:t>
      </w:r>
      <w:r w:rsidDel="00000000" w:rsidR="00000000" w:rsidRPr="00000000">
        <w:rPr>
          <w:rFonts w:ascii="Courier New" w:cs="Courier New" w:eastAsia="Courier New" w:hAnsi="Courier New"/>
          <w:color w:val="b5cea8"/>
          <w:sz w:val="21"/>
          <w:szCs w:val="21"/>
          <w:rtl w:val="0"/>
        </w:rPr>
        <w:t xml:space="preserve">2500.0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'проверка оплаты картой..'</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card = </w:t>
      </w:r>
      <w:r w:rsidDel="00000000" w:rsidR="00000000" w:rsidRPr="00000000">
        <w:rPr>
          <w:rFonts w:ascii="Courier New" w:cs="Courier New" w:eastAsia="Courier New" w:hAnsi="Courier New"/>
          <w:color w:val="4ec9b0"/>
          <w:sz w:val="21"/>
          <w:szCs w:val="21"/>
          <w:rtl w:val="0"/>
        </w:rPr>
        <w:t xml:space="preserve">PaymentFactory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'creditcard'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card.</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card.</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(sum);</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'статус: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'проверка оплаты кошельком..'</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wallet = </w:t>
      </w:r>
      <w:r w:rsidDel="00000000" w:rsidR="00000000" w:rsidRPr="00000000">
        <w:rPr>
          <w:rFonts w:ascii="Courier New" w:cs="Courier New" w:eastAsia="Courier New" w:hAnsi="Courier New"/>
          <w:color w:val="4ec9b0"/>
          <w:sz w:val="21"/>
          <w:szCs w:val="21"/>
          <w:rtl w:val="0"/>
        </w:rPr>
        <w:t xml:space="preserve">PaymentFactory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'ewallet'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wallet.</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wallet.</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(sum);</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'статус: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wallet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'проверка банковского перевода..'</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bank = </w:t>
      </w:r>
      <w:r w:rsidDel="00000000" w:rsidR="00000000" w:rsidRPr="00000000">
        <w:rPr>
          <w:rFonts w:ascii="Courier New" w:cs="Courier New" w:eastAsia="Courier New" w:hAnsi="Courier New"/>
          <w:color w:val="4ec9b0"/>
          <w:sz w:val="21"/>
          <w:szCs w:val="21"/>
          <w:rtl w:val="0"/>
        </w:rPr>
        <w:t xml:space="preserve">PaymentFactory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'banktransfer'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bank.</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bank.</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(sum);</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'статус: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bank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'проверка оплаты криптой..'</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crypto = </w:t>
      </w:r>
      <w:r w:rsidDel="00000000" w:rsidR="00000000" w:rsidRPr="00000000">
        <w:rPr>
          <w:rFonts w:ascii="Courier New" w:cs="Courier New" w:eastAsia="Courier New" w:hAnsi="Courier New"/>
          <w:color w:val="4ec9b0"/>
          <w:sz w:val="21"/>
          <w:szCs w:val="21"/>
          <w:rtl w:val="0"/>
        </w:rPr>
        <w:t xml:space="preserve">PaymentFactory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createPayment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crypto.</w:t>
      </w:r>
      <w:r w:rsidDel="00000000" w:rsidR="00000000" w:rsidRPr="00000000">
        <w:rPr>
          <w:rFonts w:ascii="Courier New" w:cs="Courier New" w:eastAsia="Courier New" w:hAnsi="Courier New"/>
          <w:color w:val="dcdcaa"/>
          <w:sz w:val="21"/>
          <w:szCs w:val="21"/>
          <w:rtl w:val="0"/>
        </w:rPr>
        <w:t xml:space="preserve">validatePaymentDetails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crypto.</w:t>
      </w:r>
      <w:r w:rsidDel="00000000" w:rsidR="00000000" w:rsidRPr="00000000">
        <w:rPr>
          <w:rFonts w:ascii="Courier New" w:cs="Courier New" w:eastAsia="Courier New" w:hAnsi="Courier New"/>
          <w:color w:val="dcdcaa"/>
          <w:sz w:val="21"/>
          <w:szCs w:val="21"/>
          <w:rtl w:val="0"/>
        </w:rPr>
        <w:t xml:space="preserve">processPayment</w:t>
      </w:r>
      <w:r w:rsidDel="00000000" w:rsidR="00000000" w:rsidRPr="00000000">
        <w:rPr>
          <w:rFonts w:ascii="Courier New" w:cs="Courier New" w:eastAsia="Courier New" w:hAnsi="Courier New"/>
          <w:color w:val="d4d4d4"/>
          <w:sz w:val="21"/>
          <w:szCs w:val="21"/>
          <w:rtl w:val="0"/>
        </w:rPr>
        <w:t xml:space="preserve">(sum);</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'статус: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getTransactionStatus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