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2A93" w:rsidRDefault="007D4A68" w:rsidP="007D4A68">
      <w:r>
        <w:t>1.</w:t>
      </w:r>
    </w:p>
    <w:p w:rsidR="007D4A68" w:rsidRPr="00A25136" w:rsidRDefault="007D4A68" w:rsidP="007D4A68">
      <w:pPr>
        <w:rPr>
          <w:i/>
        </w:rPr>
      </w:pPr>
      <w:r w:rsidRPr="00A25136">
        <w:rPr>
          <w:i/>
        </w:rPr>
        <w:t xml:space="preserve">On May 26 and June 9, Chinese boats cut cables from Vietnamese oil exploration ships, Vietnamese officials say. </w:t>
      </w:r>
      <w:r w:rsidRPr="00A12294">
        <w:rPr>
          <w:i/>
          <w:color w:val="FF0000"/>
        </w:rPr>
        <w:t xml:space="preserve">Vietnam formally protested, saying the ships were inside its exclusive economic zone, 200 nautical miles off its coast. </w:t>
      </w:r>
      <w:r w:rsidRPr="000C1270">
        <w:rPr>
          <w:i/>
          <w:color w:val="FF0000"/>
        </w:rPr>
        <w:t xml:space="preserve">China contends that the ships were outside the zone. </w:t>
      </w:r>
      <w:r w:rsidRPr="00A25136">
        <w:rPr>
          <w:i/>
        </w:rPr>
        <w:t>In the second case, Chinese officials say, armed Vietnamese ships were chasing a Chinese fishing vessel from the area, and a fishing net accidentally snagged the cable.</w:t>
      </w:r>
    </w:p>
    <w:p w:rsidR="00776E6A" w:rsidRDefault="004C3192" w:rsidP="007D4A68">
      <w:r>
        <w:t>T</w:t>
      </w:r>
      <w:r w:rsidR="0060448D">
        <w:t xml:space="preserve">he </w:t>
      </w:r>
      <w:r w:rsidRPr="004C3192">
        <w:rPr>
          <w:b/>
        </w:rPr>
        <w:t>Binh Minh 2</w:t>
      </w:r>
      <w:r>
        <w:t xml:space="preserve"> and </w:t>
      </w:r>
      <w:r w:rsidRPr="004C3192">
        <w:rPr>
          <w:b/>
        </w:rPr>
        <w:t>Viking 2</w:t>
      </w:r>
      <w:r>
        <w:t xml:space="preserve"> (the names of the</w:t>
      </w:r>
      <w:r w:rsidR="00BD5AA1">
        <w:t xml:space="preserve"> Vietnamese</w:t>
      </w:r>
      <w:r>
        <w:t xml:space="preserve"> </w:t>
      </w:r>
      <w:r w:rsidR="00BD5AA1">
        <w:t xml:space="preserve">seismic survey </w:t>
      </w:r>
      <w:r>
        <w:t xml:space="preserve">vessels) </w:t>
      </w:r>
      <w:r w:rsidR="0060448D">
        <w:t>incidents h</w:t>
      </w:r>
      <w:r>
        <w:t>ave caused</w:t>
      </w:r>
      <w:r w:rsidR="001F3D7D">
        <w:t xml:space="preserve"> the latest</w:t>
      </w:r>
      <w:r>
        <w:t xml:space="preserve"> tension between China and Vietnam,</w:t>
      </w:r>
      <w:r w:rsidR="0060448D">
        <w:t xml:space="preserve"> and could potentially </w:t>
      </w:r>
      <w:r w:rsidR="00441D03">
        <w:t>escalate</w:t>
      </w:r>
      <w:r w:rsidR="0060448D">
        <w:t xml:space="preserve"> </w:t>
      </w:r>
      <w:r w:rsidR="004E40AE">
        <w:t xml:space="preserve">armed </w:t>
      </w:r>
      <w:r w:rsidR="0060448D">
        <w:t>conflicts</w:t>
      </w:r>
      <w:r>
        <w:t xml:space="preserve"> in the region.</w:t>
      </w:r>
      <w:r w:rsidR="0060448D">
        <w:t xml:space="preserve"> </w:t>
      </w:r>
      <w:r>
        <w:t>K</w:t>
      </w:r>
      <w:r w:rsidR="00EF25A9">
        <w:t>nowing</w:t>
      </w:r>
      <w:r w:rsidR="005564A5">
        <w:t xml:space="preserve"> w</w:t>
      </w:r>
      <w:r w:rsidR="000A6E72">
        <w:t>he</w:t>
      </w:r>
      <w:r w:rsidR="00403D79">
        <w:t>re</w:t>
      </w:r>
      <w:r w:rsidR="000A6E72">
        <w:t xml:space="preserve"> the </w:t>
      </w:r>
      <w:r w:rsidR="00403D79">
        <w:t>ships actually were</w:t>
      </w:r>
      <w:r w:rsidR="0060448D">
        <w:t xml:space="preserve"> is </w:t>
      </w:r>
      <w:r w:rsidR="003E0911">
        <w:t>undoubtedly</w:t>
      </w:r>
      <w:r w:rsidR="00403D79">
        <w:t xml:space="preserve"> </w:t>
      </w:r>
      <w:r w:rsidR="0060448D">
        <w:t>important</w:t>
      </w:r>
      <w:r w:rsidR="00BF054A">
        <w:t>.</w:t>
      </w:r>
      <w:r w:rsidR="005564A5">
        <w:t xml:space="preserve"> </w:t>
      </w:r>
      <w:r w:rsidR="00441D03">
        <w:t>It could help understand the intentions behind</w:t>
      </w:r>
      <w:r w:rsidR="00EF25A9">
        <w:t xml:space="preserve"> and, at the very least, who is to blame</w:t>
      </w:r>
      <w:r w:rsidR="00441D03">
        <w:t>.</w:t>
      </w:r>
    </w:p>
    <w:p w:rsidR="00EF25A9" w:rsidRPr="00EB1965" w:rsidRDefault="00776E6A" w:rsidP="007D4A68">
      <w:r>
        <w:t xml:space="preserve">Unfortunately, the details of such incidents are typically hard to verify, as there are no other witnesses beside the involved parties. For years, Vietnamese fishermen have complained about the </w:t>
      </w:r>
      <w:r w:rsidR="000D421E">
        <w:t xml:space="preserve">harassments of Chinese forces </w:t>
      </w:r>
      <w:r w:rsidR="00EB1965">
        <w:t>in</w:t>
      </w:r>
      <w:r w:rsidR="00F356D9">
        <w:t xml:space="preserve"> the Southeast Asia Sea.</w:t>
      </w:r>
      <w:r w:rsidR="000D421E">
        <w:t xml:space="preserve"> </w:t>
      </w:r>
      <w:r w:rsidR="00F356D9">
        <w:t>These stories</w:t>
      </w:r>
      <w:r w:rsidR="000D421E">
        <w:t xml:space="preserve"> rarely made international news, except for the </w:t>
      </w:r>
      <w:hyperlink r:id="rId6" w:history="1">
        <w:r w:rsidR="000D421E" w:rsidRPr="000D421E">
          <w:rPr>
            <w:rStyle w:val="Hyperlink"/>
          </w:rPr>
          <w:t>latest one</w:t>
        </w:r>
      </w:hyperlink>
      <w:r w:rsidR="00F356D9">
        <w:t xml:space="preserve">, </w:t>
      </w:r>
      <w:r w:rsidR="00543FC3">
        <w:t>partly because the facts could not be easily validated.</w:t>
      </w:r>
    </w:p>
    <w:p w:rsidR="004613DC" w:rsidRDefault="004613DC" w:rsidP="007D4A68">
      <w:r>
        <w:t xml:space="preserve">One tearful example of such incidents is the </w:t>
      </w:r>
      <w:hyperlink r:id="rId7" w:history="1">
        <w:r w:rsidRPr="004613DC">
          <w:rPr>
            <w:rStyle w:val="Hyperlink"/>
          </w:rPr>
          <w:t>Gulf of Tokin massacre</w:t>
        </w:r>
      </w:hyperlink>
      <w:r>
        <w:t xml:space="preserve"> in 2005 where Chinese marine police opened fire at 2 Vietnamese fishing boats, killing 9 and injuring 7. China claimed that the </w:t>
      </w:r>
      <w:r w:rsidR="008907E9">
        <w:t xml:space="preserve">Vietnamese </w:t>
      </w:r>
      <w:r w:rsidR="000052B5">
        <w:t>fishing boats had opened fire on Chinese fishing boats to rob them</w:t>
      </w:r>
      <w:r w:rsidR="00F07E4B">
        <w:t>.</w:t>
      </w:r>
      <w:r w:rsidR="00530AC6">
        <w:t xml:space="preserve"> Vietnam claimed that the boats were legally fishing in the Gulf of Tonkin at the time of attacks.</w:t>
      </w:r>
    </w:p>
    <w:p w:rsidR="000A6E72" w:rsidRDefault="008E315E" w:rsidP="008E315E">
      <w:r>
        <w:t xml:space="preserve"> </w:t>
      </w:r>
    </w:p>
    <w:p w:rsidR="008E315E" w:rsidRDefault="00C67237" w:rsidP="00C67237">
      <w:pPr>
        <w:jc w:val="center"/>
      </w:pPr>
      <w:r>
        <w:rPr>
          <w:noProof/>
        </w:rPr>
        <w:drawing>
          <wp:inline distT="0" distB="0" distL="0" distR="0">
            <wp:extent cx="4438650" cy="3333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48951920_south_china-sea_1_466.gif"/>
                    <pic:cNvPicPr/>
                  </pic:nvPicPr>
                  <pic:blipFill>
                    <a:blip r:embed="rId8">
                      <a:extLst>
                        <a:ext uri="{28A0092B-C50C-407E-A947-70E740481C1C}">
                          <a14:useLocalDpi xmlns:a14="http://schemas.microsoft.com/office/drawing/2010/main" val="0"/>
                        </a:ext>
                      </a:extLst>
                    </a:blip>
                    <a:stretch>
                      <a:fillRect/>
                    </a:stretch>
                  </pic:blipFill>
                  <pic:spPr>
                    <a:xfrm>
                      <a:off x="0" y="0"/>
                      <a:ext cx="4438650" cy="3333750"/>
                    </a:xfrm>
                    <a:prstGeom prst="rect">
                      <a:avLst/>
                    </a:prstGeom>
                  </pic:spPr>
                </pic:pic>
              </a:graphicData>
            </a:graphic>
          </wp:inline>
        </w:drawing>
      </w:r>
    </w:p>
    <w:p w:rsidR="00C67237" w:rsidRDefault="00C67237" w:rsidP="007D4A68"/>
    <w:p w:rsidR="0092333F" w:rsidRDefault="008E315E" w:rsidP="007D4A68">
      <w:r>
        <w:lastRenderedPageBreak/>
        <w:t>On another note, i</w:t>
      </w:r>
      <w:r w:rsidR="0092333F">
        <w:t xml:space="preserve">t is </w:t>
      </w:r>
      <w:r w:rsidR="00573DB6">
        <w:t xml:space="preserve">also </w:t>
      </w:r>
      <w:r w:rsidR="0092333F">
        <w:t xml:space="preserve">worth </w:t>
      </w:r>
      <w:r w:rsidR="001F7AFC">
        <w:t>pointing out</w:t>
      </w:r>
      <w:r w:rsidR="0092333F">
        <w:t xml:space="preserve"> that China’s claim based on </w:t>
      </w:r>
      <w:r w:rsidR="0092333F">
        <w:rPr>
          <w:rFonts w:cstheme="minorHAnsi"/>
        </w:rPr>
        <w:t xml:space="preserve">the </w:t>
      </w:r>
      <w:hyperlink r:id="rId9" w:history="1">
        <w:r w:rsidR="0092333F" w:rsidRPr="001276DF">
          <w:rPr>
            <w:rStyle w:val="Hyperlink"/>
            <w:rFonts w:cstheme="minorHAnsi"/>
          </w:rPr>
          <w:t>U-shaped line</w:t>
        </w:r>
      </w:hyperlink>
      <w:r w:rsidR="0092333F">
        <w:t xml:space="preserve"> could very well overlap other claimants’ EEZs</w:t>
      </w:r>
      <w:r w:rsidR="009A107C">
        <w:t xml:space="preserve"> thus making</w:t>
      </w:r>
      <w:r w:rsidR="0092333F">
        <w:t xml:space="preserve"> them </w:t>
      </w:r>
      <w:r w:rsidR="007E04EC">
        <w:t>contested</w:t>
      </w:r>
      <w:r w:rsidR="0092333F">
        <w:t xml:space="preserve"> areas. </w:t>
      </w:r>
      <w:r w:rsidR="007E04EC">
        <w:t>B</w:t>
      </w:r>
      <w:r w:rsidR="0092333F">
        <w:t xml:space="preserve">eing inside one’s </w:t>
      </w:r>
      <w:r w:rsidR="001C48F8">
        <w:t xml:space="preserve">own </w:t>
      </w:r>
      <w:r w:rsidR="0092333F">
        <w:t xml:space="preserve">EEZ does not </w:t>
      </w:r>
      <w:r w:rsidR="002F59E0">
        <w:t xml:space="preserve">necessarily </w:t>
      </w:r>
      <w:r w:rsidR="0092333F">
        <w:t xml:space="preserve">mean </w:t>
      </w:r>
      <w:r w:rsidR="007E04EC">
        <w:t xml:space="preserve">being </w:t>
      </w:r>
      <w:r w:rsidR="0092333F">
        <w:t xml:space="preserve">outside the </w:t>
      </w:r>
      <w:r w:rsidR="007E04EC">
        <w:t>disputed</w:t>
      </w:r>
      <w:r w:rsidR="0092333F">
        <w:t xml:space="preserve"> zone with China.</w:t>
      </w:r>
    </w:p>
    <w:p w:rsidR="00B96B24" w:rsidRDefault="00B96B24" w:rsidP="00B96B24">
      <w:r>
        <w:t xml:space="preserve">See </w:t>
      </w:r>
      <w:hyperlink r:id="rId10" w:anchor="2" w:history="1">
        <w:r w:rsidRPr="000A6E72">
          <w:rPr>
            <w:rStyle w:val="Hyperlink"/>
          </w:rPr>
          <w:t>here</w:t>
        </w:r>
      </w:hyperlink>
      <w:r>
        <w:t xml:space="preserve"> and </w:t>
      </w:r>
      <w:hyperlink r:id="rId11" w:anchor="3" w:history="1">
        <w:r w:rsidRPr="000A6E72">
          <w:rPr>
            <w:rStyle w:val="Hyperlink"/>
          </w:rPr>
          <w:t>here</w:t>
        </w:r>
      </w:hyperlink>
      <w:r>
        <w:t xml:space="preserve"> for quick analys</w:t>
      </w:r>
      <w:r w:rsidR="00284D97">
        <w:t>e</w:t>
      </w:r>
      <w:r>
        <w:t xml:space="preserve">s </w:t>
      </w:r>
      <w:r w:rsidR="00FB2B4B">
        <w:t>on</w:t>
      </w:r>
      <w:r>
        <w:t xml:space="preserve"> the locations</w:t>
      </w:r>
      <w:r w:rsidR="005823BD">
        <w:t xml:space="preserve"> reported by Vietnam</w:t>
      </w:r>
      <w:r>
        <w:t xml:space="preserve"> of the two incidents on May 26 </w:t>
      </w:r>
      <w:r w:rsidR="00BD5AA1">
        <w:t xml:space="preserve">(Binh Minh 2) </w:t>
      </w:r>
      <w:r>
        <w:t>and June 9</w:t>
      </w:r>
      <w:r w:rsidR="009A107C">
        <w:t xml:space="preserve"> (Viking 2)</w:t>
      </w:r>
      <w:r>
        <w:t>.</w:t>
      </w:r>
    </w:p>
    <w:p w:rsidR="007D4A68" w:rsidRDefault="007D4A68" w:rsidP="007D4A68">
      <w:r>
        <w:t>2.</w:t>
      </w:r>
    </w:p>
    <w:p w:rsidR="007D4A68" w:rsidRDefault="007D4A68" w:rsidP="007D4A68">
      <w:r w:rsidRPr="000C1270">
        <w:rPr>
          <w:i/>
        </w:rPr>
        <w:t xml:space="preserve">The territorial issue remains the time bomb, Mr. Cole said. </w:t>
      </w:r>
      <w:r w:rsidRPr="00A7329C">
        <w:rPr>
          <w:i/>
          <w:color w:val="FF0000"/>
        </w:rPr>
        <w:t>“Neither Beijing nor Hanoi has given any indication that they are willing to back off their claim to complete sovereignty over the land features,” he said. “That is the crux of the issue.”</w:t>
      </w:r>
    </w:p>
    <w:p w:rsidR="00826235" w:rsidRDefault="00D406F4" w:rsidP="007D4A68">
      <w:pPr>
        <w:rPr>
          <w:rFonts w:cstheme="minorHAnsi"/>
        </w:rPr>
      </w:pPr>
      <w:r>
        <w:t xml:space="preserve">Mr. Cole is correct that neither Beijing nor Hanoi </w:t>
      </w:r>
      <w:r w:rsidR="00FA7163">
        <w:t>is</w:t>
      </w:r>
      <w:r w:rsidR="00EA4DEE">
        <w:t xml:space="preserve"> willing to back off their claim to complete sovereignty of the Paracels and Spratlys.</w:t>
      </w:r>
      <w:r w:rsidR="002B3115">
        <w:t xml:space="preserve"> However, </w:t>
      </w:r>
      <w:r w:rsidR="003D3E9C">
        <w:t xml:space="preserve">the </w:t>
      </w:r>
      <w:r w:rsidR="002B3115">
        <w:t xml:space="preserve">effect of these tiny islands </w:t>
      </w:r>
      <w:r w:rsidR="003D3E9C">
        <w:t>on the Southeast Asia Sea disputes is still unknown</w:t>
      </w:r>
      <w:r w:rsidR="00826235">
        <w:t xml:space="preserve"> because </w:t>
      </w:r>
      <w:r w:rsidR="001D350E">
        <w:t xml:space="preserve">China is deliberately unclear </w:t>
      </w:r>
      <w:r w:rsidR="00745F30">
        <w:t>about how the</w:t>
      </w:r>
      <w:r w:rsidR="001D350E">
        <w:t xml:space="preserve"> </w:t>
      </w:r>
      <w:hyperlink r:id="rId12" w:history="1">
        <w:r w:rsidR="001D350E" w:rsidRPr="001276DF">
          <w:rPr>
            <w:rStyle w:val="Hyperlink"/>
            <w:rFonts w:cstheme="minorHAnsi"/>
          </w:rPr>
          <w:t>U-shaped line</w:t>
        </w:r>
      </w:hyperlink>
      <w:r w:rsidR="00826235">
        <w:t xml:space="preserve"> is drawn </w:t>
      </w:r>
      <w:r w:rsidR="00CE20A8">
        <w:t xml:space="preserve">to show which </w:t>
      </w:r>
      <w:r w:rsidR="00826235">
        <w:t>waters</w:t>
      </w:r>
      <w:r w:rsidR="00745F30">
        <w:t xml:space="preserve"> it contains</w:t>
      </w:r>
      <w:r w:rsidR="007704DA">
        <w:rPr>
          <w:rFonts w:cstheme="minorHAnsi"/>
        </w:rPr>
        <w:t>.</w:t>
      </w:r>
      <w:r w:rsidR="00745F30">
        <w:rPr>
          <w:rFonts w:cstheme="minorHAnsi"/>
        </w:rPr>
        <w:t xml:space="preserve"> </w:t>
      </w:r>
    </w:p>
    <w:p w:rsidR="00A7329C" w:rsidRDefault="00BF6869" w:rsidP="007D4A68">
      <w:pPr>
        <w:rPr>
          <w:rFonts w:cstheme="minorHAnsi"/>
        </w:rPr>
      </w:pPr>
      <w:r>
        <w:rPr>
          <w:rFonts w:cstheme="minorHAnsi"/>
        </w:rPr>
        <w:t xml:space="preserve">This article quoted Hong Lei that China has indisputable sovereignty over the islands and adjacent waters. But China </w:t>
      </w:r>
      <w:r w:rsidR="00493CBC">
        <w:rPr>
          <w:rFonts w:cstheme="minorHAnsi"/>
        </w:rPr>
        <w:t>has never described th</w:t>
      </w:r>
      <w:r w:rsidR="00826235">
        <w:rPr>
          <w:rFonts w:cstheme="minorHAnsi"/>
        </w:rPr>
        <w:t>e</w:t>
      </w:r>
      <w:r w:rsidR="00493CBC">
        <w:rPr>
          <w:rFonts w:cstheme="minorHAnsi"/>
        </w:rPr>
        <w:t xml:space="preserve"> adjacent waters</w:t>
      </w:r>
      <w:r>
        <w:rPr>
          <w:rFonts w:cstheme="minorHAnsi"/>
        </w:rPr>
        <w:t xml:space="preserve">. </w:t>
      </w:r>
      <w:r w:rsidR="000D4EFA">
        <w:rPr>
          <w:rFonts w:cstheme="minorHAnsi"/>
        </w:rPr>
        <w:t xml:space="preserve">Is it </w:t>
      </w:r>
      <w:r w:rsidR="00BF737F">
        <w:rPr>
          <w:rFonts w:cstheme="minorHAnsi"/>
        </w:rPr>
        <w:t xml:space="preserve">the </w:t>
      </w:r>
      <w:r w:rsidR="000D4EFA">
        <w:rPr>
          <w:rFonts w:cstheme="minorHAnsi"/>
        </w:rPr>
        <w:t>12</w:t>
      </w:r>
      <w:r w:rsidR="00BF737F">
        <w:rPr>
          <w:rFonts w:cstheme="minorHAnsi"/>
        </w:rPr>
        <w:t xml:space="preserve"> nautical miles of </w:t>
      </w:r>
      <w:r w:rsidR="000D4EFA">
        <w:rPr>
          <w:rFonts w:cstheme="minorHAnsi"/>
        </w:rPr>
        <w:t>ter</w:t>
      </w:r>
      <w:r w:rsidR="00493CBC">
        <w:rPr>
          <w:rFonts w:cstheme="minorHAnsi"/>
        </w:rPr>
        <w:t>ritorial waters,</w:t>
      </w:r>
      <w:r w:rsidR="000D4EFA">
        <w:rPr>
          <w:rFonts w:cstheme="minorHAnsi"/>
        </w:rPr>
        <w:t xml:space="preserve"> </w:t>
      </w:r>
      <w:r w:rsidR="00493CBC">
        <w:rPr>
          <w:rFonts w:cstheme="minorHAnsi"/>
        </w:rPr>
        <w:t>o</w:t>
      </w:r>
      <w:r w:rsidR="000D4EFA">
        <w:rPr>
          <w:rFonts w:cstheme="minorHAnsi"/>
        </w:rPr>
        <w:t xml:space="preserve">r </w:t>
      </w:r>
      <w:r w:rsidR="00BF737F">
        <w:rPr>
          <w:rFonts w:cstheme="minorHAnsi"/>
        </w:rPr>
        <w:t>the</w:t>
      </w:r>
      <w:r w:rsidR="000D4EFA">
        <w:rPr>
          <w:rFonts w:cstheme="minorHAnsi"/>
        </w:rPr>
        <w:t xml:space="preserve"> EEZ</w:t>
      </w:r>
      <w:r w:rsidR="00BF737F">
        <w:rPr>
          <w:rFonts w:cstheme="minorHAnsi"/>
        </w:rPr>
        <w:t>s</w:t>
      </w:r>
      <w:r w:rsidR="00493CBC">
        <w:rPr>
          <w:rFonts w:cstheme="minorHAnsi"/>
        </w:rPr>
        <w:t>,</w:t>
      </w:r>
      <w:r w:rsidR="000D4EFA">
        <w:rPr>
          <w:rFonts w:cstheme="minorHAnsi"/>
        </w:rPr>
        <w:t xml:space="preserve"> </w:t>
      </w:r>
      <w:r w:rsidR="00493CBC">
        <w:rPr>
          <w:rFonts w:cstheme="minorHAnsi"/>
        </w:rPr>
        <w:t xml:space="preserve">or </w:t>
      </w:r>
      <w:r w:rsidR="000D4EFA">
        <w:rPr>
          <w:rFonts w:cstheme="minorHAnsi"/>
        </w:rPr>
        <w:t>the whole Southeast Asia Sea?</w:t>
      </w:r>
    </w:p>
    <w:p w:rsidR="00745F30" w:rsidRDefault="002800E2" w:rsidP="007D4A68">
      <w:pPr>
        <w:rPr>
          <w:rFonts w:cstheme="minorHAnsi"/>
        </w:rPr>
      </w:pPr>
      <w:r>
        <w:rPr>
          <w:rFonts w:cstheme="minorHAnsi"/>
        </w:rPr>
        <w:t xml:space="preserve">Had the </w:t>
      </w:r>
      <w:r w:rsidR="00E84E8A">
        <w:rPr>
          <w:rFonts w:cstheme="minorHAnsi"/>
        </w:rPr>
        <w:t>disputed</w:t>
      </w:r>
      <w:r>
        <w:rPr>
          <w:rFonts w:cstheme="minorHAnsi"/>
        </w:rPr>
        <w:t xml:space="preserve"> territory </w:t>
      </w:r>
      <w:r w:rsidR="009D3863">
        <w:rPr>
          <w:rFonts w:cstheme="minorHAnsi"/>
        </w:rPr>
        <w:t>in</w:t>
      </w:r>
      <w:r>
        <w:rPr>
          <w:rFonts w:cstheme="minorHAnsi"/>
        </w:rPr>
        <w:t xml:space="preserve"> the Southeast </w:t>
      </w:r>
      <w:bookmarkStart w:id="0" w:name="_GoBack"/>
      <w:bookmarkEnd w:id="0"/>
      <w:r>
        <w:rPr>
          <w:rFonts w:cstheme="minorHAnsi"/>
        </w:rPr>
        <w:t xml:space="preserve">Asia Sea been </w:t>
      </w:r>
      <w:r w:rsidR="00D740B7">
        <w:rPr>
          <w:rFonts w:cstheme="minorHAnsi"/>
        </w:rPr>
        <w:t xml:space="preserve">clearly </w:t>
      </w:r>
      <w:r>
        <w:rPr>
          <w:rFonts w:cstheme="minorHAnsi"/>
        </w:rPr>
        <w:t xml:space="preserve">confined to the islands and their effective EEZs, the </w:t>
      </w:r>
      <w:hyperlink r:id="rId13" w:history="1">
        <w:r w:rsidRPr="00D23EC4">
          <w:rPr>
            <w:rStyle w:val="Hyperlink"/>
            <w:rFonts w:cstheme="minorHAnsi"/>
          </w:rPr>
          <w:t>media</w:t>
        </w:r>
      </w:hyperlink>
      <w:r>
        <w:rPr>
          <w:rFonts w:cstheme="minorHAnsi"/>
        </w:rPr>
        <w:t xml:space="preserve"> </w:t>
      </w:r>
      <w:r w:rsidR="00D740B7">
        <w:rPr>
          <w:rFonts w:cstheme="minorHAnsi"/>
        </w:rPr>
        <w:t>would have been more careful</w:t>
      </w:r>
      <w:r>
        <w:rPr>
          <w:rFonts w:cstheme="minorHAnsi"/>
        </w:rPr>
        <w:t xml:space="preserve"> </w:t>
      </w:r>
      <w:r w:rsidR="00D740B7">
        <w:rPr>
          <w:rFonts w:cstheme="minorHAnsi"/>
        </w:rPr>
        <w:t>to say that</w:t>
      </w:r>
      <w:r>
        <w:rPr>
          <w:rFonts w:cstheme="minorHAnsi"/>
        </w:rPr>
        <w:t xml:space="preserve"> the recent incidents </w:t>
      </w:r>
      <w:r w:rsidR="00C8239E">
        <w:rPr>
          <w:rFonts w:cstheme="minorHAnsi"/>
        </w:rPr>
        <w:t xml:space="preserve">(i.e. the Binh Minh 2 and Viking 2) </w:t>
      </w:r>
      <w:r>
        <w:rPr>
          <w:rFonts w:cstheme="minorHAnsi"/>
        </w:rPr>
        <w:t>happened in disputed area</w:t>
      </w:r>
      <w:r w:rsidR="000B4358">
        <w:rPr>
          <w:rFonts w:cstheme="minorHAnsi"/>
        </w:rPr>
        <w:t>s</w:t>
      </w:r>
      <w:r>
        <w:rPr>
          <w:rFonts w:cstheme="minorHAnsi"/>
        </w:rPr>
        <w:t>.</w:t>
      </w:r>
    </w:p>
    <w:p w:rsidR="00D23EC4" w:rsidRDefault="00E05DE0" w:rsidP="007D4A68">
      <w:pPr>
        <w:rPr>
          <w:rFonts w:cstheme="minorHAnsi"/>
        </w:rPr>
      </w:pPr>
      <w:r>
        <w:rPr>
          <w:rFonts w:cstheme="minorHAnsi"/>
        </w:rPr>
        <w:t xml:space="preserve">The territorial </w:t>
      </w:r>
      <w:r w:rsidR="00DE6901">
        <w:rPr>
          <w:rFonts w:cstheme="minorHAnsi"/>
        </w:rPr>
        <w:t>issue</w:t>
      </w:r>
      <w:r>
        <w:rPr>
          <w:rFonts w:cstheme="minorHAnsi"/>
        </w:rPr>
        <w:t xml:space="preserve"> </w:t>
      </w:r>
      <w:r w:rsidR="009D3863">
        <w:rPr>
          <w:rFonts w:cstheme="minorHAnsi"/>
        </w:rPr>
        <w:t>i</w:t>
      </w:r>
      <w:r>
        <w:rPr>
          <w:rFonts w:cstheme="minorHAnsi"/>
        </w:rPr>
        <w:t>n the Southeast Asia Sea would not budge an inch until China shows some real effort to clarify its claim.</w:t>
      </w:r>
    </w:p>
    <w:sectPr w:rsidR="00D23E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921100"/>
    <w:multiLevelType w:val="hybridMultilevel"/>
    <w:tmpl w:val="7716E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390"/>
    <w:rsid w:val="000052B5"/>
    <w:rsid w:val="000438D5"/>
    <w:rsid w:val="00082102"/>
    <w:rsid w:val="000A6E72"/>
    <w:rsid w:val="000B4358"/>
    <w:rsid w:val="000C1270"/>
    <w:rsid w:val="000D421E"/>
    <w:rsid w:val="000D4EFA"/>
    <w:rsid w:val="001C48F8"/>
    <w:rsid w:val="001D20BF"/>
    <w:rsid w:val="001D350E"/>
    <w:rsid w:val="001F3D7D"/>
    <w:rsid w:val="001F7AFC"/>
    <w:rsid w:val="00265F6A"/>
    <w:rsid w:val="002800E2"/>
    <w:rsid w:val="00284D97"/>
    <w:rsid w:val="002B3115"/>
    <w:rsid w:val="002D3A10"/>
    <w:rsid w:val="002F59E0"/>
    <w:rsid w:val="003B68AB"/>
    <w:rsid w:val="003D3E9C"/>
    <w:rsid w:val="003E0911"/>
    <w:rsid w:val="00403D79"/>
    <w:rsid w:val="00441D03"/>
    <w:rsid w:val="00441EBD"/>
    <w:rsid w:val="004613DC"/>
    <w:rsid w:val="00493CBC"/>
    <w:rsid w:val="004C3192"/>
    <w:rsid w:val="004D6A8C"/>
    <w:rsid w:val="004E40AE"/>
    <w:rsid w:val="00530AC6"/>
    <w:rsid w:val="00543FC3"/>
    <w:rsid w:val="005564A5"/>
    <w:rsid w:val="00573DB6"/>
    <w:rsid w:val="005823BD"/>
    <w:rsid w:val="00596390"/>
    <w:rsid w:val="0060448D"/>
    <w:rsid w:val="00667E26"/>
    <w:rsid w:val="006E3088"/>
    <w:rsid w:val="00745F30"/>
    <w:rsid w:val="00754990"/>
    <w:rsid w:val="007704DA"/>
    <w:rsid w:val="00776E6A"/>
    <w:rsid w:val="007D4A68"/>
    <w:rsid w:val="007E04EC"/>
    <w:rsid w:val="00826235"/>
    <w:rsid w:val="008907E9"/>
    <w:rsid w:val="008E315E"/>
    <w:rsid w:val="0092333F"/>
    <w:rsid w:val="009A107C"/>
    <w:rsid w:val="009C1D0E"/>
    <w:rsid w:val="009D3863"/>
    <w:rsid w:val="009D3D7E"/>
    <w:rsid w:val="00A12294"/>
    <w:rsid w:val="00A245D6"/>
    <w:rsid w:val="00A25136"/>
    <w:rsid w:val="00A42A93"/>
    <w:rsid w:val="00A50E22"/>
    <w:rsid w:val="00A7329C"/>
    <w:rsid w:val="00B96B24"/>
    <w:rsid w:val="00BD5AA1"/>
    <w:rsid w:val="00BF054A"/>
    <w:rsid w:val="00BF6869"/>
    <w:rsid w:val="00BF737F"/>
    <w:rsid w:val="00C67237"/>
    <w:rsid w:val="00C8239E"/>
    <w:rsid w:val="00CE20A8"/>
    <w:rsid w:val="00D23EC4"/>
    <w:rsid w:val="00D401BD"/>
    <w:rsid w:val="00D406F4"/>
    <w:rsid w:val="00D50F6A"/>
    <w:rsid w:val="00D740B7"/>
    <w:rsid w:val="00DE6901"/>
    <w:rsid w:val="00E05DE0"/>
    <w:rsid w:val="00E2088D"/>
    <w:rsid w:val="00E42359"/>
    <w:rsid w:val="00E84E8A"/>
    <w:rsid w:val="00EA4DEE"/>
    <w:rsid w:val="00EB1965"/>
    <w:rsid w:val="00EF25A9"/>
    <w:rsid w:val="00F07E4B"/>
    <w:rsid w:val="00F356D9"/>
    <w:rsid w:val="00FA7163"/>
    <w:rsid w:val="00FB2B4B"/>
    <w:rsid w:val="00FE1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A68"/>
    <w:pPr>
      <w:ind w:left="720"/>
      <w:contextualSpacing/>
    </w:pPr>
  </w:style>
  <w:style w:type="character" w:styleId="Hyperlink">
    <w:name w:val="Hyperlink"/>
    <w:basedOn w:val="DefaultParagraphFont"/>
    <w:uiPriority w:val="99"/>
    <w:unhideWhenUsed/>
    <w:rsid w:val="000A6E72"/>
    <w:rPr>
      <w:color w:val="0000FF" w:themeColor="hyperlink"/>
      <w:u w:val="single"/>
    </w:rPr>
  </w:style>
  <w:style w:type="paragraph" w:styleId="BalloonText">
    <w:name w:val="Balloon Text"/>
    <w:basedOn w:val="Normal"/>
    <w:link w:val="BalloonTextChar"/>
    <w:uiPriority w:val="99"/>
    <w:semiHidden/>
    <w:unhideWhenUsed/>
    <w:rsid w:val="00C672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7237"/>
    <w:rPr>
      <w:rFonts w:ascii="Tahoma" w:hAnsi="Tahoma" w:cs="Tahoma"/>
      <w:sz w:val="16"/>
      <w:szCs w:val="16"/>
    </w:rPr>
  </w:style>
  <w:style w:type="character" w:styleId="FollowedHyperlink">
    <w:name w:val="FollowedHyperlink"/>
    <w:basedOn w:val="DefaultParagraphFont"/>
    <w:uiPriority w:val="99"/>
    <w:semiHidden/>
    <w:unhideWhenUsed/>
    <w:rsid w:val="00EB196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A68"/>
    <w:pPr>
      <w:ind w:left="720"/>
      <w:contextualSpacing/>
    </w:pPr>
  </w:style>
  <w:style w:type="character" w:styleId="Hyperlink">
    <w:name w:val="Hyperlink"/>
    <w:basedOn w:val="DefaultParagraphFont"/>
    <w:uiPriority w:val="99"/>
    <w:unhideWhenUsed/>
    <w:rsid w:val="000A6E72"/>
    <w:rPr>
      <w:color w:val="0000FF" w:themeColor="hyperlink"/>
      <w:u w:val="single"/>
    </w:rPr>
  </w:style>
  <w:style w:type="paragraph" w:styleId="BalloonText">
    <w:name w:val="Balloon Text"/>
    <w:basedOn w:val="Normal"/>
    <w:link w:val="BalloonTextChar"/>
    <w:uiPriority w:val="99"/>
    <w:semiHidden/>
    <w:unhideWhenUsed/>
    <w:rsid w:val="00C672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7237"/>
    <w:rPr>
      <w:rFonts w:ascii="Tahoma" w:hAnsi="Tahoma" w:cs="Tahoma"/>
      <w:sz w:val="16"/>
      <w:szCs w:val="16"/>
    </w:rPr>
  </w:style>
  <w:style w:type="character" w:styleId="FollowedHyperlink">
    <w:name w:val="FollowedHyperlink"/>
    <w:basedOn w:val="DefaultParagraphFont"/>
    <w:uiPriority w:val="99"/>
    <w:semiHidden/>
    <w:unhideWhenUsed/>
    <w:rsid w:val="00EB196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unclos1982.com/2011/06/21/how-china-can-avoid-next-conflict-minxin-pei/" TargetMode="External"/><Relationship Id="rId3" Type="http://schemas.microsoft.com/office/2007/relationships/stylesWithEffects" Target="stylesWithEffects.xml"/><Relationship Id="rId7" Type="http://schemas.openxmlformats.org/officeDocument/2006/relationships/hyperlink" Target="http://www.vpa.org.vn/detail_temp.jsp?page=34&amp;id=462&amp;cate_id=21" TargetMode="External"/><Relationship Id="rId12" Type="http://schemas.openxmlformats.org/officeDocument/2006/relationships/hyperlink" Target="http://en.wikipedia.org/wiki/Nine-dotted_l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hostednews/ap/article/ALeqM5gvvrZYDTUCJKEHZhKhRUViJ10dKQ" TargetMode="External"/><Relationship Id="rId11" Type="http://schemas.openxmlformats.org/officeDocument/2006/relationships/hyperlink" Target="http://unclos1982.com/2011/06/21/how-china-can-avoid-next-conflict-minxin-pei/"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unclos1982.com/2011/06/21/how-china-can-avoid-next-conflict-minxin-pei/" TargetMode="External"/><Relationship Id="rId4" Type="http://schemas.openxmlformats.org/officeDocument/2006/relationships/settings" Target="settings.xml"/><Relationship Id="rId9" Type="http://schemas.openxmlformats.org/officeDocument/2006/relationships/hyperlink" Target="http://en.wikipedia.org/wiki/Nine-dotted_lin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TotalTime>
  <Pages>2</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Duat</dc:creator>
  <cp:lastModifiedBy>Duat</cp:lastModifiedBy>
  <cp:revision>72</cp:revision>
  <dcterms:created xsi:type="dcterms:W3CDTF">2011-08-06T03:31:00Z</dcterms:created>
  <dcterms:modified xsi:type="dcterms:W3CDTF">2011-08-29T03:58:00Z</dcterms:modified>
</cp:coreProperties>
</file>