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330" w:rsidRPr="001276DF" w:rsidRDefault="00020330">
      <w:pPr>
        <w:rPr>
          <w:rFonts w:cstheme="minorHAnsi"/>
          <w:iCs/>
          <w:color w:val="333333"/>
          <w:lang w:val="en"/>
        </w:rPr>
      </w:pPr>
      <w:r w:rsidRPr="001276DF">
        <w:rPr>
          <w:rFonts w:cstheme="minorHAnsi"/>
          <w:iCs/>
          <w:color w:val="333333"/>
          <w:lang w:val="en"/>
        </w:rPr>
        <w:t>1.</w:t>
      </w:r>
    </w:p>
    <w:p w:rsidR="00E345E5" w:rsidRPr="001276DF" w:rsidRDefault="00E9096E">
      <w:pPr>
        <w:rPr>
          <w:rFonts w:cstheme="minorHAnsi"/>
          <w:iCs/>
          <w:color w:val="FF0000"/>
          <w:lang w:val="en"/>
        </w:rPr>
      </w:pPr>
      <w:r w:rsidRPr="001276DF">
        <w:rPr>
          <w:rFonts w:cstheme="minorHAnsi"/>
          <w:i/>
          <w:iCs/>
          <w:color w:val="333333"/>
          <w:lang w:val="en"/>
        </w:rPr>
        <w:t xml:space="preserve">As we now know, Clinton’s remarks in Hanoi in July 2010 marked a watershed in two important aspects. It decisively shifted the </w:t>
      </w:r>
      <w:r w:rsidRPr="001276DF">
        <w:rPr>
          <w:rFonts w:cstheme="minorHAnsi"/>
          <w:color w:val="333333"/>
          <w:lang w:val="en"/>
        </w:rPr>
        <w:t>perception</w:t>
      </w:r>
      <w:r w:rsidRPr="001276DF">
        <w:rPr>
          <w:rFonts w:cstheme="minorHAnsi"/>
          <w:i/>
          <w:iCs/>
          <w:color w:val="333333"/>
          <w:lang w:val="en"/>
        </w:rPr>
        <w:t xml:space="preserve"> of the balance of power in the region. Prior to the Clinton statement, China was thought to have gained the upper hand in the region through </w:t>
      </w:r>
      <w:r w:rsidRPr="001276DF">
        <w:rPr>
          <w:rFonts w:cstheme="minorHAnsi"/>
          <w:i/>
          <w:iCs/>
          <w:color w:val="FF0000"/>
          <w:lang w:val="en"/>
        </w:rPr>
        <w:t>years of painstakingly pursuing a ‘charm offensive.’</w:t>
      </w:r>
    </w:p>
    <w:p w:rsidR="00A860FC" w:rsidRPr="001276DF" w:rsidRDefault="00E9096E">
      <w:pPr>
        <w:rPr>
          <w:rFonts w:cstheme="minorHAnsi"/>
          <w:iCs/>
          <w:lang w:val="en"/>
        </w:rPr>
      </w:pPr>
      <w:r w:rsidRPr="001276DF">
        <w:rPr>
          <w:rFonts w:cstheme="minorHAnsi"/>
          <w:iCs/>
          <w:lang w:val="en"/>
        </w:rPr>
        <w:t xml:space="preserve">China’s approach to the Southeast Asia Sea disputes with its neighbors cannot be solely described as a </w:t>
      </w:r>
      <w:r w:rsidR="00A860FC" w:rsidRPr="001276DF">
        <w:rPr>
          <w:rFonts w:cstheme="minorHAnsi"/>
          <w:iCs/>
          <w:lang w:val="en"/>
        </w:rPr>
        <w:t>“</w:t>
      </w:r>
      <w:r w:rsidRPr="001276DF">
        <w:rPr>
          <w:rFonts w:cstheme="minorHAnsi"/>
          <w:iCs/>
          <w:lang w:val="en"/>
        </w:rPr>
        <w:t>charm offensive pursuit</w:t>
      </w:r>
      <w:r w:rsidR="00A860FC" w:rsidRPr="001276DF">
        <w:rPr>
          <w:rFonts w:cstheme="minorHAnsi"/>
          <w:iCs/>
          <w:lang w:val="en"/>
        </w:rPr>
        <w:t>”</w:t>
      </w:r>
      <w:r w:rsidRPr="001276DF">
        <w:rPr>
          <w:rFonts w:cstheme="minorHAnsi"/>
          <w:iCs/>
          <w:lang w:val="en"/>
        </w:rPr>
        <w:t>.</w:t>
      </w:r>
      <w:r w:rsidR="00266B93" w:rsidRPr="001276DF">
        <w:rPr>
          <w:rFonts w:cstheme="minorHAnsi"/>
          <w:iCs/>
          <w:lang w:val="en"/>
        </w:rPr>
        <w:t xml:space="preserve"> </w:t>
      </w:r>
      <w:r w:rsidR="00CE7E26" w:rsidRPr="001276DF">
        <w:rPr>
          <w:rFonts w:cstheme="minorHAnsi"/>
          <w:iCs/>
          <w:lang w:val="en"/>
        </w:rPr>
        <w:t xml:space="preserve">Among the Vietnamese, China is </w:t>
      </w:r>
      <w:r w:rsidR="00AD1920" w:rsidRPr="001276DF">
        <w:rPr>
          <w:rFonts w:cstheme="minorHAnsi"/>
          <w:iCs/>
          <w:lang w:val="en"/>
        </w:rPr>
        <w:t xml:space="preserve">very </w:t>
      </w:r>
      <w:r w:rsidR="00CE7E26" w:rsidRPr="001276DF">
        <w:rPr>
          <w:rFonts w:cstheme="minorHAnsi"/>
          <w:iCs/>
          <w:lang w:val="en"/>
        </w:rPr>
        <w:t xml:space="preserve">well-known for its use of armed vessels to aggressively terrorize </w:t>
      </w:r>
      <w:r w:rsidR="00AD1920" w:rsidRPr="001276DF">
        <w:rPr>
          <w:rFonts w:cstheme="minorHAnsi"/>
          <w:iCs/>
          <w:lang w:val="en"/>
        </w:rPr>
        <w:t>Vietnamese fishing activities</w:t>
      </w:r>
      <w:r w:rsidR="00CE7E26" w:rsidRPr="001276DF">
        <w:rPr>
          <w:rFonts w:cstheme="minorHAnsi"/>
          <w:iCs/>
          <w:lang w:val="en"/>
        </w:rPr>
        <w:t xml:space="preserve"> in recent years.</w:t>
      </w:r>
    </w:p>
    <w:p w:rsidR="00CE7E26" w:rsidRPr="001276DF" w:rsidRDefault="00AD1920">
      <w:pPr>
        <w:rPr>
          <w:rFonts w:cstheme="minorHAnsi"/>
          <w:iCs/>
        </w:rPr>
      </w:pPr>
      <w:r w:rsidRPr="001276DF">
        <w:rPr>
          <w:rFonts w:cstheme="minorHAnsi"/>
          <w:iCs/>
          <w:lang w:val="en"/>
        </w:rPr>
        <w:t xml:space="preserve">On 01/08/2005, Chinese marine police opened fire at 2 Vietnamese fishing boats, killing 9 fishermen and injuring 7. The boats were </w:t>
      </w:r>
      <w:hyperlink r:id="rId8" w:history="1">
        <w:r w:rsidRPr="001276DF">
          <w:rPr>
            <w:rStyle w:val="Hyperlink"/>
            <w:rFonts w:cstheme="minorHAnsi"/>
            <w:iCs/>
            <w:lang w:val="en"/>
          </w:rPr>
          <w:t>reported</w:t>
        </w:r>
      </w:hyperlink>
      <w:r w:rsidRPr="001276DF">
        <w:rPr>
          <w:rFonts w:cstheme="minorHAnsi"/>
          <w:iCs/>
          <w:lang w:val="en"/>
        </w:rPr>
        <w:t xml:space="preserve"> to be fishing </w:t>
      </w:r>
      <w:r w:rsidR="00016B3D" w:rsidRPr="001276DF">
        <w:rPr>
          <w:rFonts w:cstheme="minorHAnsi"/>
          <w:iCs/>
          <w:lang w:val="en"/>
        </w:rPr>
        <w:t xml:space="preserve">at </w:t>
      </w:r>
      <w:r w:rsidR="00840853" w:rsidRPr="001276DF">
        <w:rPr>
          <w:rStyle w:val="insidetxt1"/>
          <w:rFonts w:cstheme="minorHAnsi"/>
          <w:color w:val="000000"/>
        </w:rPr>
        <w:t>19.16</w:t>
      </w:r>
      <w:r w:rsidR="00016B3D" w:rsidRPr="001276DF">
        <w:rPr>
          <w:rStyle w:val="insidetxt1"/>
          <w:rFonts w:cstheme="minorHAnsi"/>
          <w:color w:val="000000"/>
          <w:vertAlign w:val="superscript"/>
        </w:rPr>
        <w:t>o</w:t>
      </w:r>
      <w:r w:rsidR="00016B3D" w:rsidRPr="001276DF">
        <w:rPr>
          <w:rStyle w:val="insidetxt1"/>
          <w:rFonts w:cstheme="minorHAnsi"/>
          <w:color w:val="000000"/>
        </w:rPr>
        <w:t>N</w:t>
      </w:r>
      <w:r w:rsidR="00895F33">
        <w:rPr>
          <w:rStyle w:val="insidetxt1"/>
          <w:rFonts w:cstheme="minorHAnsi"/>
          <w:color w:val="000000"/>
        </w:rPr>
        <w:t xml:space="preserve"> and</w:t>
      </w:r>
      <w:r w:rsidR="00840853" w:rsidRPr="001276DF">
        <w:rPr>
          <w:rStyle w:val="insidetxt1"/>
          <w:rFonts w:cstheme="minorHAnsi"/>
          <w:color w:val="000000"/>
        </w:rPr>
        <w:t xml:space="preserve"> 107.06</w:t>
      </w:r>
      <w:r w:rsidR="00016B3D" w:rsidRPr="001276DF">
        <w:rPr>
          <w:rStyle w:val="insidetxt1"/>
          <w:rFonts w:cstheme="minorHAnsi"/>
          <w:color w:val="000000"/>
          <w:vertAlign w:val="superscript"/>
        </w:rPr>
        <w:t>o</w:t>
      </w:r>
      <w:r w:rsidR="00016B3D" w:rsidRPr="001276DF">
        <w:rPr>
          <w:rStyle w:val="insidetxt1"/>
          <w:rFonts w:cstheme="minorHAnsi"/>
          <w:color w:val="000000"/>
        </w:rPr>
        <w:t>E</w:t>
      </w:r>
      <w:r w:rsidR="00840853" w:rsidRPr="001276DF">
        <w:rPr>
          <w:rStyle w:val="insidetxt1"/>
          <w:rFonts w:cstheme="minorHAnsi"/>
          <w:color w:val="000000"/>
        </w:rPr>
        <w:t xml:space="preserve"> in the Gulf of Tokin when this massacre happened.</w:t>
      </w:r>
    </w:p>
    <w:p w:rsidR="00020330" w:rsidRDefault="00615802">
      <w:pPr>
        <w:rPr>
          <w:rFonts w:cstheme="minorHAnsi"/>
        </w:rPr>
      </w:pPr>
      <w:r w:rsidRPr="001276DF">
        <w:rPr>
          <w:rFonts w:cstheme="minorHAnsi"/>
        </w:rPr>
        <w:t xml:space="preserve">Following this event, Chinese </w:t>
      </w:r>
      <w:r w:rsidR="001364D7" w:rsidRPr="001276DF">
        <w:rPr>
          <w:rFonts w:cstheme="minorHAnsi"/>
        </w:rPr>
        <w:t xml:space="preserve">armed </w:t>
      </w:r>
      <w:r w:rsidRPr="001276DF">
        <w:rPr>
          <w:rFonts w:cstheme="minorHAnsi"/>
        </w:rPr>
        <w:t xml:space="preserve">fishery administration vessels have repeatedly </w:t>
      </w:r>
      <w:hyperlink r:id="rId9" w:history="1">
        <w:r w:rsidR="006757DB" w:rsidRPr="001276DF">
          <w:rPr>
            <w:rStyle w:val="Hyperlink"/>
            <w:rFonts w:cstheme="minorHAnsi"/>
          </w:rPr>
          <w:t>detained</w:t>
        </w:r>
      </w:hyperlink>
      <w:r w:rsidR="006757DB" w:rsidRPr="001276DF">
        <w:rPr>
          <w:rFonts w:cstheme="minorHAnsi"/>
        </w:rPr>
        <w:t>,</w:t>
      </w:r>
      <w:r w:rsidR="0078291E">
        <w:rPr>
          <w:rFonts w:cstheme="minorHAnsi"/>
        </w:rPr>
        <w:t xml:space="preserve"> asked for ransom,</w:t>
      </w:r>
      <w:r w:rsidR="006757DB" w:rsidRPr="001276DF">
        <w:rPr>
          <w:rFonts w:cstheme="minorHAnsi"/>
        </w:rPr>
        <w:t xml:space="preserve"> </w:t>
      </w:r>
      <w:hyperlink r:id="rId10" w:history="1">
        <w:r w:rsidR="00E81DEC" w:rsidRPr="001276DF">
          <w:rPr>
            <w:rStyle w:val="Hyperlink"/>
            <w:rFonts w:cstheme="minorHAnsi"/>
          </w:rPr>
          <w:t>harassed</w:t>
        </w:r>
      </w:hyperlink>
      <w:r w:rsidRPr="001276DF">
        <w:rPr>
          <w:rFonts w:cstheme="minorHAnsi"/>
        </w:rPr>
        <w:t xml:space="preserve"> and even opened fire at Vietnamese </w:t>
      </w:r>
      <w:r w:rsidR="006757DB" w:rsidRPr="001276DF">
        <w:rPr>
          <w:rFonts w:cstheme="minorHAnsi"/>
        </w:rPr>
        <w:t>fishing boats</w:t>
      </w:r>
      <w:r w:rsidRPr="001276DF">
        <w:rPr>
          <w:rFonts w:cstheme="minorHAnsi"/>
        </w:rPr>
        <w:t>.</w:t>
      </w:r>
      <w:r w:rsidR="00E13E7A" w:rsidRPr="001276DF">
        <w:rPr>
          <w:rFonts w:cstheme="minorHAnsi"/>
        </w:rPr>
        <w:t xml:space="preserve"> China also enforces annual </w:t>
      </w:r>
      <w:r w:rsidR="00AE6008">
        <w:rPr>
          <w:rFonts w:cstheme="minorHAnsi"/>
        </w:rPr>
        <w:t xml:space="preserve">unilateral </w:t>
      </w:r>
      <w:r w:rsidR="00E13E7A" w:rsidRPr="001276DF">
        <w:rPr>
          <w:rFonts w:cstheme="minorHAnsi"/>
        </w:rPr>
        <w:t>fishing bans</w:t>
      </w:r>
      <w:r w:rsidR="0043414B" w:rsidRPr="001276DF">
        <w:rPr>
          <w:rFonts w:cstheme="minorHAnsi"/>
        </w:rPr>
        <w:t xml:space="preserve"> from May to August</w:t>
      </w:r>
      <w:r w:rsidR="00E13E7A" w:rsidRPr="001276DF">
        <w:rPr>
          <w:rFonts w:cstheme="minorHAnsi"/>
        </w:rPr>
        <w:t xml:space="preserve"> </w:t>
      </w:r>
      <w:r w:rsidR="00722F41" w:rsidRPr="001276DF">
        <w:rPr>
          <w:rFonts w:cstheme="minorHAnsi"/>
        </w:rPr>
        <w:t xml:space="preserve">on the Southeast Asia Sea which it ambiguously claims with the </w:t>
      </w:r>
      <w:hyperlink r:id="rId11" w:history="1">
        <w:r w:rsidR="00722F41" w:rsidRPr="001276DF">
          <w:rPr>
            <w:rStyle w:val="Hyperlink"/>
            <w:rFonts w:cstheme="minorHAnsi"/>
          </w:rPr>
          <w:t>U-shaped line</w:t>
        </w:r>
      </w:hyperlink>
      <w:r w:rsidR="00722F41" w:rsidRPr="001276DF">
        <w:rPr>
          <w:rFonts w:cstheme="minorHAnsi"/>
        </w:rPr>
        <w:t>.</w:t>
      </w:r>
    </w:p>
    <w:p w:rsidR="004C5B3A" w:rsidRDefault="00E95FF0">
      <w:pPr>
        <w:rPr>
          <w:rFonts w:cstheme="minorHAnsi"/>
        </w:rPr>
      </w:pPr>
      <w:r>
        <w:rPr>
          <w:rFonts w:cstheme="minorHAnsi"/>
        </w:rPr>
        <w:t xml:space="preserve">As the U.S. Department of State </w:t>
      </w:r>
      <w:hyperlink r:id="rId12" w:history="1">
        <w:r w:rsidRPr="00B55CA1">
          <w:rPr>
            <w:rStyle w:val="Hyperlink"/>
            <w:rFonts w:cstheme="minorHAnsi"/>
          </w:rPr>
          <w:t>noted</w:t>
        </w:r>
      </w:hyperlink>
      <w:r>
        <w:rPr>
          <w:rFonts w:cstheme="minorHAnsi"/>
        </w:rPr>
        <w:t>:</w:t>
      </w:r>
    </w:p>
    <w:p w:rsidR="00E95FF0" w:rsidRPr="00B55CA1" w:rsidRDefault="00BD0631" w:rsidP="00B55CA1">
      <w:pPr>
        <w:ind w:left="720"/>
        <w:rPr>
          <w:rFonts w:cstheme="minorHAnsi"/>
          <w:i/>
        </w:rPr>
      </w:pPr>
      <w:r>
        <w:rPr>
          <w:rFonts w:cstheme="minorHAnsi"/>
          <w:i/>
          <w:color w:val="252525"/>
        </w:rPr>
        <w:t>“</w:t>
      </w:r>
      <w:r w:rsidR="00AE6008" w:rsidRPr="00B55CA1">
        <w:rPr>
          <w:rFonts w:cstheme="minorHAnsi"/>
          <w:i/>
          <w:color w:val="252525"/>
        </w:rPr>
        <w:t>Over the years, conflicting claims have produced small-scale armed altercations in the area; in 1988, 70 Vietnamese sailors died in a confrontation with China in the Spratlys. China's assertion of "indisputable sovereignty" over the Spratly Islands and the entire South China Sea has elicited concern from Vietnam and its Southeast Asia neighbors. Tensions escalated in the latter half of 2007 as, according to press reports, China pressured foreign oil companies to abandon their oil and gas exploration contracts with Vietnam in the South China Sea, including pressuring U.S. firm ExxonMobil to drop an exploration agreement with Vietnam in July 2008 in the same waters.</w:t>
      </w:r>
      <w:r>
        <w:rPr>
          <w:rFonts w:cstheme="minorHAnsi"/>
          <w:i/>
          <w:color w:val="252525"/>
        </w:rPr>
        <w:t>”</w:t>
      </w:r>
    </w:p>
    <w:p w:rsidR="00A860FC" w:rsidRPr="001276DF" w:rsidRDefault="00A7631A">
      <w:pPr>
        <w:rPr>
          <w:rFonts w:cstheme="minorHAnsi"/>
        </w:rPr>
      </w:pPr>
      <w:r w:rsidRPr="001276DF">
        <w:rPr>
          <w:rFonts w:cstheme="minorHAnsi"/>
        </w:rPr>
        <w:t>2.</w:t>
      </w:r>
    </w:p>
    <w:p w:rsidR="00A7631A" w:rsidRPr="001276DF" w:rsidRDefault="00A7631A">
      <w:pPr>
        <w:rPr>
          <w:rFonts w:cstheme="minorHAnsi"/>
        </w:rPr>
      </w:pPr>
      <w:r w:rsidRPr="001276DF">
        <w:rPr>
          <w:rFonts w:cstheme="minorHAnsi"/>
          <w:i/>
          <w:iCs/>
          <w:color w:val="333333"/>
          <w:lang w:val="en"/>
        </w:rPr>
        <w:t>But that isn’t the case with the Paracels, which China has effective control over, but which Vietnam continues</w:t>
      </w:r>
      <w:r w:rsidR="007E0A9A">
        <w:rPr>
          <w:rFonts w:cstheme="minorHAnsi"/>
          <w:i/>
          <w:iCs/>
          <w:color w:val="333333"/>
          <w:lang w:val="en"/>
        </w:rPr>
        <w:t xml:space="preserve"> </w:t>
      </w:r>
      <w:r w:rsidRPr="001276DF">
        <w:rPr>
          <w:rFonts w:cstheme="minorHAnsi"/>
          <w:i/>
          <w:iCs/>
          <w:color w:val="333333"/>
          <w:lang w:val="en"/>
        </w:rPr>
        <w:t xml:space="preserve">to claim. The 200-mile EEZ of the Paracels and the 200-mile EEZ extending from Vietnam’s coastal line overlap. According to reports, the incident in which a Chinese patrol boat severed the multi-million dollar seismic survey cable operated by a PetroVietnam research vessel </w:t>
      </w:r>
      <w:r w:rsidRPr="001276DF">
        <w:rPr>
          <w:rFonts w:cstheme="minorHAnsi"/>
          <w:i/>
          <w:iCs/>
          <w:color w:val="FF0000"/>
          <w:lang w:val="en"/>
        </w:rPr>
        <w:t>took place in this disputed zone</w:t>
      </w:r>
      <w:r w:rsidRPr="001276DF">
        <w:rPr>
          <w:rFonts w:cstheme="minorHAnsi"/>
          <w:i/>
          <w:iCs/>
          <w:color w:val="333333"/>
          <w:lang w:val="en"/>
        </w:rPr>
        <w:t>.</w:t>
      </w:r>
    </w:p>
    <w:p w:rsidR="00A7631A" w:rsidRDefault="00055BE3">
      <w:pPr>
        <w:rPr>
          <w:rFonts w:cstheme="minorHAnsi"/>
        </w:rPr>
      </w:pPr>
      <w:r w:rsidRPr="001276DF">
        <w:rPr>
          <w:rFonts w:cstheme="minorHAnsi"/>
        </w:rPr>
        <w:t xml:space="preserve">The </w:t>
      </w:r>
      <w:r w:rsidR="00F77F80" w:rsidRPr="001276DF">
        <w:rPr>
          <w:rFonts w:cstheme="minorHAnsi"/>
          <w:b/>
        </w:rPr>
        <w:t>Binh Minh 2</w:t>
      </w:r>
      <w:r w:rsidR="00F77F80" w:rsidRPr="001276DF">
        <w:rPr>
          <w:rFonts w:cstheme="minorHAnsi"/>
        </w:rPr>
        <w:t xml:space="preserve"> (the </w:t>
      </w:r>
      <w:r w:rsidR="00E81DEC">
        <w:rPr>
          <w:rFonts w:cstheme="minorHAnsi"/>
        </w:rPr>
        <w:t>Vietnamese re</w:t>
      </w:r>
      <w:r w:rsidR="00F77F80" w:rsidRPr="001276DF">
        <w:rPr>
          <w:rFonts w:cstheme="minorHAnsi"/>
        </w:rPr>
        <w:t>search vessel’s name</w:t>
      </w:r>
      <w:r w:rsidR="00F20597" w:rsidRPr="001276DF">
        <w:rPr>
          <w:rFonts w:cstheme="minorHAnsi"/>
        </w:rPr>
        <w:t>)</w:t>
      </w:r>
      <w:r w:rsidR="0003009A" w:rsidRPr="001276DF">
        <w:rPr>
          <w:rFonts w:cstheme="minorHAnsi"/>
        </w:rPr>
        <w:t xml:space="preserve"> incident</w:t>
      </w:r>
      <w:r w:rsidR="00F20597" w:rsidRPr="001276DF">
        <w:rPr>
          <w:rFonts w:cstheme="minorHAnsi"/>
        </w:rPr>
        <w:t xml:space="preserve"> </w:t>
      </w:r>
      <w:r w:rsidRPr="001276DF">
        <w:rPr>
          <w:rFonts w:cstheme="minorHAnsi"/>
        </w:rPr>
        <w:t xml:space="preserve">was </w:t>
      </w:r>
      <w:hyperlink r:id="rId13" w:history="1">
        <w:r w:rsidRPr="001276DF">
          <w:rPr>
            <w:rStyle w:val="Hyperlink"/>
            <w:rFonts w:cstheme="minorHAnsi"/>
          </w:rPr>
          <w:t>reported</w:t>
        </w:r>
      </w:hyperlink>
      <w:r w:rsidRPr="001276DF">
        <w:rPr>
          <w:rFonts w:cstheme="minorHAnsi"/>
        </w:rPr>
        <w:t xml:space="preserve"> to take place at 12</w:t>
      </w:r>
      <w:r w:rsidR="00F20597" w:rsidRPr="001276DF">
        <w:rPr>
          <w:rStyle w:val="insidetxt1"/>
          <w:rFonts w:cstheme="minorHAnsi"/>
          <w:color w:val="000000"/>
          <w:vertAlign w:val="superscript"/>
        </w:rPr>
        <w:t>o</w:t>
      </w:r>
      <w:r w:rsidRPr="001276DF">
        <w:rPr>
          <w:rFonts w:cstheme="minorHAnsi"/>
        </w:rPr>
        <w:t>48’25”</w:t>
      </w:r>
      <w:r w:rsidR="00F20597" w:rsidRPr="001276DF">
        <w:rPr>
          <w:rFonts w:cstheme="minorHAnsi"/>
        </w:rPr>
        <w:t xml:space="preserve">N and </w:t>
      </w:r>
      <w:r w:rsidR="0003009A" w:rsidRPr="001276DF">
        <w:rPr>
          <w:rFonts w:cstheme="minorHAnsi"/>
        </w:rPr>
        <w:t>111</w:t>
      </w:r>
      <w:r w:rsidR="0003009A" w:rsidRPr="001276DF">
        <w:rPr>
          <w:rStyle w:val="insidetxt1"/>
          <w:rFonts w:cstheme="minorHAnsi"/>
          <w:color w:val="000000"/>
          <w:vertAlign w:val="superscript"/>
        </w:rPr>
        <w:t>o</w:t>
      </w:r>
      <w:r w:rsidR="0003009A" w:rsidRPr="001276DF">
        <w:rPr>
          <w:rFonts w:cstheme="minorHAnsi"/>
        </w:rPr>
        <w:t>26’48”E</w:t>
      </w:r>
      <w:r w:rsidR="004913A2">
        <w:rPr>
          <w:rFonts w:cstheme="minorHAnsi"/>
        </w:rPr>
        <w:t xml:space="preserve">, 120 nautical miles (NM) from Vietnam’s continental coast and 180 NM from the Paracels’ Triton Island. </w:t>
      </w:r>
      <w:r w:rsidR="004913A2" w:rsidRPr="004913A2">
        <w:rPr>
          <w:rFonts w:cstheme="minorHAnsi"/>
        </w:rPr>
        <w:t>Triton Island is a barren rock that does not support human habitation or an economic life of it</w:t>
      </w:r>
      <w:r w:rsidR="004913A2">
        <w:rPr>
          <w:rFonts w:cstheme="minorHAnsi"/>
        </w:rPr>
        <w:t>s</w:t>
      </w:r>
      <w:r w:rsidR="004913A2" w:rsidRPr="004913A2">
        <w:rPr>
          <w:rFonts w:cstheme="minorHAnsi"/>
        </w:rPr>
        <w:t xml:space="preserve"> own, so it would be absurd to say that </w:t>
      </w:r>
      <w:r w:rsidR="004913A2">
        <w:rPr>
          <w:rFonts w:cstheme="minorHAnsi"/>
        </w:rPr>
        <w:t>it</w:t>
      </w:r>
      <w:r w:rsidR="004913A2" w:rsidRPr="004913A2">
        <w:rPr>
          <w:rFonts w:cstheme="minorHAnsi"/>
        </w:rPr>
        <w:t xml:space="preserve"> has an EEZ out to 180 NM, while the continental coast has only 120 NM.</w:t>
      </w:r>
      <w:r w:rsidR="004913A2">
        <w:rPr>
          <w:rFonts w:cstheme="minorHAnsi"/>
        </w:rPr>
        <w:t xml:space="preserve"> </w:t>
      </w:r>
      <w:r w:rsidR="00186614">
        <w:rPr>
          <w:rFonts w:cstheme="minorHAnsi"/>
        </w:rPr>
        <w:t xml:space="preserve">As shown in this </w:t>
      </w:r>
      <w:hyperlink r:id="rId14" w:history="1">
        <w:r w:rsidR="00186614" w:rsidRPr="00186614">
          <w:rPr>
            <w:rStyle w:val="Hyperlink"/>
            <w:rFonts w:cstheme="minorHAnsi"/>
          </w:rPr>
          <w:t>map</w:t>
        </w:r>
      </w:hyperlink>
      <w:r w:rsidR="00186614">
        <w:rPr>
          <w:rFonts w:cstheme="minorHAnsi"/>
        </w:rPr>
        <w:t xml:space="preserve">, </w:t>
      </w:r>
      <w:r w:rsidR="00E229D1">
        <w:rPr>
          <w:rFonts w:cstheme="minorHAnsi"/>
        </w:rPr>
        <w:t>the</w:t>
      </w:r>
      <w:r w:rsidR="00E62CFA">
        <w:rPr>
          <w:rFonts w:cstheme="minorHAnsi"/>
        </w:rPr>
        <w:t xml:space="preserve"> location</w:t>
      </w:r>
      <w:r w:rsidR="00186614">
        <w:rPr>
          <w:rFonts w:cstheme="minorHAnsi"/>
        </w:rPr>
        <w:t xml:space="preserve"> (marked as X)</w:t>
      </w:r>
      <w:r w:rsidR="00E62CFA">
        <w:rPr>
          <w:rFonts w:cstheme="minorHAnsi"/>
        </w:rPr>
        <w:t xml:space="preserve"> </w:t>
      </w:r>
      <w:r w:rsidR="0011385F">
        <w:rPr>
          <w:rFonts w:cstheme="minorHAnsi"/>
        </w:rPr>
        <w:t>lies</w:t>
      </w:r>
      <w:r w:rsidR="00E62CFA">
        <w:rPr>
          <w:rFonts w:cstheme="minorHAnsi"/>
        </w:rPr>
        <w:t xml:space="preserve"> </w:t>
      </w:r>
      <w:r w:rsidR="00186614">
        <w:rPr>
          <w:rFonts w:cstheme="minorHAnsi"/>
        </w:rPr>
        <w:t>within</w:t>
      </w:r>
      <w:r w:rsidR="00E62CFA">
        <w:rPr>
          <w:rFonts w:cstheme="minorHAnsi"/>
        </w:rPr>
        <w:t xml:space="preserve"> the </w:t>
      </w:r>
      <w:r w:rsidR="00E62CFA">
        <w:rPr>
          <w:rFonts w:cstheme="minorHAnsi"/>
        </w:rPr>
        <w:lastRenderedPageBreak/>
        <w:t xml:space="preserve">Vietnamese side of the equidistance </w:t>
      </w:r>
      <w:r w:rsidR="00863193">
        <w:rPr>
          <w:rFonts w:cstheme="minorHAnsi"/>
        </w:rPr>
        <w:t xml:space="preserve">line </w:t>
      </w:r>
      <w:r w:rsidR="00186614">
        <w:rPr>
          <w:rFonts w:cstheme="minorHAnsi"/>
        </w:rPr>
        <w:t xml:space="preserve">(the green line in the map) </w:t>
      </w:r>
      <w:r w:rsidR="00863193">
        <w:rPr>
          <w:rFonts w:cstheme="minorHAnsi"/>
        </w:rPr>
        <w:t>between the Paracel Islands</w:t>
      </w:r>
      <w:r w:rsidR="00186614">
        <w:rPr>
          <w:rFonts w:cstheme="minorHAnsi"/>
        </w:rPr>
        <w:t xml:space="preserve"> and Vietnam</w:t>
      </w:r>
      <w:r w:rsidR="00BD0631">
        <w:rPr>
          <w:rFonts w:cstheme="minorHAnsi"/>
        </w:rPr>
        <w:t>’s</w:t>
      </w:r>
      <w:r w:rsidR="00186614">
        <w:rPr>
          <w:rFonts w:cstheme="minorHAnsi"/>
        </w:rPr>
        <w:t xml:space="preserve"> coastline.</w:t>
      </w:r>
    </w:p>
    <w:p w:rsidR="00C01A2D" w:rsidRDefault="00731580">
      <w:pPr>
        <w:rPr>
          <w:rFonts w:cstheme="minorHAnsi"/>
        </w:rPr>
      </w:pPr>
      <w:r>
        <w:rPr>
          <w:rFonts w:cstheme="minorHAnsi"/>
          <w:noProof/>
        </w:rPr>
        <w:drawing>
          <wp:inline distT="0" distB="0" distL="0" distR="0">
            <wp:extent cx="5943600" cy="6194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S_28_BinhMinh_Viki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6194425"/>
                    </a:xfrm>
                    <a:prstGeom prst="rect">
                      <a:avLst/>
                    </a:prstGeom>
                  </pic:spPr>
                </pic:pic>
              </a:graphicData>
            </a:graphic>
          </wp:inline>
        </w:drawing>
      </w:r>
    </w:p>
    <w:p w:rsidR="00557DC1" w:rsidRDefault="00557DC1">
      <w:pPr>
        <w:rPr>
          <w:rFonts w:cstheme="minorHAnsi"/>
        </w:rPr>
      </w:pPr>
      <w:r>
        <w:rPr>
          <w:rFonts w:cstheme="minorHAnsi"/>
        </w:rPr>
        <w:t>Even if the contested Paracel Islands have EEZ, due to the fact that they are tiny islands, the largest being 1.5 km</w:t>
      </w:r>
      <w:r w:rsidRPr="00A054AD">
        <w:rPr>
          <w:rFonts w:cstheme="minorHAnsi"/>
          <w:vertAlign w:val="superscript"/>
        </w:rPr>
        <w:t>2</w:t>
      </w:r>
      <w:r>
        <w:rPr>
          <w:rFonts w:cstheme="minorHAnsi"/>
        </w:rPr>
        <w:t>, their EEZ will fall far short of the equidistance line.</w:t>
      </w:r>
      <w:r w:rsidR="00DF1ACB">
        <w:rPr>
          <w:rFonts w:cstheme="minorHAnsi"/>
        </w:rPr>
        <w:t xml:space="preserve"> If China’s claim of the waters is based on the Paracels’ EEZ, then only the Paracels’ EEZ is the contested area because Vietnam </w:t>
      </w:r>
      <w:r w:rsidR="00D17CEC">
        <w:rPr>
          <w:rFonts w:cstheme="minorHAnsi"/>
        </w:rPr>
        <w:t xml:space="preserve">has </w:t>
      </w:r>
      <w:r w:rsidR="00DF1ACB">
        <w:rPr>
          <w:rFonts w:cstheme="minorHAnsi"/>
        </w:rPr>
        <w:t xml:space="preserve">also </w:t>
      </w:r>
      <w:r w:rsidR="008F7249">
        <w:rPr>
          <w:rFonts w:cstheme="minorHAnsi"/>
        </w:rPr>
        <w:t xml:space="preserve">been </w:t>
      </w:r>
      <w:r w:rsidR="00DF1ACB">
        <w:rPr>
          <w:rFonts w:cstheme="minorHAnsi"/>
        </w:rPr>
        <w:t>claim</w:t>
      </w:r>
      <w:r w:rsidR="008F7249">
        <w:rPr>
          <w:rFonts w:cstheme="minorHAnsi"/>
        </w:rPr>
        <w:t>ing</w:t>
      </w:r>
      <w:r w:rsidR="00DF1ACB">
        <w:rPr>
          <w:rFonts w:cstheme="minorHAnsi"/>
        </w:rPr>
        <w:t xml:space="preserve"> the sovereignty </w:t>
      </w:r>
      <w:r w:rsidR="00C70B61">
        <w:rPr>
          <w:rFonts w:cstheme="minorHAnsi"/>
        </w:rPr>
        <w:t>over</w:t>
      </w:r>
      <w:r w:rsidR="00DF1ACB">
        <w:rPr>
          <w:rFonts w:cstheme="minorHAnsi"/>
        </w:rPr>
        <w:t xml:space="preserve"> </w:t>
      </w:r>
      <w:r w:rsidR="00D17CEC">
        <w:rPr>
          <w:rFonts w:cstheme="minorHAnsi"/>
        </w:rPr>
        <w:t xml:space="preserve">the </w:t>
      </w:r>
      <w:r w:rsidR="00DF1ACB">
        <w:rPr>
          <w:rFonts w:cstheme="minorHAnsi"/>
        </w:rPr>
        <w:t>Paracel</w:t>
      </w:r>
      <w:r w:rsidR="00923BE8">
        <w:rPr>
          <w:rFonts w:cstheme="minorHAnsi"/>
        </w:rPr>
        <w:t xml:space="preserve"> Islands</w:t>
      </w:r>
      <w:r w:rsidR="00C209DE">
        <w:rPr>
          <w:rFonts w:cstheme="minorHAnsi"/>
        </w:rPr>
        <w:t>.</w:t>
      </w:r>
    </w:p>
    <w:p w:rsidR="00E62262" w:rsidRDefault="005616D1">
      <w:pPr>
        <w:rPr>
          <w:rFonts w:cstheme="minorHAnsi"/>
        </w:rPr>
      </w:pPr>
      <w:r>
        <w:rPr>
          <w:rFonts w:cstheme="minorHAnsi"/>
        </w:rPr>
        <w:t>Since</w:t>
      </w:r>
      <w:r w:rsidR="00DF1ACB">
        <w:rPr>
          <w:rFonts w:cstheme="minorHAnsi"/>
        </w:rPr>
        <w:t xml:space="preserve"> the incident cannot happen in the EEZ of</w:t>
      </w:r>
      <w:r w:rsidR="00005D39">
        <w:rPr>
          <w:rFonts w:cstheme="minorHAnsi"/>
        </w:rPr>
        <w:t xml:space="preserve"> the</w:t>
      </w:r>
      <w:r w:rsidR="00DF1ACB">
        <w:rPr>
          <w:rFonts w:cstheme="minorHAnsi"/>
        </w:rPr>
        <w:t xml:space="preserve"> Paracel islands, it did not happen in </w:t>
      </w:r>
      <w:r w:rsidR="0043175D">
        <w:rPr>
          <w:rFonts w:cstheme="minorHAnsi"/>
        </w:rPr>
        <w:t xml:space="preserve">a </w:t>
      </w:r>
      <w:r w:rsidR="00DF1ACB">
        <w:rPr>
          <w:rFonts w:cstheme="minorHAnsi"/>
        </w:rPr>
        <w:t xml:space="preserve">disputed </w:t>
      </w:r>
      <w:r w:rsidR="00802254">
        <w:rPr>
          <w:rFonts w:cstheme="minorHAnsi"/>
        </w:rPr>
        <w:t>zone based on UNCLOS</w:t>
      </w:r>
      <w:r w:rsidR="00937967">
        <w:rPr>
          <w:rFonts w:cstheme="minorHAnsi"/>
        </w:rPr>
        <w:t xml:space="preserve"> 1982</w:t>
      </w:r>
      <w:r w:rsidR="00802254">
        <w:rPr>
          <w:rFonts w:cstheme="minorHAnsi"/>
        </w:rPr>
        <w:t xml:space="preserve">. </w:t>
      </w:r>
    </w:p>
    <w:p w:rsidR="00DF1ACB" w:rsidRDefault="00802254">
      <w:pPr>
        <w:rPr>
          <w:rFonts w:cstheme="minorHAnsi"/>
        </w:rPr>
      </w:pPr>
      <w:r>
        <w:rPr>
          <w:rFonts w:cstheme="minorHAnsi"/>
        </w:rPr>
        <w:lastRenderedPageBreak/>
        <w:t>The only thing that makes it a disputed zone is China’s</w:t>
      </w:r>
      <w:r w:rsidR="003D58C4">
        <w:rPr>
          <w:rFonts w:cstheme="minorHAnsi"/>
        </w:rPr>
        <w:t xml:space="preserve"> </w:t>
      </w:r>
      <w:hyperlink r:id="rId16" w:history="1">
        <w:r w:rsidRPr="001276DF">
          <w:rPr>
            <w:rStyle w:val="Hyperlink"/>
            <w:rFonts w:cstheme="minorHAnsi"/>
          </w:rPr>
          <w:t>U-shaped line</w:t>
        </w:r>
      </w:hyperlink>
      <w:r w:rsidR="00055190">
        <w:rPr>
          <w:rFonts w:cstheme="minorHAnsi"/>
        </w:rPr>
        <w:t>, which ambiguously claims other countries’ EEZs</w:t>
      </w:r>
      <w:r w:rsidR="00F85B30">
        <w:rPr>
          <w:rFonts w:cstheme="minorHAnsi"/>
        </w:rPr>
        <w:t xml:space="preserve"> and is unsubstantiated based on international law</w:t>
      </w:r>
      <w:r w:rsidR="00055190">
        <w:rPr>
          <w:rFonts w:cstheme="minorHAnsi"/>
        </w:rPr>
        <w:t>.</w:t>
      </w:r>
    </w:p>
    <w:p w:rsidR="00E62262" w:rsidRPr="00C9372F" w:rsidRDefault="00E62262">
      <w:pPr>
        <w:rPr>
          <w:rFonts w:cstheme="minorHAnsi"/>
        </w:rPr>
      </w:pPr>
      <w:r w:rsidRPr="00E62262">
        <w:rPr>
          <w:rFonts w:cstheme="minorHAnsi"/>
        </w:rPr>
        <w:t xml:space="preserve">Furthermore, if China's view is that the Paracels have EEZ out to 180 </w:t>
      </w:r>
      <w:r w:rsidR="00B836A1">
        <w:rPr>
          <w:rFonts w:cstheme="minorHAnsi"/>
        </w:rPr>
        <w:t>NM</w:t>
      </w:r>
      <w:r w:rsidRPr="00E62262">
        <w:rPr>
          <w:rFonts w:cstheme="minorHAnsi"/>
        </w:rPr>
        <w:t xml:space="preserve"> then the </w:t>
      </w:r>
      <w:r w:rsidR="00B830EF" w:rsidRPr="00B830EF">
        <w:rPr>
          <w:rFonts w:cstheme="minorHAnsi"/>
        </w:rPr>
        <w:t xml:space="preserve">Qiongdongnan </w:t>
      </w:r>
      <w:r w:rsidRPr="00E62262">
        <w:rPr>
          <w:rFonts w:cstheme="minorHAnsi"/>
        </w:rPr>
        <w:t xml:space="preserve">basin, </w:t>
      </w:r>
      <w:r w:rsidRPr="00C9372F">
        <w:rPr>
          <w:rFonts w:cstheme="minorHAnsi"/>
        </w:rPr>
        <w:t>in which China inten</w:t>
      </w:r>
      <w:r w:rsidR="003256FB" w:rsidRPr="00C9372F">
        <w:rPr>
          <w:rFonts w:cstheme="minorHAnsi"/>
        </w:rPr>
        <w:t>d</w:t>
      </w:r>
      <w:r w:rsidRPr="00C9372F">
        <w:rPr>
          <w:rFonts w:cstheme="minorHAnsi"/>
        </w:rPr>
        <w:t xml:space="preserve">s to carry out oil </w:t>
      </w:r>
      <w:r w:rsidR="00761921" w:rsidRPr="00C9372F">
        <w:rPr>
          <w:rFonts w:cstheme="minorHAnsi"/>
        </w:rPr>
        <w:t>and</w:t>
      </w:r>
      <w:r w:rsidRPr="00C9372F">
        <w:rPr>
          <w:rFonts w:cstheme="minorHAnsi"/>
        </w:rPr>
        <w:t xml:space="preserve"> gas activities, is also disputed territory.</w:t>
      </w:r>
    </w:p>
    <w:p w:rsidR="00C9372F" w:rsidRDefault="00D83268" w:rsidP="00C9372F">
      <w:pPr>
        <w:shd w:val="clear" w:color="auto" w:fill="FFFFFF"/>
        <w:spacing w:before="100" w:beforeAutospacing="1" w:after="360" w:line="360" w:lineRule="atLeast"/>
        <w:rPr>
          <w:rFonts w:eastAsia="Times New Roman" w:cstheme="minorHAnsi"/>
          <w:color w:val="333333"/>
          <w:lang w:val="en"/>
        </w:rPr>
      </w:pPr>
      <w:r w:rsidRPr="00D83268">
        <w:rPr>
          <w:rFonts w:eastAsia="Times New Roman" w:cstheme="minorHAnsi"/>
          <w:color w:val="333333"/>
          <w:lang w:val="en"/>
        </w:rPr>
        <w:t>3.</w:t>
      </w:r>
    </w:p>
    <w:p w:rsidR="00D83268" w:rsidRPr="00D83268" w:rsidRDefault="00D83268" w:rsidP="00C9372F">
      <w:pPr>
        <w:shd w:val="clear" w:color="auto" w:fill="FFFFFF"/>
        <w:spacing w:before="100" w:beforeAutospacing="1" w:after="360" w:line="360" w:lineRule="atLeast"/>
        <w:rPr>
          <w:rFonts w:eastAsia="Times New Roman" w:cstheme="minorHAnsi"/>
          <w:i/>
          <w:iCs/>
          <w:color w:val="333333"/>
          <w:lang w:val="en"/>
        </w:rPr>
      </w:pPr>
      <w:r w:rsidRPr="00D83268">
        <w:rPr>
          <w:rFonts w:eastAsia="Times New Roman" w:cstheme="minorHAnsi"/>
          <w:i/>
          <w:iCs/>
          <w:color w:val="333333"/>
          <w:lang w:val="en"/>
        </w:rPr>
        <w:t>The June 9, 2010</w:t>
      </w:r>
      <w:r w:rsidR="00D751A9">
        <w:rPr>
          <w:rFonts w:eastAsia="Times New Roman" w:cstheme="minorHAnsi"/>
          <w:i/>
          <w:iCs/>
          <w:color w:val="333333"/>
          <w:lang w:val="en"/>
        </w:rPr>
        <w:t xml:space="preserve"> </w:t>
      </w:r>
      <w:r w:rsidR="00D751A9" w:rsidRPr="00D751A9">
        <w:rPr>
          <w:rFonts w:eastAsia="Times New Roman" w:cstheme="minorHAnsi"/>
          <w:iCs/>
          <w:color w:val="333333"/>
          <w:lang w:val="en"/>
        </w:rPr>
        <w:t>[sic]</w:t>
      </w:r>
      <w:r w:rsidRPr="00D83268">
        <w:rPr>
          <w:rFonts w:eastAsia="Times New Roman" w:cstheme="minorHAnsi"/>
          <w:i/>
          <w:iCs/>
          <w:color w:val="333333"/>
          <w:lang w:val="en"/>
        </w:rPr>
        <w:t xml:space="preserve"> incident in which a Chinese fishing boat damaged the survey cable of a Vietnamese research ship occurred in </w:t>
      </w:r>
      <w:r w:rsidRPr="00D83268">
        <w:rPr>
          <w:rFonts w:eastAsia="Times New Roman" w:cstheme="minorHAnsi"/>
          <w:i/>
          <w:iCs/>
          <w:color w:val="FF0000"/>
          <w:lang w:val="en"/>
        </w:rPr>
        <w:t>an area in the Spratlys</w:t>
      </w:r>
      <w:r w:rsidR="002A03DC" w:rsidRPr="00D751A9">
        <w:rPr>
          <w:rFonts w:eastAsia="Times New Roman" w:cstheme="minorHAnsi"/>
          <w:i/>
          <w:iCs/>
          <w:color w:val="FF0000"/>
          <w:lang w:val="en"/>
        </w:rPr>
        <w:t xml:space="preserve"> far from Vietnamese shores</w:t>
      </w:r>
      <w:r w:rsidR="002A03DC">
        <w:rPr>
          <w:rFonts w:eastAsia="Times New Roman" w:cstheme="minorHAnsi"/>
          <w:i/>
          <w:iCs/>
          <w:color w:val="333333"/>
          <w:lang w:val="en"/>
        </w:rPr>
        <w:t>.</w:t>
      </w:r>
    </w:p>
    <w:p w:rsidR="00BC0D02" w:rsidRDefault="00D751A9">
      <w:pPr>
        <w:rPr>
          <w:rFonts w:cstheme="minorHAnsi"/>
        </w:rPr>
      </w:pPr>
      <w:r>
        <w:rPr>
          <w:rFonts w:cstheme="minorHAnsi"/>
        </w:rPr>
        <w:t>If the author re</w:t>
      </w:r>
      <w:r w:rsidR="009C1524">
        <w:rPr>
          <w:rFonts w:cstheme="minorHAnsi"/>
        </w:rPr>
        <w:t xml:space="preserve">ferred to the </w:t>
      </w:r>
      <w:r w:rsidR="009C1524" w:rsidRPr="009C1524">
        <w:rPr>
          <w:rFonts w:cstheme="minorHAnsi"/>
          <w:b/>
        </w:rPr>
        <w:t>Viking 2</w:t>
      </w:r>
      <w:r w:rsidR="009C1524">
        <w:rPr>
          <w:rFonts w:cstheme="minorHAnsi"/>
        </w:rPr>
        <w:t xml:space="preserve"> incident, which occurred on June 9, 2011, then it </w:t>
      </w:r>
      <w:r w:rsidR="00BD0711">
        <w:rPr>
          <w:rFonts w:cstheme="minorHAnsi"/>
        </w:rPr>
        <w:t xml:space="preserve">again </w:t>
      </w:r>
      <w:r w:rsidR="009C1524">
        <w:rPr>
          <w:rFonts w:cstheme="minorHAnsi"/>
        </w:rPr>
        <w:t xml:space="preserve">would be </w:t>
      </w:r>
      <w:r w:rsidR="00DB4FAD">
        <w:rPr>
          <w:rFonts w:cstheme="minorHAnsi"/>
        </w:rPr>
        <w:t>unreasonable</w:t>
      </w:r>
      <w:r w:rsidR="009C1524">
        <w:rPr>
          <w:rFonts w:cstheme="minorHAnsi"/>
        </w:rPr>
        <w:t xml:space="preserve"> to say that the incident took place “in an area in the Spratlys far from Vietnamese shores”.</w:t>
      </w:r>
    </w:p>
    <w:p w:rsidR="006818D5" w:rsidRDefault="006818D5">
      <w:pPr>
        <w:rPr>
          <w:rFonts w:cstheme="minorHAnsi"/>
          <w:bCs/>
        </w:rPr>
      </w:pPr>
      <w:r>
        <w:rPr>
          <w:rFonts w:cstheme="minorHAnsi"/>
        </w:rPr>
        <w:t xml:space="preserve">According to the </w:t>
      </w:r>
      <w:hyperlink r:id="rId17" w:history="1">
        <w:r w:rsidRPr="00141897">
          <w:rPr>
            <w:rStyle w:val="Hyperlink"/>
            <w:rFonts w:cstheme="minorHAnsi"/>
          </w:rPr>
          <w:t>press briefing</w:t>
        </w:r>
      </w:hyperlink>
      <w:r>
        <w:rPr>
          <w:rFonts w:cstheme="minorHAnsi"/>
        </w:rPr>
        <w:t xml:space="preserve"> </w:t>
      </w:r>
      <w:r w:rsidR="00141897">
        <w:rPr>
          <w:rFonts w:cstheme="minorHAnsi"/>
        </w:rPr>
        <w:t>by Vietnam’s Ministry of Foreign Affairs</w:t>
      </w:r>
      <w:r>
        <w:rPr>
          <w:rFonts w:cstheme="minorHAnsi"/>
        </w:rPr>
        <w:t xml:space="preserve">, the coordination of the </w:t>
      </w:r>
      <w:r w:rsidR="00141897">
        <w:rPr>
          <w:rFonts w:cstheme="minorHAnsi"/>
        </w:rPr>
        <w:t>seismic exploration ship</w:t>
      </w:r>
      <w:r>
        <w:rPr>
          <w:rFonts w:cstheme="minorHAnsi"/>
        </w:rPr>
        <w:t xml:space="preserve"> </w:t>
      </w:r>
      <w:r w:rsidR="00141897">
        <w:rPr>
          <w:rFonts w:cstheme="minorHAnsi"/>
        </w:rPr>
        <w:t xml:space="preserve">Viking 2 </w:t>
      </w:r>
      <w:r w:rsidR="00141897" w:rsidRPr="00141897">
        <w:rPr>
          <w:rFonts w:cstheme="minorHAnsi"/>
        </w:rPr>
        <w:t>was</w:t>
      </w:r>
      <w:r w:rsidR="00CA23AF">
        <w:rPr>
          <w:rFonts w:cstheme="minorHAnsi"/>
        </w:rPr>
        <w:t xml:space="preserve"> at</w:t>
      </w:r>
      <w:r w:rsidR="00141897" w:rsidRPr="00141897">
        <w:rPr>
          <w:rFonts w:cstheme="minorHAnsi"/>
        </w:rPr>
        <w:t xml:space="preserve"> </w:t>
      </w:r>
      <w:r w:rsidR="00141897" w:rsidRPr="00141897">
        <w:rPr>
          <w:rFonts w:cstheme="minorHAnsi"/>
          <w:bCs/>
        </w:rPr>
        <w:t>6</w:t>
      </w:r>
      <w:r w:rsidR="00141897" w:rsidRPr="00141897">
        <w:rPr>
          <w:rFonts w:cstheme="minorHAnsi"/>
          <w:bCs/>
          <w:vertAlign w:val="superscript"/>
        </w:rPr>
        <w:t>o</w:t>
      </w:r>
      <w:r w:rsidR="00141897" w:rsidRPr="00141897">
        <w:rPr>
          <w:rFonts w:cstheme="minorHAnsi"/>
          <w:bCs/>
        </w:rPr>
        <w:t>47’5” N</w:t>
      </w:r>
      <w:r w:rsidR="00141897">
        <w:rPr>
          <w:rFonts w:cstheme="minorHAnsi"/>
          <w:bCs/>
        </w:rPr>
        <w:t xml:space="preserve"> and</w:t>
      </w:r>
      <w:r w:rsidR="00141897" w:rsidRPr="00141897">
        <w:rPr>
          <w:rFonts w:cstheme="minorHAnsi"/>
          <w:bCs/>
        </w:rPr>
        <w:t xml:space="preserve"> 109</w:t>
      </w:r>
      <w:r w:rsidR="00141897" w:rsidRPr="00141897">
        <w:rPr>
          <w:rFonts w:cstheme="minorHAnsi"/>
          <w:bCs/>
          <w:vertAlign w:val="superscript"/>
        </w:rPr>
        <w:t>o</w:t>
      </w:r>
      <w:r w:rsidR="00141897" w:rsidRPr="00141897">
        <w:rPr>
          <w:rFonts w:cstheme="minorHAnsi"/>
          <w:bCs/>
        </w:rPr>
        <w:t>17’5”E</w:t>
      </w:r>
      <w:r w:rsidR="00141897">
        <w:rPr>
          <w:rFonts w:cstheme="minorHAnsi"/>
          <w:bCs/>
        </w:rPr>
        <w:t xml:space="preserve"> when its research cable was run into and disabled by </w:t>
      </w:r>
      <w:r w:rsidR="00DA3251">
        <w:rPr>
          <w:rFonts w:cstheme="minorHAnsi"/>
          <w:bCs/>
        </w:rPr>
        <w:t>three Chinese vessels</w:t>
      </w:r>
      <w:r w:rsidR="00141897">
        <w:rPr>
          <w:rFonts w:cstheme="minorHAnsi"/>
          <w:bCs/>
        </w:rPr>
        <w:t xml:space="preserve">. </w:t>
      </w:r>
      <w:r w:rsidR="002D3EE3">
        <w:rPr>
          <w:rFonts w:cstheme="minorHAnsi"/>
          <w:bCs/>
        </w:rPr>
        <w:t xml:space="preserve">The location </w:t>
      </w:r>
      <w:r w:rsidR="00387A0B">
        <w:rPr>
          <w:rFonts w:cstheme="minorHAnsi"/>
          <w:bCs/>
        </w:rPr>
        <w:t>is marked as Y in the</w:t>
      </w:r>
      <w:r w:rsidR="002D3EE3">
        <w:rPr>
          <w:rFonts w:cstheme="minorHAnsi"/>
          <w:bCs/>
        </w:rPr>
        <w:t xml:space="preserve"> </w:t>
      </w:r>
      <w:hyperlink r:id="rId18" w:history="1">
        <w:r w:rsidR="002D3EE3" w:rsidRPr="00186614">
          <w:rPr>
            <w:rStyle w:val="Hyperlink"/>
            <w:rFonts w:cstheme="minorHAnsi"/>
          </w:rPr>
          <w:t>map</w:t>
        </w:r>
      </w:hyperlink>
      <w:r w:rsidR="00387A0B">
        <w:rPr>
          <w:rFonts w:cstheme="minorHAnsi"/>
          <w:bCs/>
        </w:rPr>
        <w:t xml:space="preserve"> above.</w:t>
      </w:r>
    </w:p>
    <w:p w:rsidR="00523CA8" w:rsidRDefault="00523CA8">
      <w:pPr>
        <w:rPr>
          <w:rFonts w:cstheme="minorHAnsi"/>
          <w:bCs/>
        </w:rPr>
      </w:pPr>
      <w:r>
        <w:rPr>
          <w:rFonts w:cstheme="minorHAnsi"/>
          <w:bCs/>
        </w:rPr>
        <w:t>Below are the distances from Viking 2 to surrounding territories</w:t>
      </w:r>
      <w:r w:rsidR="002F1445">
        <w:rPr>
          <w:rFonts w:cstheme="minorHAnsi"/>
          <w:bCs/>
        </w:rPr>
        <w:t>, calculated using the Generic Mapping Tool software with the “Global Self-consistent, Hierarchical, High-resolution Shoreline Database” (GSHH) dataset:</w:t>
      </w:r>
    </w:p>
    <w:tbl>
      <w:tblPr>
        <w:tblStyle w:val="TableGrid"/>
        <w:tblW w:w="0" w:type="auto"/>
        <w:tblLook w:val="04A0" w:firstRow="1" w:lastRow="0" w:firstColumn="1" w:lastColumn="0" w:noHBand="0" w:noVBand="1"/>
      </w:tblPr>
      <w:tblGrid>
        <w:gridCol w:w="7488"/>
        <w:gridCol w:w="2088"/>
      </w:tblGrid>
      <w:tr w:rsidR="00523CA8" w:rsidTr="00523CA8">
        <w:tc>
          <w:tcPr>
            <w:tcW w:w="7488" w:type="dxa"/>
          </w:tcPr>
          <w:p w:rsidR="00523CA8" w:rsidRPr="002F1445" w:rsidRDefault="00523CA8">
            <w:pPr>
              <w:rPr>
                <w:rFonts w:cstheme="minorHAnsi"/>
                <w:b/>
              </w:rPr>
            </w:pPr>
            <w:r w:rsidRPr="002F1445">
              <w:rPr>
                <w:rFonts w:cstheme="minorHAnsi"/>
                <w:b/>
              </w:rPr>
              <w:t>Territory</w:t>
            </w:r>
          </w:p>
        </w:tc>
        <w:tc>
          <w:tcPr>
            <w:tcW w:w="2088" w:type="dxa"/>
          </w:tcPr>
          <w:p w:rsidR="00523CA8" w:rsidRPr="002F1445" w:rsidRDefault="00523CA8">
            <w:pPr>
              <w:rPr>
                <w:rFonts w:cstheme="minorHAnsi"/>
                <w:b/>
              </w:rPr>
            </w:pPr>
            <w:r w:rsidRPr="002F1445">
              <w:rPr>
                <w:rFonts w:cstheme="minorHAnsi"/>
                <w:b/>
              </w:rPr>
              <w:t>Distance (NM)</w:t>
            </w:r>
          </w:p>
        </w:tc>
      </w:tr>
      <w:tr w:rsidR="00523CA8" w:rsidTr="00523CA8">
        <w:tc>
          <w:tcPr>
            <w:tcW w:w="7488" w:type="dxa"/>
          </w:tcPr>
          <w:p w:rsidR="00523CA8" w:rsidRDefault="00523CA8">
            <w:pPr>
              <w:rPr>
                <w:rFonts w:cstheme="minorHAnsi"/>
              </w:rPr>
            </w:pPr>
            <w:r>
              <w:rPr>
                <w:rFonts w:cstheme="minorHAnsi"/>
              </w:rPr>
              <w:t>Spratly Island (nearest Spratlys feature that could possibly have any EEZ)</w:t>
            </w:r>
          </w:p>
        </w:tc>
        <w:tc>
          <w:tcPr>
            <w:tcW w:w="2088" w:type="dxa"/>
          </w:tcPr>
          <w:p w:rsidR="00523CA8" w:rsidRDefault="00523CA8">
            <w:pPr>
              <w:rPr>
                <w:rFonts w:cstheme="minorHAnsi"/>
              </w:rPr>
            </w:pPr>
            <w:r>
              <w:rPr>
                <w:rFonts w:cstheme="minorHAnsi"/>
              </w:rPr>
              <w:t>192 NM</w:t>
            </w:r>
          </w:p>
        </w:tc>
      </w:tr>
      <w:tr w:rsidR="00523CA8" w:rsidTr="00523CA8">
        <w:tc>
          <w:tcPr>
            <w:tcW w:w="7488" w:type="dxa"/>
          </w:tcPr>
          <w:p w:rsidR="00523CA8" w:rsidRDefault="00523CA8">
            <w:pPr>
              <w:rPr>
                <w:rFonts w:cstheme="minorHAnsi"/>
              </w:rPr>
            </w:pPr>
            <w:r>
              <w:rPr>
                <w:rFonts w:cstheme="minorHAnsi"/>
              </w:rPr>
              <w:t>Côn Đảo Island</w:t>
            </w:r>
          </w:p>
        </w:tc>
        <w:tc>
          <w:tcPr>
            <w:tcW w:w="2088" w:type="dxa"/>
          </w:tcPr>
          <w:p w:rsidR="00523CA8" w:rsidRDefault="00523CA8">
            <w:pPr>
              <w:rPr>
                <w:rFonts w:cstheme="minorHAnsi"/>
              </w:rPr>
            </w:pPr>
            <w:r>
              <w:rPr>
                <w:rFonts w:cstheme="minorHAnsi"/>
              </w:rPr>
              <w:t>188 NM</w:t>
            </w:r>
          </w:p>
        </w:tc>
      </w:tr>
      <w:tr w:rsidR="00523CA8" w:rsidTr="00523CA8">
        <w:tc>
          <w:tcPr>
            <w:tcW w:w="7488" w:type="dxa"/>
          </w:tcPr>
          <w:p w:rsidR="00523CA8" w:rsidRDefault="00523CA8">
            <w:pPr>
              <w:rPr>
                <w:rFonts w:cstheme="minorHAnsi"/>
              </w:rPr>
            </w:pPr>
            <w:r>
              <w:rPr>
                <w:rFonts w:cstheme="minorHAnsi"/>
              </w:rPr>
              <w:t>Mekong Delta (nearest continental coastline</w:t>
            </w:r>
            <w:r w:rsidR="00880258">
              <w:rPr>
                <w:rFonts w:cstheme="minorHAnsi"/>
              </w:rPr>
              <w:t>)</w:t>
            </w:r>
          </w:p>
        </w:tc>
        <w:tc>
          <w:tcPr>
            <w:tcW w:w="2088" w:type="dxa"/>
          </w:tcPr>
          <w:p w:rsidR="00523CA8" w:rsidRDefault="00880258">
            <w:pPr>
              <w:rPr>
                <w:rFonts w:cstheme="minorHAnsi"/>
              </w:rPr>
            </w:pPr>
            <w:r>
              <w:rPr>
                <w:rFonts w:cstheme="minorHAnsi"/>
              </w:rPr>
              <w:t>230 NM</w:t>
            </w:r>
          </w:p>
        </w:tc>
      </w:tr>
      <w:tr w:rsidR="00523CA8" w:rsidTr="00523CA8">
        <w:tc>
          <w:tcPr>
            <w:tcW w:w="7488" w:type="dxa"/>
          </w:tcPr>
          <w:p w:rsidR="00523CA8" w:rsidRDefault="00880258">
            <w:pPr>
              <w:rPr>
                <w:rFonts w:cstheme="minorHAnsi"/>
              </w:rPr>
            </w:pPr>
            <w:r>
              <w:rPr>
                <w:rFonts w:cstheme="minorHAnsi"/>
              </w:rPr>
              <w:t>North Natuna Island</w:t>
            </w:r>
          </w:p>
        </w:tc>
        <w:tc>
          <w:tcPr>
            <w:tcW w:w="2088" w:type="dxa"/>
          </w:tcPr>
          <w:p w:rsidR="00523CA8" w:rsidRDefault="00880258">
            <w:pPr>
              <w:rPr>
                <w:rFonts w:cstheme="minorHAnsi"/>
              </w:rPr>
            </w:pPr>
            <w:r>
              <w:rPr>
                <w:rFonts w:cstheme="minorHAnsi"/>
              </w:rPr>
              <w:t>144 NM</w:t>
            </w:r>
          </w:p>
        </w:tc>
      </w:tr>
      <w:tr w:rsidR="00880258" w:rsidTr="00523CA8">
        <w:tc>
          <w:tcPr>
            <w:tcW w:w="7488" w:type="dxa"/>
          </w:tcPr>
          <w:p w:rsidR="00880258" w:rsidRDefault="00880258">
            <w:pPr>
              <w:rPr>
                <w:rFonts w:cstheme="minorHAnsi"/>
              </w:rPr>
            </w:pPr>
            <w:r>
              <w:rPr>
                <w:rFonts w:cstheme="minorHAnsi"/>
              </w:rPr>
              <w:t>Natuna Island</w:t>
            </w:r>
          </w:p>
        </w:tc>
        <w:tc>
          <w:tcPr>
            <w:tcW w:w="2088" w:type="dxa"/>
          </w:tcPr>
          <w:p w:rsidR="00880258" w:rsidRDefault="00880258">
            <w:pPr>
              <w:rPr>
                <w:rFonts w:cstheme="minorHAnsi"/>
              </w:rPr>
            </w:pPr>
            <w:r>
              <w:rPr>
                <w:rFonts w:cstheme="minorHAnsi"/>
              </w:rPr>
              <w:t>168 NM</w:t>
            </w:r>
          </w:p>
        </w:tc>
      </w:tr>
      <w:tr w:rsidR="00880258" w:rsidTr="00523CA8">
        <w:tc>
          <w:tcPr>
            <w:tcW w:w="7488" w:type="dxa"/>
          </w:tcPr>
          <w:p w:rsidR="00880258" w:rsidRDefault="00880258">
            <w:pPr>
              <w:rPr>
                <w:rFonts w:cstheme="minorHAnsi"/>
              </w:rPr>
            </w:pPr>
            <w:r>
              <w:rPr>
                <w:rFonts w:cstheme="minorHAnsi"/>
              </w:rPr>
              <w:t>Hainan Island</w:t>
            </w:r>
          </w:p>
        </w:tc>
        <w:tc>
          <w:tcPr>
            <w:tcW w:w="2088" w:type="dxa"/>
          </w:tcPr>
          <w:p w:rsidR="00880258" w:rsidRDefault="00880258">
            <w:pPr>
              <w:rPr>
                <w:rFonts w:cstheme="minorHAnsi"/>
              </w:rPr>
            </w:pPr>
            <w:r>
              <w:rPr>
                <w:rFonts w:cstheme="minorHAnsi"/>
              </w:rPr>
              <w:t>680 NM</w:t>
            </w:r>
          </w:p>
        </w:tc>
      </w:tr>
    </w:tbl>
    <w:p w:rsidR="002D3EE3" w:rsidRDefault="002D3EE3">
      <w:pPr>
        <w:rPr>
          <w:rFonts w:cstheme="minorHAnsi"/>
        </w:rPr>
      </w:pPr>
    </w:p>
    <w:p w:rsidR="009C1524" w:rsidRDefault="002F1445">
      <w:pPr>
        <w:rPr>
          <w:rFonts w:cstheme="minorHAnsi"/>
        </w:rPr>
      </w:pPr>
      <w:r w:rsidRPr="0044257B">
        <w:rPr>
          <w:rFonts w:cstheme="minorHAnsi"/>
          <w:b/>
        </w:rPr>
        <w:t xml:space="preserve">So </w:t>
      </w:r>
      <w:r w:rsidR="0044257B" w:rsidRPr="0044257B">
        <w:rPr>
          <w:rFonts w:cstheme="minorHAnsi"/>
          <w:b/>
        </w:rPr>
        <w:t xml:space="preserve">was this location in </w:t>
      </w:r>
      <w:r w:rsidR="00241453">
        <w:rPr>
          <w:rFonts w:cstheme="minorHAnsi"/>
          <w:b/>
        </w:rPr>
        <w:t xml:space="preserve">an area in </w:t>
      </w:r>
      <w:r w:rsidR="0044257B" w:rsidRPr="0044257B">
        <w:rPr>
          <w:rFonts w:cstheme="minorHAnsi"/>
          <w:b/>
        </w:rPr>
        <w:t>the Spratlys?</w:t>
      </w:r>
    </w:p>
    <w:p w:rsidR="00773F96" w:rsidRDefault="00241453">
      <w:pPr>
        <w:rPr>
          <w:rFonts w:cstheme="minorHAnsi"/>
        </w:rPr>
      </w:pPr>
      <w:r>
        <w:rPr>
          <w:rFonts w:cstheme="minorHAnsi"/>
        </w:rPr>
        <w:t xml:space="preserve">We do not know which waters are covered by the author’s vague term. </w:t>
      </w:r>
      <w:r w:rsidR="00773F96">
        <w:rPr>
          <w:rFonts w:cstheme="minorHAnsi"/>
        </w:rPr>
        <w:t xml:space="preserve">Let’s assume the author meant the Spratlys’ EEZ, which is </w:t>
      </w:r>
      <w:r w:rsidR="00890F2C">
        <w:rPr>
          <w:rFonts w:cstheme="minorHAnsi"/>
        </w:rPr>
        <w:t xml:space="preserve">by far </w:t>
      </w:r>
      <w:r w:rsidR="00773F96">
        <w:rPr>
          <w:rFonts w:cstheme="minorHAnsi"/>
        </w:rPr>
        <w:t xml:space="preserve">the largest </w:t>
      </w:r>
      <w:r w:rsidR="00842B98">
        <w:rPr>
          <w:rFonts w:cstheme="minorHAnsi"/>
        </w:rPr>
        <w:t>body</w:t>
      </w:r>
      <w:r w:rsidR="00773F96">
        <w:rPr>
          <w:rFonts w:cstheme="minorHAnsi"/>
        </w:rPr>
        <w:t xml:space="preserve"> the islands can claim based on UNCLOS</w:t>
      </w:r>
      <w:r w:rsidR="00255264">
        <w:rPr>
          <w:rFonts w:cstheme="minorHAnsi"/>
        </w:rPr>
        <w:t xml:space="preserve"> 1982</w:t>
      </w:r>
      <w:r w:rsidR="00773F96">
        <w:rPr>
          <w:rFonts w:cstheme="minorHAnsi"/>
        </w:rPr>
        <w:t>.</w:t>
      </w:r>
    </w:p>
    <w:p w:rsidR="0044257B" w:rsidRDefault="00241453">
      <w:pPr>
        <w:rPr>
          <w:rFonts w:cstheme="minorHAnsi"/>
        </w:rPr>
      </w:pPr>
      <w:r>
        <w:rPr>
          <w:rFonts w:cstheme="minorHAnsi"/>
        </w:rPr>
        <w:t xml:space="preserve">We do know by the reported coordination that the location was 2 NM west of the Spratlys-Côn Đảo midpoint. </w:t>
      </w:r>
      <w:r w:rsidR="005124DA">
        <w:rPr>
          <w:rFonts w:cstheme="minorHAnsi"/>
        </w:rPr>
        <w:t>But t</w:t>
      </w:r>
      <w:r w:rsidR="0094224D" w:rsidRPr="0094224D">
        <w:rPr>
          <w:rFonts w:cstheme="minorHAnsi"/>
        </w:rPr>
        <w:t>he subtle point to note is if both Vietnam's C</w:t>
      </w:r>
      <w:r w:rsidR="0094224D">
        <w:rPr>
          <w:rFonts w:cstheme="minorHAnsi"/>
        </w:rPr>
        <w:t>ôn Đảo</w:t>
      </w:r>
      <w:r w:rsidR="0094224D" w:rsidRPr="0094224D">
        <w:rPr>
          <w:rFonts w:cstheme="minorHAnsi"/>
        </w:rPr>
        <w:t xml:space="preserve"> </w:t>
      </w:r>
      <w:r w:rsidR="0094224D">
        <w:rPr>
          <w:rFonts w:cstheme="minorHAnsi"/>
        </w:rPr>
        <w:t>Island</w:t>
      </w:r>
      <w:r w:rsidR="0094224D" w:rsidRPr="0094224D">
        <w:rPr>
          <w:rFonts w:cstheme="minorHAnsi"/>
        </w:rPr>
        <w:t xml:space="preserve"> and Indonesia's North Natuna </w:t>
      </w:r>
      <w:r w:rsidR="006C417D">
        <w:rPr>
          <w:rFonts w:cstheme="minorHAnsi"/>
        </w:rPr>
        <w:t>I</w:t>
      </w:r>
      <w:r w:rsidR="0094224D" w:rsidRPr="0094224D">
        <w:rPr>
          <w:rFonts w:cstheme="minorHAnsi"/>
        </w:rPr>
        <w:t xml:space="preserve">sland are used to draw the equidistance line between the Spratlys and uncontested territories (which is how the </w:t>
      </w:r>
      <w:r w:rsidR="006F2EF8">
        <w:rPr>
          <w:rFonts w:cstheme="minorHAnsi"/>
        </w:rPr>
        <w:t>International Court of Justice</w:t>
      </w:r>
      <w:r w:rsidR="0094224D" w:rsidRPr="0094224D">
        <w:rPr>
          <w:rFonts w:cstheme="minorHAnsi"/>
        </w:rPr>
        <w:t xml:space="preserve"> would draw the equidistance line) then t</w:t>
      </w:r>
      <w:r w:rsidR="006F2EF8">
        <w:rPr>
          <w:rFonts w:cstheme="minorHAnsi"/>
        </w:rPr>
        <w:t>he Viking 2</w:t>
      </w:r>
      <w:r w:rsidR="0094224D" w:rsidRPr="0094224D">
        <w:rPr>
          <w:rFonts w:cstheme="minorHAnsi"/>
        </w:rPr>
        <w:t xml:space="preserve"> location would be 25 NM south west of that line.</w:t>
      </w:r>
    </w:p>
    <w:p w:rsidR="004227A7" w:rsidRDefault="00636B6F">
      <w:pPr>
        <w:rPr>
          <w:rFonts w:cstheme="minorHAnsi"/>
        </w:rPr>
      </w:pPr>
      <w:r>
        <w:rPr>
          <w:rFonts w:cstheme="minorHAnsi"/>
        </w:rPr>
        <w:t>The Spratly Island</w:t>
      </w:r>
      <w:r w:rsidR="009468C5">
        <w:rPr>
          <w:rFonts w:cstheme="minorHAnsi"/>
        </w:rPr>
        <w:t xml:space="preserve"> is </w:t>
      </w:r>
      <w:r>
        <w:rPr>
          <w:rFonts w:cstheme="minorHAnsi"/>
        </w:rPr>
        <w:t>0.13</w:t>
      </w:r>
      <w:r w:rsidR="009468C5">
        <w:rPr>
          <w:rFonts w:cstheme="minorHAnsi"/>
        </w:rPr>
        <w:t xml:space="preserve"> km</w:t>
      </w:r>
      <w:r w:rsidR="009468C5" w:rsidRPr="00A054AD">
        <w:rPr>
          <w:rFonts w:cstheme="minorHAnsi"/>
          <w:vertAlign w:val="superscript"/>
        </w:rPr>
        <w:t>2</w:t>
      </w:r>
      <w:r w:rsidR="009468C5">
        <w:rPr>
          <w:rFonts w:cstheme="minorHAnsi"/>
        </w:rPr>
        <w:t xml:space="preserve"> </w:t>
      </w:r>
      <w:r w:rsidR="00724C3F">
        <w:rPr>
          <w:rFonts w:cstheme="minorHAnsi"/>
        </w:rPr>
        <w:t>while</w:t>
      </w:r>
      <w:r w:rsidR="009468C5">
        <w:rPr>
          <w:rFonts w:cstheme="minorHAnsi"/>
        </w:rPr>
        <w:t xml:space="preserve"> Côn Đảo Island alone is about 50 km</w:t>
      </w:r>
      <w:r w:rsidR="009468C5" w:rsidRPr="00A054AD">
        <w:rPr>
          <w:rFonts w:cstheme="minorHAnsi"/>
          <w:vertAlign w:val="superscript"/>
        </w:rPr>
        <w:t>2</w:t>
      </w:r>
      <w:r w:rsidR="009468C5">
        <w:rPr>
          <w:rFonts w:cstheme="minorHAnsi"/>
        </w:rPr>
        <w:t xml:space="preserve">. </w:t>
      </w:r>
      <w:r w:rsidR="00724C3F">
        <w:rPr>
          <w:rFonts w:cstheme="minorHAnsi"/>
        </w:rPr>
        <w:t>If the Spratly</w:t>
      </w:r>
      <w:r>
        <w:rPr>
          <w:rFonts w:cstheme="minorHAnsi"/>
        </w:rPr>
        <w:t xml:space="preserve"> Island’s</w:t>
      </w:r>
      <w:r w:rsidR="00724C3F">
        <w:rPr>
          <w:rFonts w:cstheme="minorHAnsi"/>
        </w:rPr>
        <w:t xml:space="preserve"> EEZ is contested against Côn Đảo Island’s EEZ</w:t>
      </w:r>
      <w:r w:rsidR="00DB4FAD">
        <w:rPr>
          <w:rFonts w:cstheme="minorHAnsi"/>
        </w:rPr>
        <w:t xml:space="preserve">, the former cannot </w:t>
      </w:r>
      <w:r w:rsidR="007B1BE7">
        <w:rPr>
          <w:rFonts w:cstheme="minorHAnsi"/>
        </w:rPr>
        <w:t xml:space="preserve">possibly </w:t>
      </w:r>
      <w:r w:rsidR="00DB4FAD">
        <w:rPr>
          <w:rFonts w:cstheme="minorHAnsi"/>
        </w:rPr>
        <w:t xml:space="preserve">go beyond the equidistance line. </w:t>
      </w:r>
    </w:p>
    <w:p w:rsidR="000366C3" w:rsidRDefault="00DB4FAD">
      <w:pPr>
        <w:rPr>
          <w:rFonts w:cstheme="minorHAnsi"/>
        </w:rPr>
      </w:pPr>
      <w:r>
        <w:rPr>
          <w:rFonts w:cstheme="minorHAnsi"/>
        </w:rPr>
        <w:lastRenderedPageBreak/>
        <w:t>Therefore, the location cannot be said to be in an area in the Spratlys.</w:t>
      </w:r>
    </w:p>
    <w:p w:rsidR="00DC097C" w:rsidRDefault="00F76600">
      <w:pPr>
        <w:rPr>
          <w:rFonts w:cstheme="minorHAnsi"/>
        </w:rPr>
      </w:pPr>
      <w:r>
        <w:rPr>
          <w:rFonts w:cstheme="minorHAnsi"/>
        </w:rPr>
        <w:t>Furthermore, i</w:t>
      </w:r>
      <w:r w:rsidR="00DC097C">
        <w:rPr>
          <w:rFonts w:cstheme="minorHAnsi"/>
        </w:rPr>
        <w:t>t cannot be said t</w:t>
      </w:r>
      <w:r>
        <w:rPr>
          <w:rFonts w:cstheme="minorHAnsi"/>
        </w:rPr>
        <w:t xml:space="preserve">o be in a disputed zone unless China uses the </w:t>
      </w:r>
      <w:hyperlink r:id="rId19" w:history="1">
        <w:r w:rsidRPr="001276DF">
          <w:rPr>
            <w:rStyle w:val="Hyperlink"/>
            <w:rFonts w:cstheme="minorHAnsi"/>
          </w:rPr>
          <w:t>U-shaped line</w:t>
        </w:r>
      </w:hyperlink>
      <w:r>
        <w:rPr>
          <w:rStyle w:val="Hyperlink"/>
          <w:rFonts w:cstheme="minorHAnsi"/>
        </w:rPr>
        <w:t xml:space="preserve"> </w:t>
      </w:r>
      <w:r>
        <w:rPr>
          <w:rFonts w:cstheme="minorHAnsi"/>
        </w:rPr>
        <w:t xml:space="preserve">to claim its sovereignty over the Southeast Asia Sea </w:t>
      </w:r>
      <w:r w:rsidR="007013F0">
        <w:rPr>
          <w:rFonts w:cstheme="minorHAnsi"/>
        </w:rPr>
        <w:t xml:space="preserve">and makes </w:t>
      </w:r>
      <w:r w:rsidR="001838CC">
        <w:rPr>
          <w:rFonts w:cstheme="minorHAnsi"/>
        </w:rPr>
        <w:t>most</w:t>
      </w:r>
      <w:r w:rsidR="007013F0">
        <w:rPr>
          <w:rFonts w:cstheme="minorHAnsi"/>
        </w:rPr>
        <w:t xml:space="preserve"> of the waters a disputed zone.</w:t>
      </w:r>
    </w:p>
    <w:p w:rsidR="007013F0" w:rsidRDefault="00BF3713">
      <w:pPr>
        <w:rPr>
          <w:rFonts w:cstheme="minorHAnsi"/>
        </w:rPr>
      </w:pPr>
      <w:r>
        <w:rPr>
          <w:rFonts w:cstheme="minorHAnsi"/>
        </w:rPr>
        <w:t xml:space="preserve">Based on Vietnam’s </w:t>
      </w:r>
      <w:hyperlink r:id="rId20" w:history="1">
        <w:r w:rsidRPr="00BF3713">
          <w:rPr>
            <w:rStyle w:val="Hyperlink"/>
            <w:rFonts w:cstheme="minorHAnsi"/>
          </w:rPr>
          <w:t>submission</w:t>
        </w:r>
      </w:hyperlink>
      <w:r>
        <w:rPr>
          <w:rFonts w:cstheme="minorHAnsi"/>
        </w:rPr>
        <w:t xml:space="preserve"> to the Commission on the Limits of the Continental Shelf (CLCS) which followed UNCLOS 1982</w:t>
      </w:r>
      <w:r w:rsidR="007013F0">
        <w:rPr>
          <w:rFonts w:cstheme="minorHAnsi"/>
        </w:rPr>
        <w:t>, Viking 2 operated inside Vietnam’s EEZ.</w:t>
      </w:r>
    </w:p>
    <w:p w:rsidR="004227A7" w:rsidRDefault="004227A7">
      <w:pPr>
        <w:rPr>
          <w:rFonts w:cstheme="minorHAnsi"/>
        </w:rPr>
      </w:pPr>
      <w:r w:rsidRPr="004227A7">
        <w:rPr>
          <w:rFonts w:cstheme="minorHAnsi"/>
          <w:b/>
        </w:rPr>
        <w:t xml:space="preserve">But </w:t>
      </w:r>
      <w:r w:rsidR="00CF335F">
        <w:rPr>
          <w:rFonts w:cstheme="minorHAnsi"/>
          <w:b/>
        </w:rPr>
        <w:t>was the location</w:t>
      </w:r>
      <w:r w:rsidR="00E531E0">
        <w:rPr>
          <w:rFonts w:cstheme="minorHAnsi"/>
          <w:b/>
        </w:rPr>
        <w:t xml:space="preserve"> </w:t>
      </w:r>
      <w:r w:rsidRPr="004227A7">
        <w:rPr>
          <w:rFonts w:cstheme="minorHAnsi"/>
          <w:b/>
        </w:rPr>
        <w:t xml:space="preserve">far </w:t>
      </w:r>
      <w:r w:rsidR="00CF335F">
        <w:rPr>
          <w:rFonts w:cstheme="minorHAnsi"/>
          <w:b/>
        </w:rPr>
        <w:t>from the Vietnamese shores</w:t>
      </w:r>
      <w:r w:rsidRPr="004227A7">
        <w:rPr>
          <w:rFonts w:cstheme="minorHAnsi"/>
          <w:b/>
        </w:rPr>
        <w:t>?</w:t>
      </w:r>
    </w:p>
    <w:p w:rsidR="00446E89" w:rsidRDefault="00E7104A">
      <w:pPr>
        <w:rPr>
          <w:rFonts w:cstheme="minorHAnsi"/>
        </w:rPr>
      </w:pPr>
      <w:r>
        <w:rPr>
          <w:rFonts w:cstheme="minorHAnsi"/>
        </w:rPr>
        <w:t>The location wa</w:t>
      </w:r>
      <w:r w:rsidR="005124DA">
        <w:rPr>
          <w:rFonts w:cstheme="minorHAnsi"/>
        </w:rPr>
        <w:t>s 230 NM from th</w:t>
      </w:r>
      <w:r w:rsidR="003C14E2">
        <w:rPr>
          <w:rFonts w:cstheme="minorHAnsi"/>
        </w:rPr>
        <w:t xml:space="preserve">e nearest Vietnamese </w:t>
      </w:r>
      <w:r w:rsidR="00446E89">
        <w:rPr>
          <w:rFonts w:cstheme="minorHAnsi"/>
        </w:rPr>
        <w:t>shore</w:t>
      </w:r>
      <w:r w:rsidR="003C14E2">
        <w:rPr>
          <w:rFonts w:cstheme="minorHAnsi"/>
        </w:rPr>
        <w:t xml:space="preserve">. </w:t>
      </w:r>
    </w:p>
    <w:p w:rsidR="00446E89" w:rsidRDefault="003C14E2">
      <w:pPr>
        <w:rPr>
          <w:rFonts w:cstheme="minorHAnsi"/>
        </w:rPr>
      </w:pPr>
      <w:r>
        <w:rPr>
          <w:rFonts w:cstheme="minorHAnsi"/>
        </w:rPr>
        <w:t xml:space="preserve">However, this fact is out of </w:t>
      </w:r>
      <w:r w:rsidR="00FC10E3">
        <w:rPr>
          <w:rFonts w:cstheme="minorHAnsi"/>
        </w:rPr>
        <w:t xml:space="preserve">the </w:t>
      </w:r>
      <w:r>
        <w:rPr>
          <w:rFonts w:cstheme="minorHAnsi"/>
        </w:rPr>
        <w:t>context</w:t>
      </w:r>
      <w:r w:rsidR="001F1909">
        <w:rPr>
          <w:rFonts w:cstheme="minorHAnsi"/>
        </w:rPr>
        <w:t xml:space="preserve"> </w:t>
      </w:r>
      <w:r w:rsidR="001747BB">
        <w:rPr>
          <w:rFonts w:cstheme="minorHAnsi"/>
        </w:rPr>
        <w:t>when speaking about</w:t>
      </w:r>
      <w:r>
        <w:rPr>
          <w:rFonts w:cstheme="minorHAnsi"/>
        </w:rPr>
        <w:t xml:space="preserve"> sovereign rights, especially </w:t>
      </w:r>
      <w:r w:rsidR="001747BB">
        <w:rPr>
          <w:rFonts w:cstheme="minorHAnsi"/>
        </w:rPr>
        <w:t>if</w:t>
      </w:r>
      <w:r>
        <w:rPr>
          <w:rFonts w:cstheme="minorHAnsi"/>
        </w:rPr>
        <w:t xml:space="preserve"> it is used to compare against the Spratlys</w:t>
      </w:r>
      <w:r w:rsidR="00446E89">
        <w:rPr>
          <w:rFonts w:cstheme="minorHAnsi"/>
        </w:rPr>
        <w:t xml:space="preserve">’ </w:t>
      </w:r>
      <w:r w:rsidR="001747BB">
        <w:rPr>
          <w:rFonts w:cstheme="minorHAnsi"/>
        </w:rPr>
        <w:t>distance</w:t>
      </w:r>
      <w:r w:rsidR="00446E89">
        <w:rPr>
          <w:rFonts w:cstheme="minorHAnsi"/>
        </w:rPr>
        <w:t xml:space="preserve">, </w:t>
      </w:r>
      <w:r w:rsidR="00BF3713">
        <w:rPr>
          <w:rFonts w:cstheme="minorHAnsi"/>
        </w:rPr>
        <w:t>since</w:t>
      </w:r>
      <w:r w:rsidR="00446E89">
        <w:rPr>
          <w:rFonts w:cstheme="minorHAnsi"/>
        </w:rPr>
        <w:t xml:space="preserve"> the continental coast is not the only feature that is involved in </w:t>
      </w:r>
      <w:r w:rsidR="00ED4A9E">
        <w:rPr>
          <w:rFonts w:cstheme="minorHAnsi"/>
        </w:rPr>
        <w:t>the dispute</w:t>
      </w:r>
      <w:r w:rsidR="00446E89">
        <w:rPr>
          <w:rFonts w:cstheme="minorHAnsi"/>
        </w:rPr>
        <w:t>.</w:t>
      </w:r>
    </w:p>
    <w:p w:rsidR="004227A7" w:rsidRPr="003D0DED" w:rsidRDefault="00446E89">
      <w:pPr>
        <w:rPr>
          <w:rFonts w:cstheme="minorHAnsi"/>
        </w:rPr>
      </w:pPr>
      <w:r w:rsidRPr="003D0DED">
        <w:rPr>
          <w:rFonts w:cstheme="minorHAnsi"/>
        </w:rPr>
        <w:t>In this case, Côn Đảo</w:t>
      </w:r>
      <w:r w:rsidR="006A4382" w:rsidRPr="003D0DED">
        <w:rPr>
          <w:rFonts w:cstheme="minorHAnsi"/>
        </w:rPr>
        <w:t xml:space="preserve"> Island</w:t>
      </w:r>
      <w:r w:rsidRPr="003D0DED">
        <w:rPr>
          <w:rFonts w:cstheme="minorHAnsi"/>
        </w:rPr>
        <w:t xml:space="preserve">, which is 188 NM from the Viking 2 location, </w:t>
      </w:r>
      <w:r w:rsidR="00087B95" w:rsidRPr="003D0DED">
        <w:rPr>
          <w:rFonts w:cstheme="minorHAnsi"/>
        </w:rPr>
        <w:t xml:space="preserve">should be used as the nearest Vietnamese territory to the Viking 2 </w:t>
      </w:r>
      <w:r w:rsidR="00DC097C" w:rsidRPr="003D0DED">
        <w:rPr>
          <w:rFonts w:cstheme="minorHAnsi"/>
        </w:rPr>
        <w:t>location.</w:t>
      </w:r>
    </w:p>
    <w:p w:rsidR="003D0DED" w:rsidRDefault="003D0DED" w:rsidP="003D0DED">
      <w:pPr>
        <w:pStyle w:val="NormalWeb"/>
        <w:rPr>
          <w:rFonts w:asciiTheme="minorHAnsi" w:hAnsiTheme="minorHAnsi" w:cstheme="minorHAnsi"/>
          <w:sz w:val="22"/>
          <w:szCs w:val="22"/>
        </w:rPr>
      </w:pPr>
      <w:r w:rsidRPr="003D0DED">
        <w:rPr>
          <w:rFonts w:asciiTheme="minorHAnsi" w:hAnsiTheme="minorHAnsi" w:cstheme="minorHAnsi"/>
          <w:sz w:val="22"/>
          <w:szCs w:val="22"/>
        </w:rPr>
        <w:t>4.</w:t>
      </w:r>
    </w:p>
    <w:p w:rsidR="001A7C9B" w:rsidRPr="001A7C9B" w:rsidRDefault="001A7C9B" w:rsidP="003D0DED">
      <w:pPr>
        <w:pStyle w:val="NormalWeb"/>
        <w:rPr>
          <w:rFonts w:asciiTheme="minorHAnsi" w:hAnsiTheme="minorHAnsi" w:cstheme="minorHAnsi"/>
          <w:i/>
          <w:sz w:val="22"/>
          <w:szCs w:val="22"/>
        </w:rPr>
      </w:pPr>
      <w:r w:rsidRPr="001A7C9B">
        <w:rPr>
          <w:rFonts w:asciiTheme="minorHAnsi" w:hAnsiTheme="minorHAnsi" w:cstheme="minorHAnsi"/>
          <w:i/>
          <w:sz w:val="22"/>
          <w:szCs w:val="22"/>
        </w:rPr>
        <w:t xml:space="preserve">In fact, many claimants have ongoing oil and natural gas exploration and production activities close to their coastal waters in the Spratlys, but </w:t>
      </w:r>
      <w:r w:rsidRPr="001A7C9B">
        <w:rPr>
          <w:rFonts w:asciiTheme="minorHAnsi" w:hAnsiTheme="minorHAnsi" w:cstheme="minorHAnsi"/>
          <w:i/>
          <w:color w:val="FF0000"/>
          <w:sz w:val="22"/>
          <w:szCs w:val="22"/>
        </w:rPr>
        <w:t>China hasn’t dispatched naval vessels to disrupt them so far</w:t>
      </w:r>
      <w:r w:rsidRPr="001A7C9B">
        <w:rPr>
          <w:rFonts w:asciiTheme="minorHAnsi" w:hAnsiTheme="minorHAnsi" w:cstheme="minorHAnsi"/>
          <w:i/>
          <w:sz w:val="22"/>
          <w:szCs w:val="22"/>
        </w:rPr>
        <w:t>.</w:t>
      </w:r>
    </w:p>
    <w:p w:rsidR="00C23DBA" w:rsidRDefault="001A7C9B" w:rsidP="003D0DED">
      <w:pPr>
        <w:pStyle w:val="NormalWeb"/>
        <w:rPr>
          <w:rFonts w:asciiTheme="minorHAnsi" w:hAnsiTheme="minorHAnsi" w:cstheme="minorHAnsi"/>
          <w:sz w:val="22"/>
          <w:szCs w:val="22"/>
        </w:rPr>
      </w:pPr>
      <w:r>
        <w:rPr>
          <w:rFonts w:asciiTheme="minorHAnsi" w:hAnsiTheme="minorHAnsi" w:cstheme="minorHAnsi"/>
          <w:sz w:val="22"/>
          <w:szCs w:val="22"/>
        </w:rPr>
        <w:t xml:space="preserve">Similarly, Vietnam, a claimant of the Paracels, has not reportedly dispatched any vessels to disrupt </w:t>
      </w:r>
      <w:r w:rsidR="00C23DBA">
        <w:rPr>
          <w:rFonts w:asciiTheme="minorHAnsi" w:hAnsiTheme="minorHAnsi" w:cstheme="minorHAnsi"/>
          <w:sz w:val="22"/>
          <w:szCs w:val="22"/>
        </w:rPr>
        <w:t>C</w:t>
      </w:r>
      <w:r>
        <w:rPr>
          <w:rFonts w:asciiTheme="minorHAnsi" w:hAnsiTheme="minorHAnsi" w:cstheme="minorHAnsi"/>
          <w:sz w:val="22"/>
          <w:szCs w:val="22"/>
        </w:rPr>
        <w:t xml:space="preserve">hina’s </w:t>
      </w:r>
      <w:hyperlink r:id="rId21" w:history="1">
        <w:r w:rsidRPr="000921CB">
          <w:rPr>
            <w:rStyle w:val="Hyperlink"/>
            <w:rFonts w:asciiTheme="minorHAnsi" w:hAnsiTheme="minorHAnsi" w:cstheme="minorHAnsi"/>
            <w:sz w:val="22"/>
            <w:szCs w:val="22"/>
          </w:rPr>
          <w:t>exploration</w:t>
        </w:r>
      </w:hyperlink>
      <w:r>
        <w:rPr>
          <w:rFonts w:asciiTheme="minorHAnsi" w:hAnsiTheme="minorHAnsi" w:cstheme="minorHAnsi"/>
          <w:sz w:val="22"/>
          <w:szCs w:val="22"/>
        </w:rPr>
        <w:t xml:space="preserve"> in the Qiongdongnan </w:t>
      </w:r>
      <w:r w:rsidR="003F19DA">
        <w:rPr>
          <w:rFonts w:asciiTheme="minorHAnsi" w:hAnsiTheme="minorHAnsi" w:cstheme="minorHAnsi"/>
          <w:sz w:val="22"/>
          <w:szCs w:val="22"/>
        </w:rPr>
        <w:t>basin.</w:t>
      </w:r>
    </w:p>
    <w:p w:rsidR="003F19DA" w:rsidRDefault="006D5883" w:rsidP="003D0DED">
      <w:pPr>
        <w:pStyle w:val="NormalWeb"/>
        <w:rPr>
          <w:rFonts w:asciiTheme="minorHAnsi" w:hAnsiTheme="minorHAnsi" w:cstheme="minorHAnsi"/>
          <w:sz w:val="22"/>
          <w:szCs w:val="22"/>
        </w:rPr>
      </w:pPr>
      <w:r>
        <w:rPr>
          <w:rFonts w:asciiTheme="minorHAnsi" w:hAnsiTheme="minorHAnsi" w:cstheme="minorHAnsi"/>
          <w:sz w:val="22"/>
          <w:szCs w:val="22"/>
        </w:rPr>
        <w:t xml:space="preserve">The </w:t>
      </w:r>
      <w:hyperlink r:id="rId22" w:history="1">
        <w:r w:rsidR="003F19DA" w:rsidRPr="008F5DFE">
          <w:rPr>
            <w:rStyle w:val="Hyperlink"/>
            <w:rFonts w:asciiTheme="minorHAnsi" w:hAnsiTheme="minorHAnsi" w:cstheme="minorHAnsi"/>
            <w:sz w:val="22"/>
            <w:szCs w:val="22"/>
          </w:rPr>
          <w:t>Qiongdongnan basin</w:t>
        </w:r>
      </w:hyperlink>
      <w:r w:rsidR="003F19DA">
        <w:rPr>
          <w:rFonts w:asciiTheme="minorHAnsi" w:hAnsiTheme="minorHAnsi" w:cstheme="minorHAnsi"/>
          <w:sz w:val="22"/>
          <w:szCs w:val="22"/>
        </w:rPr>
        <w:t xml:space="preserve"> can be a contested area by virtual of the contested Paracels’ EEZ.</w:t>
      </w:r>
    </w:p>
    <w:p w:rsidR="00C23DBA" w:rsidRDefault="003B2F07" w:rsidP="003D0DED">
      <w:pPr>
        <w:pStyle w:val="NormalWeb"/>
        <w:rPr>
          <w:rFonts w:asciiTheme="minorHAnsi" w:hAnsiTheme="minorHAnsi" w:cstheme="minorHAnsi"/>
          <w:sz w:val="22"/>
          <w:szCs w:val="22"/>
        </w:rPr>
      </w:pPr>
      <w:r>
        <w:rPr>
          <w:rFonts w:asciiTheme="minorHAnsi" w:hAnsiTheme="minorHAnsi" w:cstheme="minorHAnsi"/>
          <w:sz w:val="22"/>
          <w:szCs w:val="22"/>
        </w:rPr>
        <w:t>On another note</w:t>
      </w:r>
      <w:r w:rsidR="000B3204">
        <w:rPr>
          <w:rFonts w:asciiTheme="minorHAnsi" w:hAnsiTheme="minorHAnsi" w:cstheme="minorHAnsi"/>
          <w:sz w:val="22"/>
          <w:szCs w:val="22"/>
        </w:rPr>
        <w:t>, t</w:t>
      </w:r>
      <w:r w:rsidR="00C23DBA">
        <w:rPr>
          <w:rFonts w:asciiTheme="minorHAnsi" w:hAnsiTheme="minorHAnsi" w:cstheme="minorHAnsi"/>
          <w:sz w:val="22"/>
          <w:szCs w:val="22"/>
        </w:rPr>
        <w:t xml:space="preserve">he author should be more explicit of how close to the Spratlys the </w:t>
      </w:r>
      <w:r w:rsidR="003F19DA">
        <w:rPr>
          <w:rFonts w:asciiTheme="minorHAnsi" w:hAnsiTheme="minorHAnsi" w:cstheme="minorHAnsi"/>
          <w:sz w:val="22"/>
          <w:szCs w:val="22"/>
        </w:rPr>
        <w:t xml:space="preserve">said </w:t>
      </w:r>
      <w:r w:rsidR="00C23DBA">
        <w:rPr>
          <w:rFonts w:asciiTheme="minorHAnsi" w:hAnsiTheme="minorHAnsi" w:cstheme="minorHAnsi"/>
          <w:sz w:val="22"/>
          <w:szCs w:val="22"/>
        </w:rPr>
        <w:t xml:space="preserve">activities </w:t>
      </w:r>
      <w:r w:rsidR="000077BB">
        <w:rPr>
          <w:rFonts w:asciiTheme="minorHAnsi" w:hAnsiTheme="minorHAnsi" w:cstheme="minorHAnsi"/>
          <w:sz w:val="22"/>
          <w:szCs w:val="22"/>
        </w:rPr>
        <w:t xml:space="preserve">had </w:t>
      </w:r>
      <w:r w:rsidR="00C23DBA">
        <w:rPr>
          <w:rFonts w:asciiTheme="minorHAnsi" w:hAnsiTheme="minorHAnsi" w:cstheme="minorHAnsi"/>
          <w:sz w:val="22"/>
          <w:szCs w:val="22"/>
        </w:rPr>
        <w:t>occurred. “Close”</w:t>
      </w:r>
      <w:r w:rsidR="00207CCB">
        <w:rPr>
          <w:rFonts w:asciiTheme="minorHAnsi" w:hAnsiTheme="minorHAnsi" w:cstheme="minorHAnsi"/>
          <w:sz w:val="22"/>
          <w:szCs w:val="22"/>
        </w:rPr>
        <w:t xml:space="preserve"> is a relative word </w:t>
      </w:r>
      <w:r w:rsidR="00CC6DEE">
        <w:rPr>
          <w:rFonts w:asciiTheme="minorHAnsi" w:hAnsiTheme="minorHAnsi" w:cstheme="minorHAnsi"/>
          <w:sz w:val="22"/>
          <w:szCs w:val="22"/>
        </w:rPr>
        <w:t>that</w:t>
      </w:r>
      <w:r w:rsidR="00207CCB">
        <w:rPr>
          <w:rFonts w:asciiTheme="minorHAnsi" w:hAnsiTheme="minorHAnsi" w:cstheme="minorHAnsi"/>
          <w:sz w:val="22"/>
          <w:szCs w:val="22"/>
        </w:rPr>
        <w:t xml:space="preserve"> should not be used to </w:t>
      </w:r>
      <w:r w:rsidR="003F19DA">
        <w:rPr>
          <w:rFonts w:asciiTheme="minorHAnsi" w:hAnsiTheme="minorHAnsi" w:cstheme="minorHAnsi"/>
          <w:sz w:val="22"/>
          <w:szCs w:val="22"/>
        </w:rPr>
        <w:t>describe</w:t>
      </w:r>
      <w:r w:rsidR="00207CCB">
        <w:rPr>
          <w:rFonts w:asciiTheme="minorHAnsi" w:hAnsiTheme="minorHAnsi" w:cstheme="minorHAnsi"/>
          <w:sz w:val="22"/>
          <w:szCs w:val="22"/>
        </w:rPr>
        <w:t xml:space="preserve"> territorial infringement</w:t>
      </w:r>
      <w:r w:rsidR="00746920">
        <w:rPr>
          <w:rFonts w:asciiTheme="minorHAnsi" w:hAnsiTheme="minorHAnsi" w:cstheme="minorHAnsi"/>
          <w:sz w:val="22"/>
          <w:szCs w:val="22"/>
        </w:rPr>
        <w:t>s</w:t>
      </w:r>
      <w:r w:rsidR="003F19DA">
        <w:rPr>
          <w:rFonts w:asciiTheme="minorHAnsi" w:hAnsiTheme="minorHAnsi" w:cstheme="minorHAnsi"/>
          <w:sz w:val="22"/>
          <w:szCs w:val="22"/>
        </w:rPr>
        <w:t xml:space="preserve"> and thus </w:t>
      </w:r>
      <w:r w:rsidR="00746920">
        <w:rPr>
          <w:rFonts w:asciiTheme="minorHAnsi" w:hAnsiTheme="minorHAnsi" w:cstheme="minorHAnsi"/>
          <w:sz w:val="22"/>
          <w:szCs w:val="22"/>
        </w:rPr>
        <w:t xml:space="preserve">can </w:t>
      </w:r>
      <w:r w:rsidR="003F19DA">
        <w:rPr>
          <w:rFonts w:asciiTheme="minorHAnsi" w:hAnsiTheme="minorHAnsi" w:cstheme="minorHAnsi"/>
          <w:sz w:val="22"/>
          <w:szCs w:val="22"/>
        </w:rPr>
        <w:t>discredit the article.</w:t>
      </w:r>
    </w:p>
    <w:p w:rsidR="001A7C9B" w:rsidRPr="003D0DED" w:rsidRDefault="001A7C9B" w:rsidP="003D0DED">
      <w:pPr>
        <w:pStyle w:val="NormalWeb"/>
        <w:rPr>
          <w:rFonts w:asciiTheme="minorHAnsi" w:hAnsiTheme="minorHAnsi" w:cstheme="minorHAnsi"/>
          <w:sz w:val="22"/>
          <w:szCs w:val="22"/>
        </w:rPr>
      </w:pPr>
      <w:r>
        <w:rPr>
          <w:rFonts w:asciiTheme="minorHAnsi" w:hAnsiTheme="minorHAnsi" w:cstheme="minorHAnsi"/>
          <w:sz w:val="22"/>
          <w:szCs w:val="22"/>
        </w:rPr>
        <w:t>5.</w:t>
      </w:r>
    </w:p>
    <w:p w:rsidR="003D0DED" w:rsidRPr="003D0DED" w:rsidRDefault="00BD41CE" w:rsidP="003D0DED">
      <w:pPr>
        <w:pStyle w:val="NormalWeb"/>
        <w:rPr>
          <w:rFonts w:asciiTheme="minorHAnsi" w:hAnsiTheme="minorHAnsi" w:cstheme="minorHAnsi"/>
          <w:i/>
          <w:sz w:val="22"/>
          <w:szCs w:val="22"/>
        </w:rPr>
      </w:pPr>
      <w:r w:rsidRPr="00BD41CE">
        <w:rPr>
          <w:rFonts w:asciiTheme="minorHAnsi" w:hAnsiTheme="minorHAnsi" w:cstheme="minorHAnsi"/>
          <w:i/>
          <w:sz w:val="22"/>
          <w:szCs w:val="22"/>
        </w:rPr>
        <w:t xml:space="preserve">For a start, China should temporarily suspend its patrol activities in the </w:t>
      </w:r>
      <w:r w:rsidRPr="00EB1205">
        <w:rPr>
          <w:rFonts w:asciiTheme="minorHAnsi" w:hAnsiTheme="minorHAnsi" w:cstheme="minorHAnsi"/>
          <w:i/>
          <w:color w:val="FF0000"/>
          <w:sz w:val="22"/>
          <w:szCs w:val="22"/>
        </w:rPr>
        <w:t xml:space="preserve">disputed areas </w:t>
      </w:r>
      <w:r w:rsidRPr="00BD41CE">
        <w:rPr>
          <w:rFonts w:asciiTheme="minorHAnsi" w:hAnsiTheme="minorHAnsi" w:cstheme="minorHAnsi"/>
          <w:i/>
          <w:sz w:val="22"/>
          <w:szCs w:val="22"/>
        </w:rPr>
        <w:t>to avoid any possible accidental conflict.</w:t>
      </w:r>
      <w:r>
        <w:t xml:space="preserve"> </w:t>
      </w:r>
      <w:r w:rsidR="003D0DED" w:rsidRPr="003D0DED">
        <w:rPr>
          <w:rFonts w:asciiTheme="minorHAnsi" w:hAnsiTheme="minorHAnsi" w:cstheme="minorHAnsi"/>
          <w:i/>
          <w:sz w:val="22"/>
          <w:szCs w:val="22"/>
        </w:rPr>
        <w:t xml:space="preserve">Beijing should also offer specific proposals to Hanoi on how to avoid similar confrontations in the future. </w:t>
      </w:r>
      <w:r w:rsidR="003D0DED" w:rsidRPr="00596BAD">
        <w:rPr>
          <w:rFonts w:asciiTheme="minorHAnsi" w:hAnsiTheme="minorHAnsi" w:cstheme="minorHAnsi"/>
          <w:i/>
          <w:sz w:val="22"/>
          <w:szCs w:val="22"/>
        </w:rPr>
        <w:t xml:space="preserve">For instance, imposing </w:t>
      </w:r>
      <w:r w:rsidR="003D0DED" w:rsidRPr="0098106E">
        <w:rPr>
          <w:rFonts w:asciiTheme="minorHAnsi" w:hAnsiTheme="minorHAnsi" w:cstheme="minorHAnsi"/>
          <w:i/>
          <w:color w:val="FF0000"/>
          <w:sz w:val="22"/>
          <w:szCs w:val="22"/>
        </w:rPr>
        <w:t xml:space="preserve">a temporary moratorium on exploration activities </w:t>
      </w:r>
      <w:r w:rsidR="003D0DED" w:rsidRPr="00596BAD">
        <w:rPr>
          <w:rFonts w:asciiTheme="minorHAnsi" w:hAnsiTheme="minorHAnsi" w:cstheme="minorHAnsi"/>
          <w:i/>
          <w:sz w:val="22"/>
          <w:szCs w:val="22"/>
        </w:rPr>
        <w:t xml:space="preserve">by both sides in the </w:t>
      </w:r>
      <w:r w:rsidR="003D0DED" w:rsidRPr="00596BAD">
        <w:rPr>
          <w:rFonts w:asciiTheme="minorHAnsi" w:hAnsiTheme="minorHAnsi" w:cstheme="minorHAnsi"/>
          <w:i/>
          <w:color w:val="FF0000"/>
          <w:sz w:val="22"/>
          <w:szCs w:val="22"/>
        </w:rPr>
        <w:t xml:space="preserve">disputed waters </w:t>
      </w:r>
      <w:r w:rsidR="003D0DED" w:rsidRPr="00596BAD">
        <w:rPr>
          <w:rFonts w:asciiTheme="minorHAnsi" w:hAnsiTheme="minorHAnsi" w:cstheme="minorHAnsi"/>
          <w:i/>
          <w:sz w:val="22"/>
          <w:szCs w:val="22"/>
        </w:rPr>
        <w:t>should calm the nerves</w:t>
      </w:r>
      <w:r w:rsidR="003D0DED" w:rsidRPr="003D0DED">
        <w:rPr>
          <w:rFonts w:asciiTheme="minorHAnsi" w:hAnsiTheme="minorHAnsi" w:cstheme="minorHAnsi"/>
          <w:i/>
          <w:sz w:val="22"/>
          <w:szCs w:val="22"/>
        </w:rPr>
        <w:t>.</w:t>
      </w:r>
    </w:p>
    <w:p w:rsidR="00555DC5" w:rsidRDefault="00FE7D27" w:rsidP="00417A8E">
      <w:pPr>
        <w:rPr>
          <w:rFonts w:cstheme="minorHAnsi"/>
        </w:rPr>
      </w:pPr>
      <w:r>
        <w:rPr>
          <w:rFonts w:cstheme="minorHAnsi"/>
        </w:rPr>
        <w:t xml:space="preserve">It should be noted that the author used the term “disputed areas” throughout </w:t>
      </w:r>
      <w:r w:rsidR="00BA6002">
        <w:rPr>
          <w:rFonts w:cstheme="minorHAnsi"/>
        </w:rPr>
        <w:t xml:space="preserve">his </w:t>
      </w:r>
      <w:r w:rsidR="00376746">
        <w:rPr>
          <w:rFonts w:cstheme="minorHAnsi"/>
        </w:rPr>
        <w:t>article</w:t>
      </w:r>
      <w:r>
        <w:rPr>
          <w:rFonts w:cstheme="minorHAnsi"/>
        </w:rPr>
        <w:t xml:space="preserve"> </w:t>
      </w:r>
      <w:r w:rsidR="000921CB">
        <w:rPr>
          <w:rFonts w:cstheme="minorHAnsi"/>
        </w:rPr>
        <w:t>to describe the situations on the Southeast Asia Sea</w:t>
      </w:r>
      <w:r w:rsidR="008F5DFE">
        <w:rPr>
          <w:rFonts w:cstheme="minorHAnsi"/>
        </w:rPr>
        <w:t xml:space="preserve">, which </w:t>
      </w:r>
      <w:r w:rsidR="00687C2E">
        <w:rPr>
          <w:rFonts w:cstheme="minorHAnsi"/>
        </w:rPr>
        <w:t>can</w:t>
      </w:r>
      <w:r w:rsidR="008F5DFE">
        <w:rPr>
          <w:rFonts w:cstheme="minorHAnsi"/>
        </w:rPr>
        <w:t xml:space="preserve"> only </w:t>
      </w:r>
      <w:r w:rsidR="00687C2E">
        <w:rPr>
          <w:rFonts w:cstheme="minorHAnsi"/>
        </w:rPr>
        <w:t xml:space="preserve">be </w:t>
      </w:r>
      <w:r w:rsidR="008F5DFE">
        <w:rPr>
          <w:rFonts w:cstheme="minorHAnsi"/>
        </w:rPr>
        <w:t xml:space="preserve">true if the </w:t>
      </w:r>
      <w:hyperlink r:id="rId23" w:history="1">
        <w:r w:rsidR="008F5DFE" w:rsidRPr="001276DF">
          <w:rPr>
            <w:rStyle w:val="Hyperlink"/>
            <w:rFonts w:cstheme="minorHAnsi"/>
          </w:rPr>
          <w:t>U-shaped line</w:t>
        </w:r>
      </w:hyperlink>
      <w:r w:rsidR="008F5DFE">
        <w:rPr>
          <w:rFonts w:cstheme="minorHAnsi"/>
        </w:rPr>
        <w:t xml:space="preserve"> is in effect.</w:t>
      </w:r>
      <w:r w:rsidR="00596B44">
        <w:rPr>
          <w:rFonts w:cstheme="minorHAnsi"/>
        </w:rPr>
        <w:t xml:space="preserve"> </w:t>
      </w:r>
    </w:p>
    <w:p w:rsidR="00555DC5" w:rsidRDefault="00555DC5" w:rsidP="009B7800">
      <w:pPr>
        <w:jc w:val="center"/>
        <w:rPr>
          <w:rFonts w:cstheme="minorHAnsi"/>
        </w:rPr>
      </w:pPr>
      <w:r>
        <w:rPr>
          <w:rFonts w:cstheme="minorHAnsi"/>
          <w:noProof/>
        </w:rPr>
        <w:lastRenderedPageBreak/>
        <w:drawing>
          <wp:inline distT="0" distB="0" distL="0" distR="0">
            <wp:extent cx="4438650"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48951920_south_china-sea_1_466.gif"/>
                    <pic:cNvPicPr/>
                  </pic:nvPicPr>
                  <pic:blipFill>
                    <a:blip r:embed="rId24">
                      <a:extLst>
                        <a:ext uri="{28A0092B-C50C-407E-A947-70E740481C1C}">
                          <a14:useLocalDpi xmlns:a14="http://schemas.microsoft.com/office/drawing/2010/main" val="0"/>
                        </a:ext>
                      </a:extLst>
                    </a:blip>
                    <a:stretch>
                      <a:fillRect/>
                    </a:stretch>
                  </pic:blipFill>
                  <pic:spPr>
                    <a:xfrm>
                      <a:off x="0" y="0"/>
                      <a:ext cx="4438650" cy="3333750"/>
                    </a:xfrm>
                    <a:prstGeom prst="rect">
                      <a:avLst/>
                    </a:prstGeom>
                  </pic:spPr>
                </pic:pic>
              </a:graphicData>
            </a:graphic>
          </wp:inline>
        </w:drawing>
      </w:r>
      <w:r w:rsidR="00162A1C">
        <w:rPr>
          <w:rFonts w:cstheme="minorHAnsi"/>
        </w:rPr>
        <w:br w:type="textWrapping" w:clear="all"/>
      </w:r>
    </w:p>
    <w:p w:rsidR="00417A8E" w:rsidRDefault="001F4EA4" w:rsidP="00250E9B">
      <w:pPr>
        <w:rPr>
          <w:rFonts w:cstheme="minorHAnsi"/>
        </w:rPr>
      </w:pPr>
      <w:r>
        <w:rPr>
          <w:rFonts w:cstheme="minorHAnsi"/>
        </w:rPr>
        <w:t xml:space="preserve">The </w:t>
      </w:r>
      <w:hyperlink r:id="rId25" w:history="1">
        <w:r w:rsidRPr="001276DF">
          <w:rPr>
            <w:rStyle w:val="Hyperlink"/>
            <w:rFonts w:cstheme="minorHAnsi"/>
          </w:rPr>
          <w:t>U-shaped line</w:t>
        </w:r>
      </w:hyperlink>
      <w:r>
        <w:rPr>
          <w:rFonts w:cstheme="minorHAnsi"/>
        </w:rPr>
        <w:t xml:space="preserve">, </w:t>
      </w:r>
      <w:r w:rsidR="008F45A9">
        <w:rPr>
          <w:rFonts w:cstheme="minorHAnsi"/>
        </w:rPr>
        <w:t>or</w:t>
      </w:r>
      <w:r>
        <w:rPr>
          <w:rFonts w:cstheme="minorHAnsi"/>
        </w:rPr>
        <w:t xml:space="preserve"> 9-dotted line, </w:t>
      </w:r>
      <w:r w:rsidR="0001292E">
        <w:rPr>
          <w:rFonts w:cstheme="minorHAnsi"/>
        </w:rPr>
        <w:t>wa</w:t>
      </w:r>
      <w:r>
        <w:rPr>
          <w:rFonts w:cstheme="minorHAnsi"/>
        </w:rPr>
        <w:t xml:space="preserve">s described as a </w:t>
      </w:r>
      <w:hyperlink r:id="rId26" w:history="1">
        <w:r w:rsidRPr="000A1E17">
          <w:rPr>
            <w:rStyle w:val="Hyperlink"/>
            <w:rFonts w:cstheme="minorHAnsi"/>
          </w:rPr>
          <w:t>calculated ambiguity</w:t>
        </w:r>
      </w:hyperlink>
      <w:r>
        <w:rPr>
          <w:rFonts w:cstheme="minorHAnsi"/>
        </w:rPr>
        <w:t xml:space="preserve"> used to maximize the extent of </w:t>
      </w:r>
      <w:r w:rsidR="00931C37">
        <w:rPr>
          <w:rFonts w:cstheme="minorHAnsi"/>
        </w:rPr>
        <w:t xml:space="preserve">the </w:t>
      </w:r>
      <w:r w:rsidR="005D0A64">
        <w:rPr>
          <w:rFonts w:cstheme="minorHAnsi"/>
        </w:rPr>
        <w:t>claimed waters</w:t>
      </w:r>
      <w:r w:rsidR="007768B0">
        <w:rPr>
          <w:rFonts w:cstheme="minorHAnsi"/>
        </w:rPr>
        <w:t xml:space="preserve">. </w:t>
      </w:r>
      <w:r w:rsidR="009C45C2">
        <w:rPr>
          <w:rFonts w:cstheme="minorHAnsi"/>
        </w:rPr>
        <w:t>Unlike any other demarcated lines, it does not characterize a d</w:t>
      </w:r>
      <w:bookmarkStart w:id="0" w:name="_GoBack"/>
      <w:bookmarkEnd w:id="0"/>
      <w:r w:rsidR="009C45C2">
        <w:rPr>
          <w:rFonts w:cstheme="minorHAnsi"/>
        </w:rPr>
        <w:t xml:space="preserve">efinite area and </w:t>
      </w:r>
      <w:r w:rsidR="00F43B5D">
        <w:rPr>
          <w:rFonts w:cstheme="minorHAnsi"/>
        </w:rPr>
        <w:t xml:space="preserve">the government of </w:t>
      </w:r>
      <w:r w:rsidR="009C45C2">
        <w:rPr>
          <w:rFonts w:cstheme="minorHAnsi"/>
        </w:rPr>
        <w:t>China has never attempted to describe it in a more scientific way</w:t>
      </w:r>
      <w:r w:rsidR="00120605">
        <w:rPr>
          <w:rFonts w:cstheme="minorHAnsi"/>
        </w:rPr>
        <w:t>.</w:t>
      </w:r>
    </w:p>
    <w:p w:rsidR="00AB4538" w:rsidRPr="00AB4538" w:rsidRDefault="00AB4538" w:rsidP="00417A8E">
      <w:pPr>
        <w:rPr>
          <w:rFonts w:cstheme="minorHAnsi"/>
          <w:b/>
        </w:rPr>
      </w:pPr>
      <w:r>
        <w:rPr>
          <w:rFonts w:cstheme="minorHAnsi"/>
          <w:b/>
        </w:rPr>
        <w:t>So w</w:t>
      </w:r>
      <w:r w:rsidRPr="00AB4538">
        <w:rPr>
          <w:rFonts w:cstheme="minorHAnsi"/>
          <w:b/>
        </w:rPr>
        <w:t>hat does a moratorium of exploration activities</w:t>
      </w:r>
      <w:r w:rsidR="001F7EBF">
        <w:rPr>
          <w:rFonts w:cstheme="minorHAnsi"/>
          <w:b/>
        </w:rPr>
        <w:t xml:space="preserve"> in the disputed areas</w:t>
      </w:r>
      <w:r w:rsidRPr="00AB4538">
        <w:rPr>
          <w:rFonts w:cstheme="minorHAnsi"/>
          <w:b/>
        </w:rPr>
        <w:t xml:space="preserve"> means in this context?</w:t>
      </w:r>
    </w:p>
    <w:p w:rsidR="00BB2364" w:rsidRDefault="00EF690B" w:rsidP="00417A8E">
      <w:pPr>
        <w:rPr>
          <w:rFonts w:cstheme="minorHAnsi"/>
        </w:rPr>
      </w:pPr>
      <w:r>
        <w:rPr>
          <w:rFonts w:cstheme="minorHAnsi"/>
        </w:rPr>
        <w:t>It could mean China and other claimants’ activiti</w:t>
      </w:r>
      <w:r w:rsidR="00BB2364">
        <w:rPr>
          <w:rFonts w:cstheme="minorHAnsi"/>
        </w:rPr>
        <w:t>es should be put on hold in the possible EEZs of the disputed islands.</w:t>
      </w:r>
      <w:r w:rsidR="004B0358">
        <w:rPr>
          <w:rFonts w:cstheme="minorHAnsi"/>
        </w:rPr>
        <w:t xml:space="preserve"> </w:t>
      </w:r>
      <w:r w:rsidR="00BB2364">
        <w:rPr>
          <w:rFonts w:cstheme="minorHAnsi"/>
        </w:rPr>
        <w:t xml:space="preserve">For example, China should stop </w:t>
      </w:r>
      <w:hyperlink r:id="rId27" w:history="1">
        <w:r w:rsidR="00BB2364" w:rsidRPr="000921CB">
          <w:rPr>
            <w:rStyle w:val="Hyperlink"/>
            <w:rFonts w:cstheme="minorHAnsi"/>
          </w:rPr>
          <w:t>exploration</w:t>
        </w:r>
      </w:hyperlink>
      <w:r w:rsidR="00BB2364">
        <w:rPr>
          <w:rFonts w:cstheme="minorHAnsi"/>
        </w:rPr>
        <w:t xml:space="preserve"> and </w:t>
      </w:r>
      <w:hyperlink r:id="rId28" w:history="1">
        <w:r w:rsidR="00586755" w:rsidRPr="00586755">
          <w:rPr>
            <w:rStyle w:val="Hyperlink"/>
            <w:rFonts w:cstheme="minorHAnsi"/>
          </w:rPr>
          <w:t>drilling</w:t>
        </w:r>
      </w:hyperlink>
      <w:r w:rsidR="00586755">
        <w:rPr>
          <w:rFonts w:cstheme="minorHAnsi"/>
        </w:rPr>
        <w:t xml:space="preserve"> in the Paracels’ possible EEZ. Vietnam should stop similar activities in the Spratlys’ possible EEZ.</w:t>
      </w:r>
    </w:p>
    <w:p w:rsidR="00EF690B" w:rsidRDefault="00D42BFC" w:rsidP="00417A8E">
      <w:pPr>
        <w:rPr>
          <w:rFonts w:cstheme="minorHAnsi"/>
        </w:rPr>
      </w:pPr>
      <w:r>
        <w:rPr>
          <w:rFonts w:cstheme="minorHAnsi"/>
        </w:rPr>
        <w:t>It</w:t>
      </w:r>
      <w:r w:rsidR="00C06960">
        <w:rPr>
          <w:rFonts w:cstheme="minorHAnsi"/>
        </w:rPr>
        <w:t xml:space="preserve"> </w:t>
      </w:r>
      <w:r w:rsidR="00EF690B">
        <w:rPr>
          <w:rFonts w:cstheme="minorHAnsi"/>
        </w:rPr>
        <w:t>could</w:t>
      </w:r>
      <w:r w:rsidR="00311864">
        <w:rPr>
          <w:rFonts w:cstheme="minorHAnsi"/>
        </w:rPr>
        <w:t xml:space="preserve"> also</w:t>
      </w:r>
      <w:r w:rsidR="00EF690B">
        <w:rPr>
          <w:rFonts w:cstheme="minorHAnsi"/>
        </w:rPr>
        <w:t xml:space="preserve"> </w:t>
      </w:r>
      <w:r w:rsidR="00F31D1B">
        <w:rPr>
          <w:rFonts w:cstheme="minorHAnsi"/>
        </w:rPr>
        <w:t>mean</w:t>
      </w:r>
      <w:r w:rsidR="00D70449">
        <w:rPr>
          <w:rFonts w:cstheme="minorHAnsi"/>
        </w:rPr>
        <w:t xml:space="preserve"> </w:t>
      </w:r>
      <w:r w:rsidR="003F652E">
        <w:rPr>
          <w:rFonts w:cstheme="minorHAnsi"/>
        </w:rPr>
        <w:t xml:space="preserve">China </w:t>
      </w:r>
      <w:r w:rsidR="00250E9B">
        <w:rPr>
          <w:rFonts w:cstheme="minorHAnsi"/>
        </w:rPr>
        <w:t xml:space="preserve">and other claimants’ activities should be put on hold in the waters </w:t>
      </w:r>
      <w:r w:rsidR="0051330F">
        <w:rPr>
          <w:rFonts w:cstheme="minorHAnsi"/>
        </w:rPr>
        <w:t>over which</w:t>
      </w:r>
      <w:r w:rsidR="00B73B43">
        <w:rPr>
          <w:rFonts w:cstheme="minorHAnsi"/>
        </w:rPr>
        <w:t xml:space="preserve"> other claimants have the rights based on </w:t>
      </w:r>
      <w:r w:rsidR="006A3866">
        <w:rPr>
          <w:rFonts w:cstheme="minorHAnsi"/>
        </w:rPr>
        <w:t>international law</w:t>
      </w:r>
      <w:r w:rsidR="00890B69">
        <w:rPr>
          <w:rFonts w:cstheme="minorHAnsi"/>
        </w:rPr>
        <w:t xml:space="preserve"> (i.e. UNCLOS 1982)</w:t>
      </w:r>
      <w:r w:rsidR="00250E9B">
        <w:rPr>
          <w:rFonts w:cstheme="minorHAnsi"/>
        </w:rPr>
        <w:t xml:space="preserve"> and China </w:t>
      </w:r>
      <w:r w:rsidR="009E324B">
        <w:rPr>
          <w:rFonts w:cstheme="minorHAnsi"/>
        </w:rPr>
        <w:t xml:space="preserve">have the rights based </w:t>
      </w:r>
      <w:r w:rsidR="00243E32">
        <w:rPr>
          <w:rFonts w:cstheme="minorHAnsi"/>
        </w:rPr>
        <w:t xml:space="preserve">on </w:t>
      </w:r>
      <w:r w:rsidR="009E324B">
        <w:rPr>
          <w:rFonts w:cstheme="minorHAnsi"/>
        </w:rPr>
        <w:t xml:space="preserve">the </w:t>
      </w:r>
      <w:hyperlink r:id="rId29" w:history="1">
        <w:r w:rsidR="009E324B" w:rsidRPr="001276DF">
          <w:rPr>
            <w:rStyle w:val="Hyperlink"/>
            <w:rFonts w:cstheme="minorHAnsi"/>
          </w:rPr>
          <w:t>U-shaped line</w:t>
        </w:r>
      </w:hyperlink>
      <w:r w:rsidR="009E324B">
        <w:rPr>
          <w:rFonts w:cstheme="minorHAnsi"/>
        </w:rPr>
        <w:t>.</w:t>
      </w:r>
    </w:p>
    <w:p w:rsidR="00890B69" w:rsidRPr="00417A8E" w:rsidRDefault="00890B69" w:rsidP="00417A8E">
      <w:pPr>
        <w:rPr>
          <w:rFonts w:cstheme="minorHAnsi"/>
        </w:rPr>
      </w:pPr>
    </w:p>
    <w:sectPr w:rsidR="00890B69" w:rsidRPr="00417A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49B8" w:rsidRDefault="00E449B8" w:rsidP="000921CB">
      <w:pPr>
        <w:spacing w:after="0" w:line="240" w:lineRule="auto"/>
      </w:pPr>
      <w:r>
        <w:separator/>
      </w:r>
    </w:p>
  </w:endnote>
  <w:endnote w:type="continuationSeparator" w:id="0">
    <w:p w:rsidR="00E449B8" w:rsidRDefault="00E449B8" w:rsidP="00092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49B8" w:rsidRDefault="00E449B8" w:rsidP="000921CB">
      <w:pPr>
        <w:spacing w:after="0" w:line="240" w:lineRule="auto"/>
      </w:pPr>
      <w:r>
        <w:separator/>
      </w:r>
    </w:p>
  </w:footnote>
  <w:footnote w:type="continuationSeparator" w:id="0">
    <w:p w:rsidR="00E449B8" w:rsidRDefault="00E449B8" w:rsidP="000921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705A64"/>
    <w:multiLevelType w:val="hybridMultilevel"/>
    <w:tmpl w:val="15F0DE7C"/>
    <w:lvl w:ilvl="0" w:tplc="99C8086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8964EA"/>
    <w:multiLevelType w:val="hybridMultilevel"/>
    <w:tmpl w:val="FF26FDB6"/>
    <w:lvl w:ilvl="0" w:tplc="0AF49FEE">
      <w:start w:val="4"/>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96E"/>
    <w:rsid w:val="00005D39"/>
    <w:rsid w:val="000077BB"/>
    <w:rsid w:val="0001292E"/>
    <w:rsid w:val="00016B3D"/>
    <w:rsid w:val="00020330"/>
    <w:rsid w:val="0003009A"/>
    <w:rsid w:val="000366C3"/>
    <w:rsid w:val="00055190"/>
    <w:rsid w:val="00055BE3"/>
    <w:rsid w:val="00067062"/>
    <w:rsid w:val="00087B95"/>
    <w:rsid w:val="000921CB"/>
    <w:rsid w:val="000A1E17"/>
    <w:rsid w:val="000B3204"/>
    <w:rsid w:val="000F4D5C"/>
    <w:rsid w:val="0011148C"/>
    <w:rsid w:val="0011385F"/>
    <w:rsid w:val="00120605"/>
    <w:rsid w:val="001276DF"/>
    <w:rsid w:val="001364D7"/>
    <w:rsid w:val="00141897"/>
    <w:rsid w:val="00141A98"/>
    <w:rsid w:val="00162A1C"/>
    <w:rsid w:val="001747BB"/>
    <w:rsid w:val="001838CC"/>
    <w:rsid w:val="00186614"/>
    <w:rsid w:val="001972E3"/>
    <w:rsid w:val="001A7C9B"/>
    <w:rsid w:val="001F1909"/>
    <w:rsid w:val="001F4EA4"/>
    <w:rsid w:val="001F7EBF"/>
    <w:rsid w:val="00207CCB"/>
    <w:rsid w:val="00233882"/>
    <w:rsid w:val="00241453"/>
    <w:rsid w:val="00243E32"/>
    <w:rsid w:val="00250E9B"/>
    <w:rsid w:val="00255264"/>
    <w:rsid w:val="00266B93"/>
    <w:rsid w:val="002861C7"/>
    <w:rsid w:val="002A03DC"/>
    <w:rsid w:val="002A1992"/>
    <w:rsid w:val="002D3EE3"/>
    <w:rsid w:val="002F1445"/>
    <w:rsid w:val="00311864"/>
    <w:rsid w:val="003256FB"/>
    <w:rsid w:val="00376746"/>
    <w:rsid w:val="00387A0B"/>
    <w:rsid w:val="003B2F07"/>
    <w:rsid w:val="003C14E2"/>
    <w:rsid w:val="003D0DED"/>
    <w:rsid w:val="003D58C4"/>
    <w:rsid w:val="003E49AB"/>
    <w:rsid w:val="003F19DA"/>
    <w:rsid w:val="003F652E"/>
    <w:rsid w:val="00417A8E"/>
    <w:rsid w:val="004227A7"/>
    <w:rsid w:val="0043175D"/>
    <w:rsid w:val="00433A68"/>
    <w:rsid w:val="0043414B"/>
    <w:rsid w:val="0044257B"/>
    <w:rsid w:val="00446E89"/>
    <w:rsid w:val="004913A2"/>
    <w:rsid w:val="004B0358"/>
    <w:rsid w:val="004C5B3A"/>
    <w:rsid w:val="005124DA"/>
    <w:rsid w:val="0051330F"/>
    <w:rsid w:val="00523CA8"/>
    <w:rsid w:val="00555DC5"/>
    <w:rsid w:val="00557DC1"/>
    <w:rsid w:val="005616D1"/>
    <w:rsid w:val="00586755"/>
    <w:rsid w:val="00595B5C"/>
    <w:rsid w:val="00596B44"/>
    <w:rsid w:val="00596BAD"/>
    <w:rsid w:val="005D0A64"/>
    <w:rsid w:val="0060685F"/>
    <w:rsid w:val="00615802"/>
    <w:rsid w:val="006178E0"/>
    <w:rsid w:val="00636B6F"/>
    <w:rsid w:val="00672C8A"/>
    <w:rsid w:val="006757DB"/>
    <w:rsid w:val="006818D5"/>
    <w:rsid w:val="00681990"/>
    <w:rsid w:val="00687C2E"/>
    <w:rsid w:val="006A3866"/>
    <w:rsid w:val="006A4382"/>
    <w:rsid w:val="006C417D"/>
    <w:rsid w:val="006D5883"/>
    <w:rsid w:val="006F2EF8"/>
    <w:rsid w:val="007013F0"/>
    <w:rsid w:val="00722F41"/>
    <w:rsid w:val="00724C3F"/>
    <w:rsid w:val="00731580"/>
    <w:rsid w:val="00733F89"/>
    <w:rsid w:val="00746920"/>
    <w:rsid w:val="00761921"/>
    <w:rsid w:val="00773F96"/>
    <w:rsid w:val="007768B0"/>
    <w:rsid w:val="0078291E"/>
    <w:rsid w:val="007B1BE7"/>
    <w:rsid w:val="007D762B"/>
    <w:rsid w:val="007E0A9A"/>
    <w:rsid w:val="00802254"/>
    <w:rsid w:val="008144D5"/>
    <w:rsid w:val="00840853"/>
    <w:rsid w:val="00842B98"/>
    <w:rsid w:val="00863193"/>
    <w:rsid w:val="00880258"/>
    <w:rsid w:val="00890B69"/>
    <w:rsid w:val="00890F2C"/>
    <w:rsid w:val="00895F33"/>
    <w:rsid w:val="008B594C"/>
    <w:rsid w:val="008E0FA7"/>
    <w:rsid w:val="008F45A9"/>
    <w:rsid w:val="008F5DFE"/>
    <w:rsid w:val="008F7249"/>
    <w:rsid w:val="00923BE8"/>
    <w:rsid w:val="00931C37"/>
    <w:rsid w:val="00937967"/>
    <w:rsid w:val="0094224D"/>
    <w:rsid w:val="009468C5"/>
    <w:rsid w:val="009469B9"/>
    <w:rsid w:val="00955B24"/>
    <w:rsid w:val="0098106E"/>
    <w:rsid w:val="009B053E"/>
    <w:rsid w:val="009B36DB"/>
    <w:rsid w:val="009B7800"/>
    <w:rsid w:val="009C1524"/>
    <w:rsid w:val="009C45C2"/>
    <w:rsid w:val="009C6877"/>
    <w:rsid w:val="009C68D5"/>
    <w:rsid w:val="009D575C"/>
    <w:rsid w:val="009E324B"/>
    <w:rsid w:val="00A054AD"/>
    <w:rsid w:val="00A7631A"/>
    <w:rsid w:val="00A860FC"/>
    <w:rsid w:val="00AA2049"/>
    <w:rsid w:val="00AB4538"/>
    <w:rsid w:val="00AD1920"/>
    <w:rsid w:val="00AE6008"/>
    <w:rsid w:val="00AF6886"/>
    <w:rsid w:val="00B01875"/>
    <w:rsid w:val="00B20307"/>
    <w:rsid w:val="00B336CD"/>
    <w:rsid w:val="00B50377"/>
    <w:rsid w:val="00B55CA1"/>
    <w:rsid w:val="00B73B43"/>
    <w:rsid w:val="00B830EF"/>
    <w:rsid w:val="00B836A1"/>
    <w:rsid w:val="00BA6002"/>
    <w:rsid w:val="00BB2364"/>
    <w:rsid w:val="00BC0D02"/>
    <w:rsid w:val="00BD0631"/>
    <w:rsid w:val="00BD0711"/>
    <w:rsid w:val="00BD41CE"/>
    <w:rsid w:val="00BF3713"/>
    <w:rsid w:val="00C01A2D"/>
    <w:rsid w:val="00C06960"/>
    <w:rsid w:val="00C07EE9"/>
    <w:rsid w:val="00C209DE"/>
    <w:rsid w:val="00C23DBA"/>
    <w:rsid w:val="00C564D7"/>
    <w:rsid w:val="00C70B61"/>
    <w:rsid w:val="00C9372F"/>
    <w:rsid w:val="00C94CB7"/>
    <w:rsid w:val="00CA23AF"/>
    <w:rsid w:val="00CC6DEE"/>
    <w:rsid w:val="00CD2A46"/>
    <w:rsid w:val="00CE7E26"/>
    <w:rsid w:val="00CF335F"/>
    <w:rsid w:val="00D17CEC"/>
    <w:rsid w:val="00D42BFC"/>
    <w:rsid w:val="00D70449"/>
    <w:rsid w:val="00D751A9"/>
    <w:rsid w:val="00D83268"/>
    <w:rsid w:val="00DA3251"/>
    <w:rsid w:val="00DB4FAD"/>
    <w:rsid w:val="00DC097C"/>
    <w:rsid w:val="00DC40D7"/>
    <w:rsid w:val="00DF1ACB"/>
    <w:rsid w:val="00DF4F25"/>
    <w:rsid w:val="00E13E7A"/>
    <w:rsid w:val="00E229D1"/>
    <w:rsid w:val="00E345E5"/>
    <w:rsid w:val="00E449B8"/>
    <w:rsid w:val="00E531E0"/>
    <w:rsid w:val="00E62262"/>
    <w:rsid w:val="00E62CFA"/>
    <w:rsid w:val="00E7104A"/>
    <w:rsid w:val="00E81DEC"/>
    <w:rsid w:val="00E9096E"/>
    <w:rsid w:val="00E95FF0"/>
    <w:rsid w:val="00EB1205"/>
    <w:rsid w:val="00ED4A9E"/>
    <w:rsid w:val="00EF690B"/>
    <w:rsid w:val="00F06222"/>
    <w:rsid w:val="00F11372"/>
    <w:rsid w:val="00F132C9"/>
    <w:rsid w:val="00F16EC1"/>
    <w:rsid w:val="00F20597"/>
    <w:rsid w:val="00F31D1B"/>
    <w:rsid w:val="00F43B5D"/>
    <w:rsid w:val="00F76600"/>
    <w:rsid w:val="00F77F80"/>
    <w:rsid w:val="00F85B30"/>
    <w:rsid w:val="00FC10E3"/>
    <w:rsid w:val="00FE7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sidetxt1">
    <w:name w:val="insidetxt1"/>
    <w:basedOn w:val="DefaultParagraphFont"/>
    <w:rsid w:val="00840853"/>
  </w:style>
  <w:style w:type="character" w:styleId="Hyperlink">
    <w:name w:val="Hyperlink"/>
    <w:basedOn w:val="DefaultParagraphFont"/>
    <w:uiPriority w:val="99"/>
    <w:unhideWhenUsed/>
    <w:rsid w:val="00840853"/>
    <w:rPr>
      <w:color w:val="0000FF" w:themeColor="hyperlink"/>
      <w:u w:val="single"/>
    </w:rPr>
  </w:style>
  <w:style w:type="table" w:styleId="TableGrid">
    <w:name w:val="Table Grid"/>
    <w:basedOn w:val="TableNormal"/>
    <w:uiPriority w:val="59"/>
    <w:rsid w:val="00523C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D0DE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17A8E"/>
    <w:pPr>
      <w:ind w:left="720"/>
      <w:contextualSpacing/>
    </w:pPr>
  </w:style>
  <w:style w:type="paragraph" w:styleId="Header">
    <w:name w:val="header"/>
    <w:basedOn w:val="Normal"/>
    <w:link w:val="HeaderChar"/>
    <w:uiPriority w:val="99"/>
    <w:unhideWhenUsed/>
    <w:rsid w:val="000921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21CB"/>
  </w:style>
  <w:style w:type="paragraph" w:styleId="Footer">
    <w:name w:val="footer"/>
    <w:basedOn w:val="Normal"/>
    <w:link w:val="FooterChar"/>
    <w:uiPriority w:val="99"/>
    <w:unhideWhenUsed/>
    <w:rsid w:val="000921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21CB"/>
  </w:style>
  <w:style w:type="paragraph" w:styleId="BalloonText">
    <w:name w:val="Balloon Text"/>
    <w:basedOn w:val="Normal"/>
    <w:link w:val="BalloonTextChar"/>
    <w:uiPriority w:val="99"/>
    <w:semiHidden/>
    <w:unhideWhenUsed/>
    <w:rsid w:val="001972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2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sidetxt1">
    <w:name w:val="insidetxt1"/>
    <w:basedOn w:val="DefaultParagraphFont"/>
    <w:rsid w:val="00840853"/>
  </w:style>
  <w:style w:type="character" w:styleId="Hyperlink">
    <w:name w:val="Hyperlink"/>
    <w:basedOn w:val="DefaultParagraphFont"/>
    <w:uiPriority w:val="99"/>
    <w:unhideWhenUsed/>
    <w:rsid w:val="00840853"/>
    <w:rPr>
      <w:color w:val="0000FF" w:themeColor="hyperlink"/>
      <w:u w:val="single"/>
    </w:rPr>
  </w:style>
  <w:style w:type="table" w:styleId="TableGrid">
    <w:name w:val="Table Grid"/>
    <w:basedOn w:val="TableNormal"/>
    <w:uiPriority w:val="59"/>
    <w:rsid w:val="00523C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D0DE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17A8E"/>
    <w:pPr>
      <w:ind w:left="720"/>
      <w:contextualSpacing/>
    </w:pPr>
  </w:style>
  <w:style w:type="paragraph" w:styleId="Header">
    <w:name w:val="header"/>
    <w:basedOn w:val="Normal"/>
    <w:link w:val="HeaderChar"/>
    <w:uiPriority w:val="99"/>
    <w:unhideWhenUsed/>
    <w:rsid w:val="000921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21CB"/>
  </w:style>
  <w:style w:type="paragraph" w:styleId="Footer">
    <w:name w:val="footer"/>
    <w:basedOn w:val="Normal"/>
    <w:link w:val="FooterChar"/>
    <w:uiPriority w:val="99"/>
    <w:unhideWhenUsed/>
    <w:rsid w:val="000921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21CB"/>
  </w:style>
  <w:style w:type="paragraph" w:styleId="BalloonText">
    <w:name w:val="Balloon Text"/>
    <w:basedOn w:val="Normal"/>
    <w:link w:val="BalloonTextChar"/>
    <w:uiPriority w:val="99"/>
    <w:semiHidden/>
    <w:unhideWhenUsed/>
    <w:rsid w:val="001972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2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644365">
      <w:bodyDiv w:val="1"/>
      <w:marLeft w:val="0"/>
      <w:marRight w:val="0"/>
      <w:marTop w:val="0"/>
      <w:marBottom w:val="0"/>
      <w:divBdr>
        <w:top w:val="none" w:sz="0" w:space="0" w:color="auto"/>
        <w:left w:val="none" w:sz="0" w:space="0" w:color="auto"/>
        <w:bottom w:val="none" w:sz="0" w:space="0" w:color="auto"/>
        <w:right w:val="none" w:sz="0" w:space="0" w:color="auto"/>
      </w:divBdr>
      <w:divsChild>
        <w:div w:id="148920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599087">
      <w:bodyDiv w:val="1"/>
      <w:marLeft w:val="0"/>
      <w:marRight w:val="0"/>
      <w:marTop w:val="0"/>
      <w:marBottom w:val="0"/>
      <w:divBdr>
        <w:top w:val="none" w:sz="0" w:space="0" w:color="auto"/>
        <w:left w:val="none" w:sz="0" w:space="0" w:color="auto"/>
        <w:bottom w:val="none" w:sz="0" w:space="0" w:color="auto"/>
        <w:right w:val="none" w:sz="0" w:space="0" w:color="auto"/>
      </w:divBdr>
      <w:divsChild>
        <w:div w:id="415174725">
          <w:marLeft w:val="0"/>
          <w:marRight w:val="0"/>
          <w:marTop w:val="300"/>
          <w:marBottom w:val="0"/>
          <w:divBdr>
            <w:top w:val="none" w:sz="0" w:space="0" w:color="auto"/>
            <w:left w:val="none" w:sz="0" w:space="0" w:color="auto"/>
            <w:bottom w:val="none" w:sz="0" w:space="0" w:color="auto"/>
            <w:right w:val="none" w:sz="0" w:space="0" w:color="auto"/>
          </w:divBdr>
          <w:divsChild>
            <w:div w:id="873538116">
              <w:marLeft w:val="0"/>
              <w:marRight w:val="0"/>
              <w:marTop w:val="0"/>
              <w:marBottom w:val="0"/>
              <w:divBdr>
                <w:top w:val="none" w:sz="0" w:space="0" w:color="auto"/>
                <w:left w:val="none" w:sz="0" w:space="0" w:color="auto"/>
                <w:bottom w:val="none" w:sz="0" w:space="0" w:color="auto"/>
                <w:right w:val="none" w:sz="0" w:space="0" w:color="auto"/>
              </w:divBdr>
              <w:divsChild>
                <w:div w:id="1383022114">
                  <w:marLeft w:val="0"/>
                  <w:marRight w:val="-3600"/>
                  <w:marTop w:val="0"/>
                  <w:marBottom w:val="0"/>
                  <w:divBdr>
                    <w:top w:val="none" w:sz="0" w:space="0" w:color="auto"/>
                    <w:left w:val="none" w:sz="0" w:space="0" w:color="auto"/>
                    <w:bottom w:val="none" w:sz="0" w:space="0" w:color="auto"/>
                    <w:right w:val="none" w:sz="0" w:space="0" w:color="auto"/>
                  </w:divBdr>
                  <w:divsChild>
                    <w:div w:id="24016152">
                      <w:marLeft w:val="300"/>
                      <w:marRight w:val="4200"/>
                      <w:marTop w:val="0"/>
                      <w:marBottom w:val="540"/>
                      <w:divBdr>
                        <w:top w:val="none" w:sz="0" w:space="0" w:color="auto"/>
                        <w:left w:val="none" w:sz="0" w:space="0" w:color="auto"/>
                        <w:bottom w:val="none" w:sz="0" w:space="0" w:color="auto"/>
                        <w:right w:val="none" w:sz="0" w:space="0" w:color="auto"/>
                      </w:divBdr>
                      <w:divsChild>
                        <w:div w:id="563879951">
                          <w:marLeft w:val="0"/>
                          <w:marRight w:val="0"/>
                          <w:marTop w:val="0"/>
                          <w:marBottom w:val="0"/>
                          <w:divBdr>
                            <w:top w:val="none" w:sz="0" w:space="0" w:color="auto"/>
                            <w:left w:val="none" w:sz="0" w:space="0" w:color="auto"/>
                            <w:bottom w:val="none" w:sz="0" w:space="0" w:color="auto"/>
                            <w:right w:val="none" w:sz="0" w:space="0" w:color="auto"/>
                          </w:divBdr>
                          <w:divsChild>
                            <w:div w:id="1449618747">
                              <w:marLeft w:val="0"/>
                              <w:marRight w:val="0"/>
                              <w:marTop w:val="0"/>
                              <w:marBottom w:val="0"/>
                              <w:divBdr>
                                <w:top w:val="none" w:sz="0" w:space="0" w:color="auto"/>
                                <w:left w:val="none" w:sz="0" w:space="0" w:color="auto"/>
                                <w:bottom w:val="none" w:sz="0" w:space="0" w:color="auto"/>
                                <w:right w:val="none" w:sz="0" w:space="0" w:color="auto"/>
                              </w:divBdr>
                              <w:divsChild>
                                <w:div w:id="1478493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pa.org.vn/detail_temp.jsp?page=34&amp;id=462&amp;cate_id=21" TargetMode="External"/><Relationship Id="rId13" Type="http://schemas.openxmlformats.org/officeDocument/2006/relationships/hyperlink" Target="http://www.vietnamplus.vn/Home/Tau-hai-giam-Trung-Quoc-vi-pham-vung-bien-VN/20115/91358.vnplus" TargetMode="External"/><Relationship Id="rId18" Type="http://schemas.openxmlformats.org/officeDocument/2006/relationships/hyperlink" Target="http://www.seasfoundation.org/library/doc_download/12-maps-of-binh-minh-and-viking-incidents" TargetMode="External"/><Relationship Id="rId26" Type="http://schemas.openxmlformats.org/officeDocument/2006/relationships/hyperlink" Target="http://www.atimes.com/atimes/Southeast_Asia/KL08Ae01.html" TargetMode="External"/><Relationship Id="rId3" Type="http://schemas.microsoft.com/office/2007/relationships/stylesWithEffects" Target="stylesWithEffects.xml"/><Relationship Id="rId21" Type="http://schemas.openxmlformats.org/officeDocument/2006/relationships/hyperlink" Target="http://www.oilvoice.com/n/CNOOC_Announces_Deepwater_Gas_Discovery_in_Qiongdongnan_Basin/be1492e0b.aspx" TargetMode="External"/><Relationship Id="rId7" Type="http://schemas.openxmlformats.org/officeDocument/2006/relationships/endnotes" Target="endnotes.xml"/><Relationship Id="rId12" Type="http://schemas.openxmlformats.org/officeDocument/2006/relationships/hyperlink" Target="http://www.state.gov/r/pa/ei/bgn/4130.htm" TargetMode="External"/><Relationship Id="rId17" Type="http://schemas.openxmlformats.org/officeDocument/2006/relationships/hyperlink" Target="http://www.mofa.gov.vn/en/tt_baochi/pbnfn/ns110610145220" TargetMode="External"/><Relationship Id="rId25" Type="http://schemas.openxmlformats.org/officeDocument/2006/relationships/hyperlink" Target="http://en.wikipedia.org/wiki/Nine-dotted_line" TargetMode="External"/><Relationship Id="rId2" Type="http://schemas.openxmlformats.org/officeDocument/2006/relationships/styles" Target="styles.xml"/><Relationship Id="rId16" Type="http://schemas.openxmlformats.org/officeDocument/2006/relationships/hyperlink" Target="http://en.wikipedia.org/wiki/Nine-dotted_line" TargetMode="External"/><Relationship Id="rId20" Type="http://schemas.openxmlformats.org/officeDocument/2006/relationships/hyperlink" Target="http://www.un.org/Depts/los/clcs_new/submissions_files/submission_mysvnm_33_2009.htm" TargetMode="External"/><Relationship Id="rId29" Type="http://schemas.openxmlformats.org/officeDocument/2006/relationships/hyperlink" Target="http://en.wikipedia.org/wiki/Nine-dotted_lin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Nine-dotted_line" TargetMode="External"/><Relationship Id="rId24"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en.wikipedia.org/wiki/Nine-dotted_line" TargetMode="External"/><Relationship Id="rId28" Type="http://schemas.openxmlformats.org/officeDocument/2006/relationships/hyperlink" Target="http://news.chinaoilweb.com/China/Sinopec-to-Drill-Deepwater-Well-in-Qiongdongnan-Basin-in-2011.5585.htm" TargetMode="External"/><Relationship Id="rId10" Type="http://schemas.openxmlformats.org/officeDocument/2006/relationships/hyperlink" Target="http://vi.wikipedia.org/wiki/Vi%E1%BB%87c_Trung_Qu%E1%BB%91c_b%E1%BA%AFt_ng%C6%B0_d%C3%A2n_Vi%E1%BB%87t_Nam_n%C4%83m_2009" TargetMode="External"/><Relationship Id="rId19" Type="http://schemas.openxmlformats.org/officeDocument/2006/relationships/hyperlink" Target="http://en.wikipedia.org/wiki/Nine-dotted_lin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tuoitrenews.vn/cmlink/tuoitrenews/features/east-sea-vn-fishermen-s-home-away-from-home-1.33528" TargetMode="External"/><Relationship Id="rId14" Type="http://schemas.openxmlformats.org/officeDocument/2006/relationships/hyperlink" Target="http://www.seasfoundation.org/library/doc_download/12-maps-of-binh-minh-and-viking-incidents" TargetMode="External"/><Relationship Id="rId22" Type="http://schemas.openxmlformats.org/officeDocument/2006/relationships/hyperlink" Target="http://maps.ihs.com/basin-monitor-ordering-service/far-east/qiongdongnan-basin.html" TargetMode="External"/><Relationship Id="rId27" Type="http://schemas.openxmlformats.org/officeDocument/2006/relationships/hyperlink" Target="http://www.oilvoice.com/n/CNOOC_Announces_Deepwater_Gas_Discovery_in_Qiongdongnan_Basin/be1492e0b.asp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605</TotalTime>
  <Pages>5</Pages>
  <Words>1600</Words>
  <Characters>9125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Duat</dc:creator>
  <cp:lastModifiedBy>Duat</cp:lastModifiedBy>
  <cp:revision>184</cp:revision>
  <dcterms:created xsi:type="dcterms:W3CDTF">2011-06-29T02:26:00Z</dcterms:created>
  <dcterms:modified xsi:type="dcterms:W3CDTF">2011-08-06T06:00:00Z</dcterms:modified>
</cp:coreProperties>
</file>