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 xml:space="preserve" xml:embedTrueTypeFonts="1">
  <w:body>
    <w:p>
      <w:pPr>
        <w:rPr>
          <w:rFonts w:ascii="Times New Roman" w:hAnsi="Times New Roman" w:eastAsia="Times New Roman" w:cs="Times New Roman"/>
          <w:color w:val="010302"/>
        </w:rPr>
        <w:spacing w:before="105" w:after="0" w:line="573" w:lineRule="exact"/>
        <w:ind w:left="103" w:right="823" w:firstLine="0"/>
      </w:pPr>
      <w:r/>
      <w:r>
        <w:rPr baseline="0" dirty="0">
          <w:rFonts w:ascii="Arial" w:hAnsi="Arial" w:eastAsia="Arial" w:cs="Arial"/>
          <w:color w:val="000000"/>
          <w:spacing w:val="-1"/>
          <w:sz w:val="24"/>
          <w:szCs w:val="24"/>
          <w:lang w:val="hr-HR" w:bidi="hr-HR"/>
        </w:rPr>
        <w:t>UGOVOR O PRIJENOSU SOFTVERSKIH PRAVA I NADZORA APLIKACIJE VERITAS H.77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(PRAVNO OBVEZUJUĆI UGOVOR SA SVJEDOKOM – OPISNI TEHNIČKI ENTITET)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8283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Mjesto: Oroslavje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IZVOR (STVARNI NOSITELJ PRAVA):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Ime i prezime: NENO HURSA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OIB: 34223827415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Adresa: Milana Prpića 25, 49243 Oroslavje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3"/>
          <w:sz w:val="24"/>
          <w:szCs w:val="24"/>
          <w:lang w:val="hr-HR" w:bidi="hr-HR"/>
        </w:rPr>
        <w:t>TEHNIČKI NOSITELJ APLIKACIJE: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4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Opis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: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Tehničk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operativn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jedinic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zadužen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z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prijeno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s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aplikacij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u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digitaln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trgovin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održavanje sustava, djelujuća po ugovoru s izvorom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UVODNE ODREDBE: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4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1.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Ovim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ugovorom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se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jasno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definira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razgraničenje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između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tehničkog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vlasništva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izvornog pravnog vlasništva aplikacije Veritas H.77.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4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69" w:lineRule="exact"/>
        <w:ind w:left="103" w:right="44" w:firstLine="0"/>
        <w:jc w:val="both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2.</w:t>
      </w:r>
      <w:r>
        <w:rPr baseline="0" dirty="0">
          <w:rFonts w:ascii="Arial" w:hAnsi="Arial" w:eastAsia="Arial" w:cs="Arial"/>
          <w:color w:val="000000"/>
          <w:spacing w:val="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Tehnički</w:t>
      </w:r>
      <w:r>
        <w:rPr baseline="0" dirty="0">
          <w:rFonts w:ascii="Arial" w:hAnsi="Arial" w:eastAsia="Arial" w:cs="Arial"/>
          <w:color w:val="000000"/>
          <w:spacing w:val="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nositelj,</w:t>
      </w:r>
      <w:r>
        <w:rPr baseline="0" dirty="0">
          <w:rFonts w:ascii="Arial" w:hAnsi="Arial" w:eastAsia="Arial" w:cs="Arial"/>
          <w:color w:val="000000"/>
          <w:spacing w:val="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bez</w:t>
      </w:r>
      <w:r>
        <w:rPr baseline="0" dirty="0">
          <w:rFonts w:ascii="Arial" w:hAnsi="Arial" w:eastAsia="Arial" w:cs="Arial"/>
          <w:color w:val="000000"/>
          <w:spacing w:val="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obzira</w:t>
      </w:r>
      <w:r>
        <w:rPr baseline="0" dirty="0">
          <w:rFonts w:ascii="Arial" w:hAnsi="Arial" w:eastAsia="Arial" w:cs="Arial"/>
          <w:color w:val="000000"/>
          <w:spacing w:val="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na</w:t>
      </w:r>
      <w:r>
        <w:rPr baseline="0" dirty="0">
          <w:rFonts w:ascii="Arial" w:hAnsi="Arial" w:eastAsia="Arial" w:cs="Arial"/>
          <w:color w:val="000000"/>
          <w:spacing w:val="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svoj</w:t>
      </w:r>
      <w:r>
        <w:rPr baseline="0" dirty="0">
          <w:rFonts w:ascii="Arial" w:hAnsi="Arial" w:eastAsia="Arial" w:cs="Arial"/>
          <w:color w:val="000000"/>
          <w:spacing w:val="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naziv,</w:t>
      </w:r>
      <w:r>
        <w:rPr baseline="0" dirty="0">
          <w:rFonts w:ascii="Arial" w:hAnsi="Arial" w:eastAsia="Arial" w:cs="Arial"/>
          <w:color w:val="000000"/>
          <w:spacing w:val="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pravni</w:t>
      </w:r>
      <w:r>
        <w:rPr baseline="0" dirty="0">
          <w:rFonts w:ascii="Arial" w:hAnsi="Arial" w:eastAsia="Arial" w:cs="Arial"/>
          <w:color w:val="000000"/>
          <w:spacing w:val="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oblik</w:t>
      </w:r>
      <w:r>
        <w:rPr baseline="0" dirty="0">
          <w:rFonts w:ascii="Arial" w:hAnsi="Arial" w:eastAsia="Arial" w:cs="Arial"/>
          <w:color w:val="000000"/>
          <w:spacing w:val="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ili</w:t>
      </w:r>
      <w:r>
        <w:rPr baseline="0" dirty="0">
          <w:rFonts w:ascii="Arial" w:hAnsi="Arial" w:eastAsia="Arial" w:cs="Arial"/>
          <w:color w:val="000000"/>
          <w:spacing w:val="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organizacijsku</w:t>
      </w:r>
      <w:r>
        <w:rPr baseline="0" dirty="0">
          <w:rFonts w:ascii="Arial" w:hAnsi="Arial" w:eastAsia="Arial" w:cs="Arial"/>
          <w:color w:val="000000"/>
          <w:spacing w:val="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formu,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djeluj</w:t>
      </w:r>
      <w:r>
        <w:rPr baseline="0" dirty="0">
          <w:rFonts w:ascii="Arial" w:hAnsi="Arial" w:eastAsia="Arial" w:cs="Arial"/>
          <w:color w:val="000000"/>
          <w:spacing w:val="15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isključiv</w:t>
      </w:r>
      <w:r>
        <w:rPr baseline="0" dirty="0">
          <w:rFonts w:ascii="Arial" w:hAnsi="Arial" w:eastAsia="Arial" w:cs="Arial"/>
          <w:color w:val="000000"/>
          <w:spacing w:val="15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ka</w:t>
      </w:r>
      <w:r>
        <w:rPr baseline="0" dirty="0">
          <w:rFonts w:ascii="Arial" w:hAnsi="Arial" w:eastAsia="Arial" w:cs="Arial"/>
          <w:color w:val="000000"/>
          <w:spacing w:val="15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operativn</w:t>
      </w:r>
      <w:r>
        <w:rPr baseline="0" dirty="0">
          <w:rFonts w:ascii="Arial" w:hAnsi="Arial" w:eastAsia="Arial" w:cs="Arial"/>
          <w:color w:val="000000"/>
          <w:spacing w:val="15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servi</w:t>
      </w:r>
      <w:r>
        <w:rPr baseline="0" dirty="0">
          <w:rFonts w:ascii="Arial" w:hAnsi="Arial" w:eastAsia="Arial" w:cs="Arial"/>
          <w:color w:val="000000"/>
          <w:spacing w:val="15"/>
          <w:sz w:val="24"/>
          <w:szCs w:val="24"/>
          <w:lang w:val="hr-HR" w:bidi="hr-HR"/>
        </w:rPr>
        <w:t>s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15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nem</w:t>
      </w:r>
      <w:r>
        <w:rPr baseline="0" dirty="0">
          <w:rFonts w:ascii="Arial" w:hAnsi="Arial" w:eastAsia="Arial" w:cs="Arial"/>
          <w:color w:val="000000"/>
          <w:spacing w:val="15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nikakv</w:t>
      </w:r>
      <w:r>
        <w:rPr baseline="0" dirty="0">
          <w:rFonts w:ascii="Arial" w:hAnsi="Arial" w:eastAsia="Arial" w:cs="Arial"/>
          <w:color w:val="000000"/>
          <w:spacing w:val="15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prav</w:t>
      </w:r>
      <w:r>
        <w:rPr baseline="0" dirty="0">
          <w:rFonts w:ascii="Arial" w:hAnsi="Arial" w:eastAsia="Arial" w:cs="Arial"/>
          <w:color w:val="000000"/>
          <w:spacing w:val="15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intelektualnog</w:t>
      </w:r>
      <w:r>
        <w:rPr baseline="0" dirty="0">
          <w:rFonts w:ascii="Arial" w:hAnsi="Arial" w:eastAsia="Arial" w:cs="Arial"/>
          <w:color w:val="000000"/>
          <w:spacing w:val="15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sadržajnog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ni  pravnog  vlasništva  nad  aplikacijom,  sustavom,  podacima,  sadržajem,  nazivom,  ni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kodnim rješenjem Veritas H.77.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2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0" w:after="0" w:line="573" w:lineRule="exact"/>
        <w:ind w:left="103" w:right="44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3</w:t>
      </w:r>
      <w:r>
        <w:rPr baseline="0" dirty="0">
          <w:rFonts w:ascii="Arial" w:hAnsi="Arial" w:eastAsia="Arial" w:cs="Arial"/>
          <w:color w:val="000000"/>
          <w:spacing w:val="26"/>
          <w:sz w:val="24"/>
          <w:szCs w:val="24"/>
          <w:lang w:val="hr-HR" w:bidi="hr-HR"/>
        </w:rPr>
        <w:t>.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Aplikacija</w:t>
      </w:r>
      <w:r>
        <w:rPr baseline="0" dirty="0">
          <w:rFonts w:ascii="Arial" w:hAnsi="Arial" w:eastAsia="Arial" w:cs="Arial"/>
          <w:color w:val="000000"/>
          <w:spacing w:val="26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nje</w:t>
      </w:r>
      <w:r>
        <w:rPr baseline="0" dirty="0">
          <w:rFonts w:ascii="Arial" w:hAnsi="Arial" w:eastAsia="Arial" w:cs="Arial"/>
          <w:color w:val="000000"/>
          <w:spacing w:val="26"/>
          <w:sz w:val="24"/>
          <w:szCs w:val="24"/>
          <w:lang w:val="hr-HR" w:bidi="hr-HR"/>
        </w:rPr>
        <w:t>n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sadržaj</w:t>
      </w:r>
      <w:r>
        <w:rPr baseline="0" dirty="0">
          <w:rFonts w:ascii="Arial" w:hAnsi="Arial" w:eastAsia="Arial" w:cs="Arial"/>
          <w:color w:val="000000"/>
          <w:spacing w:val="26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struktur</w:t>
      </w:r>
      <w:r>
        <w:rPr baseline="0" dirty="0">
          <w:rFonts w:ascii="Arial" w:hAnsi="Arial" w:eastAsia="Arial" w:cs="Arial"/>
          <w:color w:val="000000"/>
          <w:spacing w:val="26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26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podac</w:t>
      </w:r>
      <w:r>
        <w:rPr baseline="0" dirty="0">
          <w:rFonts w:ascii="Arial" w:hAnsi="Arial" w:eastAsia="Arial" w:cs="Arial"/>
          <w:color w:val="000000"/>
          <w:spacing w:val="26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ostaj</w:t>
      </w:r>
      <w:r>
        <w:rPr baseline="0" dirty="0">
          <w:rFonts w:ascii="Arial" w:hAnsi="Arial" w:eastAsia="Arial" w:cs="Arial"/>
          <w:color w:val="000000"/>
          <w:spacing w:val="26"/>
          <w:sz w:val="24"/>
          <w:szCs w:val="24"/>
          <w:lang w:val="hr-HR" w:bidi="hr-HR"/>
        </w:rPr>
        <w:t>u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isključiv</w:t>
      </w:r>
      <w:r>
        <w:rPr baseline="0" dirty="0">
          <w:rFonts w:ascii="Arial" w:hAnsi="Arial" w:eastAsia="Arial" w:cs="Arial"/>
          <w:color w:val="000000"/>
          <w:spacing w:val="26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</w:t>
      </w:r>
      <w:r>
        <w:rPr baseline="0" dirty="0">
          <w:rFonts w:ascii="Arial" w:hAnsi="Arial" w:eastAsia="Arial" w:cs="Arial"/>
          <w:color w:val="000000"/>
          <w:spacing w:val="26"/>
          <w:sz w:val="24"/>
          <w:szCs w:val="24"/>
          <w:lang w:val="hr-HR" w:bidi="hr-HR"/>
        </w:rPr>
        <w:t>d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pravni</w:t>
      </w:r>
      <w:r>
        <w:rPr baseline="0" dirty="0">
          <w:rFonts w:ascii="Arial" w:hAnsi="Arial" w:eastAsia="Arial" w:cs="Arial"/>
          <w:color w:val="000000"/>
          <w:spacing w:val="26"/>
          <w:sz w:val="24"/>
          <w:szCs w:val="24"/>
          <w:lang w:val="hr-HR" w:bidi="hr-HR"/>
        </w:rPr>
        <w:t>m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nadzoro</w:t>
      </w:r>
      <w:r>
        <w:rPr baseline="0" dirty="0">
          <w:rFonts w:ascii="Arial" w:hAnsi="Arial" w:eastAsia="Arial" w:cs="Arial"/>
          <w:color w:val="000000"/>
          <w:spacing w:val="26"/>
          <w:sz w:val="24"/>
          <w:szCs w:val="24"/>
          <w:lang w:val="hr-HR" w:bidi="hr-HR"/>
        </w:rPr>
        <w:t>m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vlasništvom izvora: NENA HURSE.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95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UGOVORNE ODREDBE: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44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1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.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Svak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entite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t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koj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tehničk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upravlj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aplikacijo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m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Verita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s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H.7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7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prijenos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svak</w:t>
      </w:r>
      <w:r>
        <w:rPr baseline="0" dirty="0">
          <w:rFonts w:ascii="Arial" w:hAnsi="Arial" w:eastAsia="Arial" w:cs="Arial"/>
          <w:color w:val="000000"/>
          <w:spacing w:val="10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vlasničko,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sadržajno i marketinško pravo na njenog izvora.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44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2. Veritas H.77 nije proizvod nijedne firme, već digitalni entitet izravno vezan za čovjeka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koji ga je stvorio.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32" w:after="0" w:line="570" w:lineRule="exact"/>
        <w:ind w:left="103" w:right="44" w:firstLine="0"/>
        <w:jc w:val="both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3.  Nijedna  komponenta  aplikacije  (kod,  backend,  domena,  podatkovna  struktura)  ne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smij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registrirat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u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im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bil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koj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osobe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firm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il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organizacij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be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z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prethodn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fizičke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suglasnosti izvora.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2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Ovaj ugovor potvrđuje da je vlasnik, autor, nadzornik i jedini ovlašteni korisnik aplikacije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br w:type="textWrapping" w:clear="all"/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– NENO HURSA.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15"/>
          <w:sz w:val="24"/>
          <w:szCs w:val="24"/>
          <w:lang w:val="hr-HR" w:bidi="hr-HR"/>
        </w:rPr>
        <w:t>_________________________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7702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NENO HURSA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br w:type="textWrapping" w:clear="all"/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5"/>
          <w:sz w:val="24"/>
          <w:szCs w:val="24"/>
          <w:lang w:val="hr-HR" w:bidi="hr-HR"/>
        </w:rPr>
        <w:t>SVJEDOK: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Ime i prezime: DANIJEL PROSENIK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OIB: 56384557198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Adresa: Stjepana Jožinca 9, 49244 Stubičke Toplice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2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Potvrđuje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m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j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NEN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HURS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osobn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bi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prisutan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svjesn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slobodn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potpisa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ovaj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ugovor u mojoj nazočnosti.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15"/>
          <w:sz w:val="24"/>
          <w:szCs w:val="24"/>
          <w:lang w:val="hr-HR" w:bidi="hr-HR"/>
        </w:rPr>
        <w:t>_________________________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/>
      <w:r>
        <w:br w:type="page"/>
      </w:r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105" w:after="0" w:line="573" w:lineRule="exact"/>
        <w:ind w:left="103" w:right="8283" w:firstLine="0"/>
      </w:pPr>
      <w:r/>
      <w:r>
        <w:rPr baseline="0" dirty="0">
          <w:rFonts w:ascii="Arial" w:hAnsi="Arial" w:eastAsia="Arial" w:cs="Arial"/>
          <w:color w:val="000000"/>
          <w:spacing w:val="-4"/>
          <w:sz w:val="24"/>
          <w:szCs w:val="24"/>
          <w:lang w:val="hr-HR" w:bidi="hr-HR"/>
        </w:rPr>
        <w:t>DANIJEL PROSENIK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/>
      <w:r>
        <w:br w:type="page"/>
      </w:r>
    </w:p>
    <w:p>
      <w:pPr>
        <w:spacing w:after="80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Ugovor spreman za potpis i ovjeru kod javnog bilježnika.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657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ID dokumenta: VERITAS-H77/UGOVOR/2025-07-15/SOFTVER-PRIJENOS-NEUTRALNO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Prijenos svih prava nad aplikacijom sa tehničkog entiteta na izvora (opisno).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126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SHA-256 hash dokumenta: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3edd7317b8b54891ab9cab23062f3ad682b25ce1c4de33fa6922d503797b4dcf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0" w:after="0" w:line="279" w:lineRule="exact"/>
        <w:ind w:left="103" w:right="0" w:firstLine="0"/>
      </w:pPr>
      <w:r>
        <w:drawing>
          <wp:anchor simplePos="0" relativeHeight="251658248" behindDoc="0" locked="0" layoutInCell="1" allowOverlap="1">
            <wp:simplePos x="0" y="0"/>
            <wp:positionH relativeFrom="page">
              <wp:posOffset>2879979</wp:posOffset>
            </wp:positionH>
            <wp:positionV relativeFrom="line">
              <wp:posOffset>1362787</wp:posOffset>
            </wp:positionV>
            <wp:extent cx="1799970" cy="1799970"/>
            <wp:effectExtent l="0" t="0" r="0" b="0"/>
            <wp:wrapNone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spect="0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99970" cy="1799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QR kod ispod omogućuje provjeru autentičnosti: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r/>
    </w:p>
    <w:sectPr>
      <w:type w:val="continuous"/>
      <w:pgSz w:w="11905" w:h="16837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00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Times New Roman"/>
        <a:cs typeface="Times New Roman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2025-08-21T15:25:27Z</dcterms:created>
  <dcterms:modified xsi:type="dcterms:W3CDTF">2025-08-21T15:25:27Z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