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widowControl w:val="0"/>
        <w:jc w:val="center"/>
        <w:rPr>
          <w:sz w:val="36"/>
          <w:szCs w:val="36"/>
        </w:rPr>
      </w:pPr>
      <w:r w:rsidDel="00000000" w:rsidR="00000000" w:rsidRPr="00000000">
        <w:rPr>
          <w:rtl w:val="0"/>
        </w:rPr>
      </w:r>
    </w:p>
    <w:p w:rsidR="00000000" w:rsidDel="00000000" w:rsidP="00000000" w:rsidRDefault="00000000" w:rsidRPr="00000000" w14:paraId="00000005">
      <w:pPr>
        <w:widowControl w:val="0"/>
        <w:jc w:val="center"/>
        <w:rPr>
          <w:sz w:val="36"/>
          <w:szCs w:val="36"/>
        </w:rPr>
      </w:pPr>
      <w:r w:rsidDel="00000000" w:rsidR="00000000" w:rsidRPr="00000000">
        <w:rPr>
          <w:rtl w:val="0"/>
        </w:rPr>
      </w:r>
    </w:p>
    <w:p w:rsidR="00000000" w:rsidDel="00000000" w:rsidP="00000000" w:rsidRDefault="00000000" w:rsidRPr="00000000" w14:paraId="00000006">
      <w:pPr>
        <w:widowControl w:val="0"/>
        <w:spacing w:after="0" w:before="0" w:lineRule="auto"/>
        <w:jc w:val="center"/>
        <w:rPr>
          <w:b w:val="1"/>
          <w:bCs w:val="1"/>
          <w:sz w:val="58"/>
          <w:szCs w:val="58"/>
        </w:rPr>
      </w:pPr>
      <w:r w:rsidDel="00000000" w:rsidR="00000000" w:rsidRPr="00000000">
        <w:rPr>
          <w:b w:val="1"/>
          <w:bCs w:val="1"/>
          <w:sz w:val="58"/>
          <w:szCs w:val="58"/>
          <w:rtl w:val="0"/>
        </w:rPr>
        <w:t xml:space="preserve">Altery Group </w:t>
      </w:r>
    </w:p>
    <w:p w:rsidR="00000000" w:rsidDel="00000000" w:rsidP="00000000" w:rsidRDefault="00000000" w:rsidRPr="00000000" w14:paraId="00000007">
      <w:pPr>
        <w:widowControl w:val="0"/>
        <w:spacing w:after="0" w:before="0" w:lineRule="auto"/>
        <w:jc w:val="center"/>
        <w:rPr>
          <w:b w:val="1"/>
          <w:bCs w:val="1"/>
          <w:sz w:val="58"/>
          <w:szCs w:val="58"/>
          <w:highlight w:val="yellow"/>
        </w:rPr>
      </w:pPr>
      <w:r w:rsidDel="00000000" w:rsidR="00000000" w:rsidRPr="00000000">
        <w:rPr>
          <w:rtl w:val="0"/>
        </w:rPr>
      </w:r>
    </w:p>
    <w:p w:rsidR="00000000" w:rsidDel="00000000" w:rsidP="00000000" w:rsidRDefault="00000000" w:rsidRPr="00000000" w14:paraId="00000008">
      <w:pPr>
        <w:widowControl w:val="0"/>
        <w:spacing w:after="0" w:before="0" w:lineRule="auto"/>
        <w:jc w:val="center"/>
        <w:rPr>
          <w:b w:val="1"/>
          <w:bCs w:val="1"/>
          <w:color w:val="ff0000"/>
          <w:sz w:val="58"/>
          <w:szCs w:val="58"/>
        </w:rPr>
      </w:pPr>
      <w:r w:rsidDel="00000000" w:rsidR="00000000" w:rsidRPr="00000000">
        <w:rPr>
          <w:b w:val="1"/>
          <w:bCs w:val="1"/>
          <w:sz w:val="58"/>
          <w:szCs w:val="58"/>
          <w:highlight w:val="yellow"/>
          <w:rtl w:val="0"/>
        </w:rPr>
        <w:t xml:space="preserve">(Name of)</w:t>
      </w:r>
      <w:r w:rsidDel="00000000" w:rsidR="00000000" w:rsidRPr="00000000">
        <w:rPr>
          <w:b w:val="1"/>
          <w:bCs w:val="1"/>
          <w:sz w:val="58"/>
          <w:szCs w:val="58"/>
          <w:rtl w:val="0"/>
        </w:rPr>
        <w:t xml:space="preserve"> </w:t>
      </w:r>
      <w:sdt>
        <w:sdtPr>
          <w:id w:val="1197833378"/>
          <w:tag w:val="goog_rdk_0"/>
        </w:sdtPr>
        <w:sdtContent>
          <w:commentRangeStart w:id="0"/>
        </w:sdtContent>
      </w:sdt>
      <w:sdt>
        <w:sdtPr>
          <w:id w:val="1768971663"/>
          <w:tag w:val="goog_rdk_1"/>
        </w:sdtPr>
        <w:sdtContent>
          <w:commentRangeStart w:id="1"/>
        </w:sdtContent>
      </w:sdt>
      <w:r w:rsidDel="00000000" w:rsidR="00000000" w:rsidRPr="00000000">
        <w:rPr>
          <w:b w:val="1"/>
          <w:bCs w:val="1"/>
          <w:color w:val="ff0000"/>
          <w:sz w:val="58"/>
          <w:szCs w:val="58"/>
          <w:rtl w:val="0"/>
        </w:rPr>
        <w:t xml:space="preserve">Framework/Policy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9">
      <w:pPr>
        <w:widowControl w:val="0"/>
        <w:spacing w:after="0" w:before="0" w:lineRule="auto"/>
        <w:jc w:val="center"/>
        <w:rPr>
          <w:b w:val="1"/>
          <w:bCs w:val="1"/>
          <w:sz w:val="58"/>
          <w:szCs w:val="58"/>
        </w:rPr>
      </w:pPr>
      <w:r w:rsidDel="00000000" w:rsidR="00000000" w:rsidRPr="00000000">
        <w:rPr>
          <w:b w:val="1"/>
          <w:bCs w:val="1"/>
          <w:sz w:val="58"/>
          <w:szCs w:val="58"/>
          <w:rtl w:val="0"/>
        </w:rPr>
        <w:t xml:space="preserve">or</w:t>
      </w:r>
    </w:p>
    <w:p w:rsidR="00000000" w:rsidDel="00000000" w:rsidP="00000000" w:rsidRDefault="00000000" w:rsidRPr="00000000" w14:paraId="0000000A">
      <w:pPr>
        <w:widowControl w:val="0"/>
        <w:spacing w:after="0" w:before="0" w:lineRule="auto"/>
        <w:jc w:val="center"/>
        <w:rPr>
          <w:b w:val="1"/>
          <w:bCs w:val="1"/>
          <w:sz w:val="58"/>
          <w:szCs w:val="58"/>
        </w:rPr>
      </w:pPr>
      <w:r w:rsidDel="00000000" w:rsidR="00000000" w:rsidRPr="00000000">
        <w:rPr>
          <w:b w:val="1"/>
          <w:bCs w:val="1"/>
          <w:sz w:val="58"/>
          <w:szCs w:val="58"/>
          <w:highlight w:val="yellow"/>
          <w:rtl w:val="0"/>
        </w:rPr>
        <w:t xml:space="preserve">(Name of)</w:t>
      </w:r>
      <w:r w:rsidDel="00000000" w:rsidR="00000000" w:rsidRPr="00000000">
        <w:rPr>
          <w:b w:val="1"/>
          <w:bCs w:val="1"/>
          <w:sz w:val="58"/>
          <w:szCs w:val="58"/>
          <w:rtl w:val="0"/>
        </w:rPr>
        <w:t xml:space="preserve"> </w:t>
      </w:r>
      <w:r w:rsidDel="00000000" w:rsidR="00000000" w:rsidRPr="00000000">
        <w:rPr>
          <w:b w:val="1"/>
          <w:bCs w:val="1"/>
          <w:color w:val="ff0000"/>
          <w:sz w:val="58"/>
          <w:szCs w:val="58"/>
          <w:rtl w:val="0"/>
        </w:rPr>
        <w:t xml:space="preserve">Framework/Policy</w:t>
      </w:r>
      <w:r w:rsidDel="00000000" w:rsidR="00000000" w:rsidRPr="00000000">
        <w:rPr>
          <w:rtl w:val="0"/>
        </w:rPr>
      </w:r>
    </w:p>
    <w:p w:rsidR="00000000" w:rsidDel="00000000" w:rsidP="00000000" w:rsidRDefault="00000000" w:rsidRPr="00000000" w14:paraId="0000000B">
      <w:pPr>
        <w:widowControl w:val="0"/>
        <w:jc w:val="center"/>
        <w:rPr>
          <w:sz w:val="40"/>
          <w:szCs w:val="40"/>
          <w:highlight w:val="yellow"/>
        </w:rPr>
      </w:pPr>
      <w:r w:rsidDel="00000000" w:rsidR="00000000" w:rsidRPr="00000000">
        <w:rPr>
          <w:sz w:val="40"/>
          <w:szCs w:val="40"/>
          <w:rtl w:val="0"/>
        </w:rPr>
        <w:t xml:space="preserve">Version: </w:t>
      </w:r>
      <w:r w:rsidDel="00000000" w:rsidR="00000000" w:rsidRPr="00000000">
        <w:rPr>
          <w:sz w:val="40"/>
          <w:szCs w:val="40"/>
          <w:highlight w:val="yellow"/>
          <w:rtl w:val="0"/>
        </w:rPr>
        <w:t xml:space="preserve">1.0</w:t>
      </w:r>
    </w:p>
    <w:p w:rsidR="00000000" w:rsidDel="00000000" w:rsidP="00000000" w:rsidRDefault="00000000" w:rsidRPr="00000000" w14:paraId="0000000C">
      <w:pPr>
        <w:widowControl w:val="0"/>
        <w:jc w:val="center"/>
        <w:rPr>
          <w:sz w:val="40"/>
          <w:szCs w:val="40"/>
          <w:highlight w:val="yellow"/>
        </w:rPr>
      </w:pPr>
      <w:r w:rsidDel="00000000" w:rsidR="00000000" w:rsidRPr="00000000">
        <w:rPr>
          <w:sz w:val="40"/>
          <w:szCs w:val="40"/>
          <w:highlight w:val="yellow"/>
          <w:rtl w:val="0"/>
        </w:rPr>
        <w:t xml:space="preserve">May 2025</w:t>
      </w:r>
    </w:p>
    <w:p w:rsidR="00000000" w:rsidDel="00000000" w:rsidP="00000000" w:rsidRDefault="00000000" w:rsidRPr="00000000" w14:paraId="0000000D">
      <w:pPr>
        <w:keepNext w:val="1"/>
        <w:keepLines w:val="1"/>
        <w:spacing w:after="0" w:before="360" w:lineRule="auto"/>
        <w:jc w:val="both"/>
        <w:rPr>
          <w:sz w:val="20"/>
          <w:szCs w:val="20"/>
        </w:rPr>
      </w:pPr>
      <w:bookmarkStart w:colFirst="0" w:colLast="0" w:name="_heading=h.h64u8o81863m" w:id="0"/>
      <w:bookmarkEnd w:id="0"/>
      <w:r w:rsidDel="00000000" w:rsidR="00000000" w:rsidRPr="00000000">
        <w:rPr>
          <w:rtl w:val="0"/>
        </w:rPr>
      </w:r>
    </w:p>
    <w:p w:rsidR="00000000" w:rsidDel="00000000" w:rsidP="00000000" w:rsidRDefault="00000000" w:rsidRPr="00000000" w14:paraId="0000000E">
      <w:pPr>
        <w:keepNext w:val="1"/>
        <w:keepLines w:val="1"/>
        <w:spacing w:after="0" w:before="360" w:lineRule="auto"/>
        <w:jc w:val="both"/>
        <w:rPr>
          <w:sz w:val="20"/>
          <w:szCs w:val="20"/>
        </w:rPr>
      </w:pPr>
      <w:bookmarkStart w:colFirst="0" w:colLast="0" w:name="_heading=h.m7ca4o8rpje7" w:id="1"/>
      <w:bookmarkEnd w:id="1"/>
      <w:r w:rsidDel="00000000" w:rsidR="00000000" w:rsidRPr="00000000">
        <w:rPr>
          <w:rtl w:val="0"/>
        </w:rPr>
      </w:r>
    </w:p>
    <w:p w:rsidR="00000000" w:rsidDel="00000000" w:rsidP="00000000" w:rsidRDefault="00000000" w:rsidRPr="00000000" w14:paraId="0000000F">
      <w:pPr>
        <w:keepNext w:val="1"/>
        <w:keepLines w:val="1"/>
        <w:spacing w:after="0" w:before="360" w:lineRule="auto"/>
        <w:jc w:val="both"/>
        <w:rPr>
          <w:sz w:val="20"/>
          <w:szCs w:val="20"/>
        </w:rPr>
      </w:pPr>
      <w:bookmarkStart w:colFirst="0" w:colLast="0" w:name="_heading=h.q3o87d2x9nsf" w:id="2"/>
      <w:bookmarkEnd w:id="2"/>
      <w:r w:rsidDel="00000000" w:rsidR="00000000" w:rsidRPr="00000000">
        <w:rPr>
          <w:rtl w:val="0"/>
        </w:rPr>
      </w:r>
    </w:p>
    <w:p w:rsidR="00000000" w:rsidDel="00000000" w:rsidP="00000000" w:rsidRDefault="00000000" w:rsidRPr="00000000" w14:paraId="00000010">
      <w:pPr>
        <w:keepNext w:val="1"/>
        <w:keepLines w:val="1"/>
        <w:spacing w:after="0" w:before="360" w:lineRule="auto"/>
        <w:jc w:val="both"/>
        <w:rPr>
          <w:sz w:val="20"/>
          <w:szCs w:val="20"/>
        </w:rPr>
      </w:pPr>
      <w:bookmarkStart w:colFirst="0" w:colLast="0" w:name="_heading=h.mgk78iutwiji" w:id="3"/>
      <w:bookmarkEnd w:id="3"/>
      <w:r w:rsidDel="00000000" w:rsidR="00000000" w:rsidRPr="00000000">
        <w:rPr>
          <w:rtl w:val="0"/>
        </w:rPr>
      </w:r>
    </w:p>
    <w:p w:rsidR="00000000" w:rsidDel="00000000" w:rsidP="00000000" w:rsidRDefault="00000000" w:rsidRPr="00000000" w14:paraId="00000011">
      <w:pPr>
        <w:keepNext w:val="1"/>
        <w:keepLines w:val="1"/>
        <w:spacing w:after="0" w:before="360" w:lineRule="auto"/>
        <w:jc w:val="both"/>
        <w:rPr>
          <w:sz w:val="20"/>
          <w:szCs w:val="20"/>
        </w:rPr>
      </w:pPr>
      <w:bookmarkStart w:colFirst="0" w:colLast="0" w:name="_heading=h.fs3g4sanong6" w:id="4"/>
      <w:bookmarkEnd w:id="4"/>
      <w:r w:rsidDel="00000000" w:rsidR="00000000" w:rsidRPr="00000000">
        <w:rPr>
          <w:rtl w:val="0"/>
        </w:rPr>
      </w:r>
    </w:p>
    <w:p w:rsidR="00000000" w:rsidDel="00000000" w:rsidP="00000000" w:rsidRDefault="00000000" w:rsidRPr="00000000" w14:paraId="00000012">
      <w:pPr>
        <w:keepNext w:val="1"/>
        <w:keepLines w:val="1"/>
        <w:spacing w:after="0" w:before="360" w:lineRule="auto"/>
        <w:jc w:val="both"/>
        <w:rPr>
          <w:sz w:val="20"/>
          <w:szCs w:val="20"/>
        </w:rPr>
      </w:pPr>
      <w:bookmarkStart w:colFirst="0" w:colLast="0" w:name="_heading=h.z88ui2xwpbwe" w:id="5"/>
      <w:bookmarkEnd w:id="5"/>
      <w:r w:rsidDel="00000000" w:rsidR="00000000" w:rsidRPr="00000000">
        <w:rPr>
          <w:rtl w:val="0"/>
        </w:rPr>
      </w:r>
    </w:p>
    <w:p w:rsidR="00000000" w:rsidDel="00000000" w:rsidP="00000000" w:rsidRDefault="00000000" w:rsidRPr="00000000" w14:paraId="00000013">
      <w:pPr>
        <w:keepNext w:val="1"/>
        <w:keepLines w:val="1"/>
        <w:spacing w:after="0" w:before="360" w:lineRule="auto"/>
        <w:jc w:val="both"/>
        <w:rPr>
          <w:sz w:val="20"/>
          <w:szCs w:val="20"/>
        </w:rPr>
      </w:pPr>
      <w:bookmarkStart w:colFirst="0" w:colLast="0" w:name="_heading=h.a5ooh6mn6h0v" w:id="6"/>
      <w:bookmarkEnd w:id="6"/>
      <w:r w:rsidDel="00000000" w:rsidR="00000000" w:rsidRPr="00000000">
        <w:rPr>
          <w:rtl w:val="0"/>
        </w:rPr>
      </w:r>
    </w:p>
    <w:p w:rsidR="00000000" w:rsidDel="00000000" w:rsidP="00000000" w:rsidRDefault="00000000" w:rsidRPr="00000000" w14:paraId="00000014">
      <w:pPr>
        <w:keepNext w:val="0"/>
        <w:keepLines w:val="0"/>
        <w:widowControl w:val="0"/>
        <w:spacing w:after="0" w:before="360" w:lineRule="auto"/>
        <w:ind w:right="-334.7244094488178"/>
        <w:jc w:val="both"/>
        <w:rPr>
          <w:b w:val="1"/>
          <w:bCs w:val="1"/>
          <w:color w:val="06436e"/>
          <w:sz w:val="24"/>
          <w:szCs w:val="24"/>
        </w:rPr>
      </w:pPr>
      <w:bookmarkStart w:colFirst="0" w:colLast="0" w:name="_heading=h.nzs7gpvyi7bx" w:id="7"/>
      <w:bookmarkEnd w:id="7"/>
      <w:r w:rsidDel="00000000" w:rsidR="00000000" w:rsidRPr="00000000">
        <w:rPr>
          <w:rtl w:val="0"/>
        </w:rPr>
      </w:r>
    </w:p>
    <w:p w:rsidR="00000000" w:rsidDel="00000000" w:rsidP="00000000" w:rsidRDefault="00000000" w:rsidRPr="00000000" w14:paraId="00000015">
      <w:pPr>
        <w:keepNext w:val="0"/>
        <w:keepLines w:val="0"/>
        <w:widowControl w:val="0"/>
        <w:spacing w:after="0" w:before="360" w:lineRule="auto"/>
        <w:jc w:val="both"/>
        <w:rPr>
          <w:b w:val="1"/>
          <w:bCs w:val="1"/>
          <w:color w:val="222660"/>
          <w:sz w:val="24"/>
          <w:szCs w:val="24"/>
        </w:rPr>
      </w:pPr>
      <w:bookmarkStart w:colFirst="0" w:colLast="0" w:name="_heading=h.gjdgxs" w:id="8"/>
      <w:bookmarkEnd w:id="8"/>
      <w:r w:rsidDel="00000000" w:rsidR="00000000" w:rsidRPr="00000000">
        <w:rPr>
          <w:b w:val="1"/>
          <w:bCs w:val="1"/>
          <w:color w:val="222660"/>
          <w:sz w:val="24"/>
          <w:szCs w:val="24"/>
          <w:rtl w:val="0"/>
        </w:rPr>
        <w:t xml:space="preserve">Version Control</w:t>
      </w:r>
    </w:p>
    <w:tbl>
      <w:tblPr>
        <w:tblStyle w:val="Table1"/>
        <w:tblW w:w="101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7185"/>
        <w:tblGridChange w:id="0">
          <w:tblGrid>
            <w:gridCol w:w="3000"/>
            <w:gridCol w:w="718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6">
            <w:pPr>
              <w:spacing w:after="0" w:before="0" w:line="240" w:lineRule="auto"/>
              <w:ind w:left="80" w:firstLine="0"/>
              <w:rPr>
                <w:rFonts w:ascii="Calibri" w:cs="Calibri" w:eastAsia="Calibri" w:hAnsi="Calibri"/>
                <w:b w:val="1"/>
                <w:bCs w:val="1"/>
                <w:sz w:val="24"/>
                <w:szCs w:val="24"/>
              </w:rPr>
            </w:pPr>
            <w:sdt>
              <w:sdtPr>
                <w:id w:val="707920894"/>
                <w:tag w:val="goog_rdk_2"/>
              </w:sdtPr>
              <w:sdtContent>
                <w:commentRangeStart w:id="2"/>
              </w:sdtContent>
            </w:sdt>
            <w:r w:rsidDel="00000000" w:rsidR="00000000" w:rsidRPr="00000000">
              <w:rPr>
                <w:rFonts w:ascii="Calibri" w:cs="Calibri" w:eastAsia="Calibri" w:hAnsi="Calibri"/>
                <w:b w:val="1"/>
                <w:bCs w:val="1"/>
                <w:sz w:val="24"/>
                <w:szCs w:val="24"/>
                <w:rtl w:val="0"/>
              </w:rPr>
              <w:t xml:space="preserve">Document Owner </w:t>
            </w:r>
            <w:commentRangeEnd w:id="2"/>
            <w:r w:rsidDel="00000000" w:rsidR="00000000" w:rsidRPr="00000000">
              <w:commentReference w:id="2"/>
            </w:r>
            <w:r w:rsidDel="00000000" w:rsidR="00000000" w:rsidRPr="00000000">
              <w:rPr>
                <w:rtl w:val="0"/>
              </w:rPr>
            </w:r>
          </w:p>
        </w:tc>
        <w:tc>
          <w:tcPr>
            <w:tcBorders>
              <w:top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7">
            <w:pPr>
              <w:spacing w:after="0" w:before="0" w:line="240" w:lineRule="auto"/>
              <w:rPr>
                <w:rFonts w:ascii="Calibri" w:cs="Calibri" w:eastAsia="Calibri" w:hAnsi="Calibri"/>
                <w:sz w:val="24"/>
                <w:szCs w:val="24"/>
              </w:rPr>
            </w:pPr>
            <w:r w:rsidDel="00000000" w:rsidR="00000000" w:rsidRPr="00000000">
              <w:rPr>
                <w:rtl w:val="0"/>
              </w:rPr>
            </w:r>
          </w:p>
        </w:tc>
      </w:tr>
      <w:tr>
        <w:trPr>
          <w:cantSplit w:val="0"/>
          <w:trHeight w:val="487.96875" w:hRule="atLeast"/>
          <w:tblHeader w:val="0"/>
        </w:trPr>
        <w:tc>
          <w:tcPr>
            <w:tcBorders>
              <w:left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8">
            <w:pPr>
              <w:spacing w:after="0" w:before="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Last Approval</w:t>
            </w:r>
          </w:p>
        </w:tc>
        <w:tc>
          <w:tcPr>
            <w:tcBorders>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9">
            <w:pPr>
              <w:spacing w:after="0" w:before="0" w:line="240" w:lineRule="auto"/>
              <w:ind w:left="0" w:firstLine="0"/>
              <w:rPr>
                <w:rFonts w:ascii="Calibri" w:cs="Calibri" w:eastAsia="Calibri" w:hAnsi="Calibri"/>
                <w:sz w:val="24"/>
                <w:szCs w:val="24"/>
              </w:rPr>
            </w:pPr>
            <w:r w:rsidDel="00000000" w:rsidR="00000000" w:rsidRPr="00000000">
              <w:rPr>
                <w:rtl w:val="0"/>
              </w:rPr>
            </w:r>
          </w:p>
        </w:tc>
      </w:tr>
      <w:tr>
        <w:trPr>
          <w:cantSplit w:val="0"/>
          <w:trHeight w:val="465" w:hRule="atLeast"/>
          <w:tblHeader w:val="0"/>
        </w:trPr>
        <w:tc>
          <w:tcPr>
            <w:tcBorders>
              <w:left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A">
            <w:pPr>
              <w:spacing w:after="0" w:before="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Review Frequency</w:t>
            </w:r>
          </w:p>
        </w:tc>
        <w:tc>
          <w:tcPr>
            <w:tcBorders>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B">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Annually </w:t>
            </w:r>
          </w:p>
        </w:tc>
      </w:tr>
      <w:tr>
        <w:trPr>
          <w:cantSplit w:val="0"/>
          <w:trHeight w:val="465" w:hRule="atLeast"/>
          <w:tblHeader w:val="0"/>
        </w:trPr>
        <w:tc>
          <w:tcPr>
            <w:tcBorders>
              <w:left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C">
            <w:pPr>
              <w:spacing w:after="0" w:before="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Board Ratification Date</w:t>
            </w:r>
          </w:p>
        </w:tc>
        <w:tc>
          <w:tcPr>
            <w:tcBorders>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D">
            <w:pPr>
              <w:spacing w:after="0" w:before="0" w:line="240" w:lineRule="auto"/>
              <w:rPr>
                <w:rFonts w:ascii="Calibri" w:cs="Calibri" w:eastAsia="Calibri" w:hAnsi="Calibri"/>
                <w:sz w:val="24"/>
                <w:szCs w:val="24"/>
              </w:rPr>
            </w:pPr>
            <w:r w:rsidDel="00000000" w:rsidR="00000000" w:rsidRPr="00000000">
              <w:rPr>
                <w:rtl w:val="0"/>
              </w:rPr>
            </w:r>
          </w:p>
        </w:tc>
      </w:tr>
      <w:tr>
        <w:trPr>
          <w:cantSplit w:val="0"/>
          <w:trHeight w:val="465" w:hRule="atLeast"/>
          <w:tblHeader w:val="0"/>
        </w:trPr>
        <w:tc>
          <w:tcPr>
            <w:tcBorders>
              <w:left w:color="000000" w:space="0" w:sz="8" w:val="single"/>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E">
            <w:pPr>
              <w:spacing w:after="0" w:before="0" w:line="240" w:lineRule="auto"/>
              <w:ind w:left="8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Policy Distribution</w:t>
            </w:r>
          </w:p>
        </w:tc>
        <w:tc>
          <w:tcPr>
            <w:tcBorders>
              <w:bottom w:color="000000" w:space="0" w:sz="8" w:val="single"/>
              <w:right w:color="000000" w:space="0" w:sz="8" w:val="single"/>
            </w:tcBorders>
            <w:shd w:fill="f5d1ae" w:val="clear"/>
            <w:tcMar>
              <w:top w:w="100.0" w:type="dxa"/>
              <w:left w:w="100.0" w:type="dxa"/>
              <w:bottom w:w="100.0" w:type="dxa"/>
              <w:right w:w="100.0" w:type="dxa"/>
            </w:tcMar>
          </w:tcPr>
          <w:p w:rsidR="00000000" w:rsidDel="00000000" w:rsidP="00000000" w:rsidRDefault="00000000" w:rsidRPr="00000000" w14:paraId="0000001F">
            <w:pPr>
              <w:spacing w:after="0" w:before="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20">
      <w:pPr>
        <w:keepNext w:val="1"/>
        <w:keepLines w:val="1"/>
        <w:spacing w:after="0" w:before="120" w:lineRule="auto"/>
        <w:jc w:val="both"/>
        <w:rPr/>
      </w:pPr>
      <w:r w:rsidDel="00000000" w:rsidR="00000000" w:rsidRPr="00000000">
        <w:rPr>
          <w:rtl w:val="0"/>
        </w:rPr>
      </w:r>
    </w:p>
    <w:tbl>
      <w:tblPr>
        <w:tblStyle w:val="Table2"/>
        <w:tblW w:w="10245.0" w:type="dxa"/>
        <w:jc w:val="left"/>
        <w:tblInd w:w="-4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1050"/>
        <w:gridCol w:w="1515"/>
        <w:gridCol w:w="1260"/>
        <w:gridCol w:w="1560"/>
        <w:gridCol w:w="1230"/>
        <w:gridCol w:w="1590"/>
        <w:gridCol w:w="2040"/>
        <w:tblGridChange w:id="0">
          <w:tblGrid>
            <w:gridCol w:w="1050"/>
            <w:gridCol w:w="1515"/>
            <w:gridCol w:w="1260"/>
            <w:gridCol w:w="1560"/>
            <w:gridCol w:w="1230"/>
            <w:gridCol w:w="1590"/>
            <w:gridCol w:w="2040"/>
          </w:tblGrid>
        </w:tblGridChange>
      </w:tblGrid>
      <w:tr>
        <w:trPr>
          <w:cantSplit w:val="0"/>
          <w:trHeight w:val="648" w:hRule="atLeast"/>
          <w:tblHeader w:val="0"/>
        </w:trPr>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1">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 No</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2">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3">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 Author</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4">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Approved By</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5">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Approval Date</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6">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Section Updated</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27">
            <w:pPr>
              <w:keepNext w:val="1"/>
              <w:keepLines w:val="1"/>
              <w:spacing w:after="0" w:before="0" w:lineRule="auto"/>
              <w:ind w:right="-1606.1811023622045"/>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Revisions/</w:t>
            </w:r>
          </w:p>
          <w:p w:rsidR="00000000" w:rsidDel="00000000" w:rsidP="00000000" w:rsidRDefault="00000000" w:rsidRPr="00000000" w14:paraId="00000028">
            <w:pPr>
              <w:keepNext w:val="1"/>
              <w:keepLines w:val="1"/>
              <w:spacing w:after="0" w:before="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Changes</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9">
            <w:pPr>
              <w:keepNext w:val="1"/>
              <w:keepLines w:val="1"/>
              <w:spacing w:after="0" w:before="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A">
            <w:pPr>
              <w:keepNext w:val="1"/>
              <w:keepLines w:val="1"/>
              <w:spacing w:after="0" w:before="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B">
            <w:pPr>
              <w:keepNext w:val="1"/>
              <w:keepLines w:val="1"/>
              <w:spacing w:after="0" w:before="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C">
            <w:pPr>
              <w:keepNext w:val="1"/>
              <w:keepLines w:val="1"/>
              <w:spacing w:after="0" w:before="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[Relevant Board Level Committee]</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D">
            <w:pPr>
              <w:keepNext w:val="1"/>
              <w:keepLines w:val="1"/>
              <w:spacing w:after="0" w:before="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E">
            <w:pPr>
              <w:keepNext w:val="1"/>
              <w:keepLines w:val="1"/>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document </w:t>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2F">
            <w:pPr>
              <w:keepNext w:val="1"/>
              <w:keepLines w:val="1"/>
              <w:spacing w:after="0" w:before="0" w:lineRule="auto"/>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0">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1">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2">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3">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4">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5">
            <w:pPr>
              <w:keepNext w:val="1"/>
              <w:keepLines w:val="1"/>
              <w:spacing w:after="0" w:before="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8f9" w:val="clear"/>
          </w:tcPr>
          <w:p w:rsidR="00000000" w:rsidDel="00000000" w:rsidP="00000000" w:rsidRDefault="00000000" w:rsidRPr="00000000" w14:paraId="00000036">
            <w:pPr>
              <w:keepNext w:val="1"/>
              <w:keepLines w:val="1"/>
              <w:spacing w:after="0" w:before="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7">
      <w:pPr>
        <w:spacing w:after="0"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038">
      <w:pPr>
        <w:spacing w:after="0" w:before="0" w:line="240" w:lineRule="auto"/>
        <w:ind w:right="-334.7244094488178"/>
        <w:rPr>
          <w:b w:val="1"/>
          <w:bCs w:val="1"/>
          <w:color w:val="0f1340"/>
          <w:sz w:val="24"/>
          <w:szCs w:val="24"/>
        </w:rPr>
      </w:pPr>
      <w:r w:rsidDel="00000000" w:rsidR="00000000" w:rsidRPr="00000000">
        <w:rPr>
          <w:b w:val="1"/>
          <w:bCs w:val="1"/>
          <w:color w:val="0f1340"/>
          <w:sz w:val="24"/>
          <w:szCs w:val="24"/>
          <w:rtl w:val="0"/>
        </w:rPr>
        <w:t xml:space="preserve">New         </w:t>
        <w:tab/>
        <w:t xml:space="preserve">  </w:t>
      </w:r>
      <w:r w:rsidDel="00000000" w:rsidR="00000000" w:rsidRPr="00000000">
        <w:rPr>
          <w:color w:val="0f1340"/>
          <w:sz w:val="24"/>
          <w:szCs w:val="24"/>
          <w:rtl w:val="0"/>
        </w:rPr>
        <w:t xml:space="preserve">New information has been added</w:t>
      </w:r>
      <w:r w:rsidDel="00000000" w:rsidR="00000000" w:rsidRPr="00000000">
        <w:rPr>
          <w:rtl w:val="0"/>
        </w:rPr>
      </w:r>
    </w:p>
    <w:p w:rsidR="00000000" w:rsidDel="00000000" w:rsidP="00000000" w:rsidRDefault="00000000" w:rsidRPr="00000000" w14:paraId="00000039">
      <w:pPr>
        <w:spacing w:after="0" w:before="0" w:line="240" w:lineRule="auto"/>
        <w:rPr>
          <w:b w:val="1"/>
          <w:bCs w:val="1"/>
          <w:color w:val="0f1340"/>
          <w:sz w:val="24"/>
          <w:szCs w:val="24"/>
        </w:rPr>
      </w:pPr>
      <w:r w:rsidDel="00000000" w:rsidR="00000000" w:rsidRPr="00000000">
        <w:rPr>
          <w:b w:val="1"/>
          <w:bCs w:val="1"/>
          <w:color w:val="0f1340"/>
          <w:sz w:val="24"/>
          <w:szCs w:val="24"/>
          <w:rtl w:val="0"/>
        </w:rPr>
        <w:t xml:space="preserve">Update     </w:t>
        <w:tab/>
        <w:t xml:space="preserve"> </w:t>
      </w:r>
      <w:r w:rsidDel="00000000" w:rsidR="00000000" w:rsidRPr="00000000">
        <w:rPr>
          <w:color w:val="0f1340"/>
          <w:sz w:val="24"/>
          <w:szCs w:val="24"/>
          <w:rtl w:val="0"/>
        </w:rPr>
        <w:t xml:space="preserve"> Existing information has been updated</w:t>
      </w:r>
      <w:r w:rsidDel="00000000" w:rsidR="00000000" w:rsidRPr="00000000">
        <w:rPr>
          <w:rtl w:val="0"/>
        </w:rPr>
      </w:r>
    </w:p>
    <w:p w:rsidR="00000000" w:rsidDel="00000000" w:rsidP="00000000" w:rsidRDefault="00000000" w:rsidRPr="00000000" w14:paraId="0000003A">
      <w:pPr>
        <w:spacing w:after="0" w:before="0" w:line="240" w:lineRule="auto"/>
        <w:ind w:left="0" w:firstLine="0"/>
        <w:rPr>
          <w:b w:val="1"/>
          <w:bCs w:val="1"/>
          <w:color w:val="0f1340"/>
          <w:sz w:val="24"/>
          <w:szCs w:val="24"/>
        </w:rPr>
      </w:pPr>
      <w:r w:rsidDel="00000000" w:rsidR="00000000" w:rsidRPr="00000000">
        <w:rPr>
          <w:b w:val="1"/>
          <w:bCs w:val="1"/>
          <w:color w:val="0f1340"/>
          <w:sz w:val="24"/>
          <w:szCs w:val="24"/>
          <w:rtl w:val="0"/>
        </w:rPr>
        <w:t xml:space="preserve">Amend     </w:t>
        <w:tab/>
      </w:r>
      <w:r w:rsidDel="00000000" w:rsidR="00000000" w:rsidRPr="00000000">
        <w:rPr>
          <w:color w:val="0f1340"/>
          <w:sz w:val="24"/>
          <w:szCs w:val="24"/>
          <w:rtl w:val="0"/>
        </w:rPr>
        <w:t xml:space="preserve">  Existing information has been amended</w:t>
      </w:r>
      <w:r w:rsidDel="00000000" w:rsidR="00000000" w:rsidRPr="00000000">
        <w:rPr>
          <w:rtl w:val="0"/>
        </w:rPr>
      </w:r>
    </w:p>
    <w:p w:rsidR="00000000" w:rsidDel="00000000" w:rsidP="00000000" w:rsidRDefault="00000000" w:rsidRPr="00000000" w14:paraId="0000003B">
      <w:pPr>
        <w:spacing w:after="0" w:before="0" w:line="240" w:lineRule="auto"/>
        <w:rPr>
          <w:color w:val="0f1340"/>
          <w:sz w:val="24"/>
          <w:szCs w:val="24"/>
        </w:rPr>
      </w:pPr>
      <w:r w:rsidDel="00000000" w:rsidR="00000000" w:rsidRPr="00000000">
        <w:rPr>
          <w:b w:val="1"/>
          <w:bCs w:val="1"/>
          <w:color w:val="0f1340"/>
          <w:sz w:val="24"/>
          <w:szCs w:val="24"/>
          <w:rtl w:val="0"/>
        </w:rPr>
        <w:t xml:space="preserve">Remove    </w:t>
        <w:tab/>
        <w:t xml:space="preserve">  </w:t>
      </w:r>
      <w:r w:rsidDel="00000000" w:rsidR="00000000" w:rsidRPr="00000000">
        <w:rPr>
          <w:color w:val="0f1340"/>
          <w:sz w:val="24"/>
          <w:szCs w:val="24"/>
          <w:rtl w:val="0"/>
        </w:rPr>
        <w:t xml:space="preserve">Existing information has been removed</w:t>
      </w:r>
    </w:p>
    <w:p w:rsidR="00000000" w:rsidDel="00000000" w:rsidP="00000000" w:rsidRDefault="00000000" w:rsidRPr="00000000" w14:paraId="0000003C">
      <w:pPr>
        <w:spacing w:after="0" w:before="0" w:line="240" w:lineRule="auto"/>
        <w:rPr>
          <w:color w:val="222660"/>
          <w:sz w:val="24"/>
          <w:szCs w:val="24"/>
        </w:rPr>
      </w:pPr>
      <w:r w:rsidDel="00000000" w:rsidR="00000000" w:rsidRPr="00000000">
        <w:rPr>
          <w:rtl w:val="0"/>
        </w:rPr>
      </w:r>
    </w:p>
    <w:p w:rsidR="00000000" w:rsidDel="00000000" w:rsidP="00000000" w:rsidRDefault="00000000" w:rsidRPr="00000000" w14:paraId="0000003D">
      <w:pPr>
        <w:spacing w:after="0" w:before="0" w:line="240" w:lineRule="auto"/>
        <w:rPr>
          <w:color w:val="222660"/>
          <w:sz w:val="24"/>
          <w:szCs w:val="24"/>
        </w:rPr>
      </w:pPr>
      <w:r w:rsidDel="00000000" w:rsidR="00000000" w:rsidRPr="00000000">
        <w:rPr>
          <w:b w:val="1"/>
          <w:bCs w:val="1"/>
          <w:color w:val="222660"/>
          <w:sz w:val="24"/>
          <w:szCs w:val="24"/>
          <w:rtl w:val="0"/>
        </w:rPr>
        <w:t xml:space="preserve">Document Classification (Highlight as appropriate)</w:t>
      </w:r>
      <w:r w:rsidDel="00000000" w:rsidR="00000000" w:rsidRPr="00000000">
        <w:rPr>
          <w:rtl w:val="0"/>
        </w:rPr>
      </w:r>
    </w:p>
    <w:tbl>
      <w:tblPr>
        <w:tblStyle w:val="Table3"/>
        <w:tblW w:w="10140.0" w:type="dxa"/>
        <w:jc w:val="left"/>
        <w:tblInd w:w="-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00"/>
      </w:tblPr>
      <w:tblGrid>
        <w:gridCol w:w="1800"/>
        <w:gridCol w:w="8340"/>
        <w:tblGridChange w:id="0">
          <w:tblGrid>
            <w:gridCol w:w="1800"/>
            <w:gridCol w:w="834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3E">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bdcdd2" w:val="clear"/>
          </w:tcPr>
          <w:p w:rsidR="00000000" w:rsidDel="00000000" w:rsidP="00000000" w:rsidRDefault="00000000" w:rsidRPr="00000000" w14:paraId="0000003F">
            <w:pPr>
              <w:keepNext w:val="1"/>
              <w:keepLines w:val="1"/>
              <w:spacing w:after="0" w:before="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shd w:fill="f4cccc" w:val="clear"/>
          </w:tcPr>
          <w:p w:rsidR="00000000" w:rsidDel="00000000" w:rsidP="00000000" w:rsidRDefault="00000000" w:rsidRPr="00000000" w14:paraId="00000040">
            <w:pPr>
              <w:widowControl w:val="0"/>
              <w:spacing w:after="0" w:before="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Confidential (C)</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widowControl w:val="0"/>
              <w:spacing w:after="0" w:before="0" w:line="240" w:lineRule="auto"/>
              <w:ind w:right="-120.47244094488178"/>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that is extremely sensitive, of highest value, to Company and intended for use by named individual(s) only.</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ce5cd" w:val="clear"/>
          </w:tcPr>
          <w:p w:rsidR="00000000" w:rsidDel="00000000" w:rsidP="00000000" w:rsidRDefault="00000000" w:rsidRPr="00000000" w14:paraId="00000042">
            <w:pPr>
              <w:widowControl w:val="0"/>
              <w:spacing w:after="0" w:before="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Restricted (R)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that is sensitive within the Company and is intended for business use only by specific groups of employees.</w:t>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44">
            <w:pPr>
              <w:widowControl w:val="0"/>
              <w:spacing w:after="0" w:before="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Internal (I)</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45">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that is only sensitive outside the company. Generally available to employees and approved non-employees.</w:t>
            </w:r>
          </w:p>
        </w:tc>
      </w:tr>
      <w:tr>
        <w:trPr>
          <w:cantSplit w:val="0"/>
          <w:trHeight w:val="371" w:hRule="atLeast"/>
          <w:tblHeader w:val="0"/>
        </w:trPr>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046">
            <w:pPr>
              <w:widowControl w:val="0"/>
              <w:spacing w:after="0" w:before="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Public (P)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Non-sensitive data available for external release.</w:t>
            </w:r>
          </w:p>
        </w:tc>
      </w:tr>
    </w:tbl>
    <w:p w:rsidR="00000000" w:rsidDel="00000000" w:rsidP="00000000" w:rsidRDefault="00000000" w:rsidRPr="00000000" w14:paraId="00000048">
      <w:pPr>
        <w:keepNext w:val="1"/>
        <w:keepLines w:val="1"/>
        <w:spacing w:after="0" w:before="480" w:lineRule="auto"/>
        <w:rPr>
          <w:b w:val="1"/>
          <w:bCs w:val="1"/>
          <w:color w:val="06436e"/>
          <w:sz w:val="32"/>
          <w:szCs w:val="32"/>
        </w:rPr>
      </w:pPr>
      <w:r w:rsidDel="00000000" w:rsidR="00000000" w:rsidRPr="00000000">
        <w:rPr>
          <w:rtl w:val="0"/>
        </w:rPr>
      </w:r>
    </w:p>
    <w:p w:rsidR="00000000" w:rsidDel="00000000" w:rsidP="00000000" w:rsidRDefault="00000000" w:rsidRPr="00000000" w14:paraId="00000049">
      <w:pPr>
        <w:keepNext w:val="0"/>
        <w:keepLines w:val="1"/>
        <w:spacing w:after="0" w:before="480" w:lineRule="auto"/>
        <w:rPr>
          <w:b w:val="1"/>
          <w:bCs w:val="1"/>
          <w:color w:val="222660"/>
          <w:sz w:val="32"/>
          <w:szCs w:val="32"/>
        </w:rPr>
      </w:pPr>
      <w:r w:rsidDel="00000000" w:rsidR="00000000" w:rsidRPr="00000000">
        <w:rPr>
          <w:rtl w:val="0"/>
        </w:rPr>
      </w:r>
    </w:p>
    <w:p w:rsidR="00000000" w:rsidDel="00000000" w:rsidP="00000000" w:rsidRDefault="00000000" w:rsidRPr="00000000" w14:paraId="0000004A">
      <w:pPr>
        <w:keepNext w:val="0"/>
        <w:keepLines w:val="1"/>
        <w:spacing w:after="0" w:before="480" w:lineRule="auto"/>
        <w:rPr>
          <w:b w:val="1"/>
          <w:bCs w:val="1"/>
          <w:color w:val="222660"/>
          <w:sz w:val="32"/>
          <w:szCs w:val="32"/>
        </w:rPr>
      </w:pPr>
      <w:r w:rsidDel="00000000" w:rsidR="00000000" w:rsidRPr="00000000">
        <w:rPr>
          <w:rtl w:val="0"/>
        </w:rPr>
      </w:r>
    </w:p>
    <w:p w:rsidR="00000000" w:rsidDel="00000000" w:rsidP="00000000" w:rsidRDefault="00000000" w:rsidRPr="00000000" w14:paraId="0000004B">
      <w:pPr>
        <w:keepNext w:val="0"/>
        <w:keepLines w:val="1"/>
        <w:spacing w:after="0" w:before="480" w:lineRule="auto"/>
        <w:rPr>
          <w:color w:val="222660"/>
          <w:sz w:val="24"/>
          <w:szCs w:val="24"/>
        </w:rPr>
      </w:pPr>
      <w:r w:rsidDel="00000000" w:rsidR="00000000" w:rsidRPr="00000000">
        <w:rPr>
          <w:color w:val="222660"/>
          <w:sz w:val="32"/>
          <w:szCs w:val="32"/>
          <w:rtl w:val="0"/>
        </w:rPr>
        <w:t xml:space="preserve">Contents</w:t>
      </w:r>
      <w:r w:rsidDel="00000000" w:rsidR="00000000" w:rsidRPr="00000000">
        <w:rPr>
          <w:rtl w:val="0"/>
        </w:rPr>
      </w:r>
    </w:p>
    <w:sdt>
      <w:sdtPr>
        <w:id w:val="707770780"/>
        <w:docPartObj>
          <w:docPartGallery w:val="Table of Contents"/>
          <w:docPartUnique w:val="1"/>
        </w:docPartObj>
      </w:sdtPr>
      <w:sdtContent>
        <w:p w:rsidR="00000000" w:rsidDel="00000000" w:rsidP="00000000" w:rsidRDefault="00000000" w:rsidRPr="00000000" w14:paraId="0000004C">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4hxerqv3sp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Scope</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z3ixtizpvl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Policy Review</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Policy Compliance</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Legal and Regulatory Requirements</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wxt0fj0ho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Policy Statements</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wbdmm8fr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Policy Statements 1 - Details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n3apq6lbp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Roles and Responsibilities</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zc729auj4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Monitoring and Reporting Requirements</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963mbyipqk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Governance and Management Information (MI)</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iwgf8xw8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Training and Awareness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q6hu1kzn68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Documentation and Record Keeping</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9lohz95a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nd7ndeym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1 – Associated Documents</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0f4b8qtck0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2 – Glossary</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ys5s99b74n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3 – Supporting Documents, Forms, Templates</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butmpbl8x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4 – Reference Links (i.e. FATF or any other relevant sources)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9gs0vahrv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ADDENDA</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ump185j05y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Addendum 1 – Variation of procedure for legal entity X</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keepNext w:val="0"/>
        <w:pageBreakBefore w:val="1"/>
        <w:widowControl w:val="0"/>
        <w:ind w:left="0" w:firstLine="0"/>
        <w:rPr>
          <w:b w:val="0"/>
          <w:bCs w:val="0"/>
          <w:color w:val="0041d3"/>
        </w:rPr>
      </w:pPr>
      <w:bookmarkStart w:colFirst="0" w:colLast="0" w:name="_heading=h.z4hxerqv3spb" w:id="9"/>
      <w:bookmarkEnd w:id="9"/>
      <w:r w:rsidDel="00000000" w:rsidR="00000000" w:rsidRPr="00000000">
        <w:rPr>
          <w:color w:val="222660"/>
          <w:rtl w:val="0"/>
        </w:rPr>
        <w:t xml:space="preserve">1-Purpose</w:t>
      </w:r>
      <w:r w:rsidDel="00000000" w:rsidR="00000000" w:rsidRPr="00000000">
        <w:rPr>
          <w:rtl w:val="0"/>
        </w:rPr>
      </w:r>
    </w:p>
    <w:p w:rsidR="00000000" w:rsidDel="00000000" w:rsidP="00000000" w:rsidRDefault="00000000" w:rsidRPr="00000000" w14:paraId="00000060">
      <w:pPr>
        <w:spacing w:after="240" w:before="0" w:lineRule="auto"/>
        <w:jc w:val="both"/>
        <w:rPr>
          <w:sz w:val="24"/>
          <w:szCs w:val="24"/>
        </w:rPr>
      </w:pPr>
      <w:r w:rsidDel="00000000" w:rsidR="00000000" w:rsidRPr="00000000">
        <w:rPr>
          <w:sz w:val="24"/>
          <w:szCs w:val="24"/>
          <w:rtl w:val="0"/>
        </w:rPr>
        <w:t xml:space="preserve">The Altery Group ("Altery" or “Group”) refers to all the legal entities operating under the NFTS Limited umbrella. For the purposes of this Framework, the terms  “Altery” or “Group” will be used throughout.</w:t>
      </w: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sz w:val="24"/>
          <w:szCs w:val="24"/>
          <w:highlight w:val="yellow"/>
          <w:rtl w:val="0"/>
        </w:rPr>
        <w:t xml:space="preserve">Name of Policy</w:t>
      </w:r>
      <w:r w:rsidDel="00000000" w:rsidR="00000000" w:rsidRPr="00000000">
        <w:rPr>
          <w:sz w:val="24"/>
          <w:szCs w:val="24"/>
          <w:rtl w:val="0"/>
        </w:rPr>
        <w:t xml:space="preserve"> (the “Policy”) details how Altery manages/addresses XYZ, to ensure a consistent  approach within the Firm.</w:t>
      </w:r>
    </w:p>
    <w:p w:rsidR="00000000" w:rsidDel="00000000" w:rsidP="00000000" w:rsidRDefault="00000000" w:rsidRPr="00000000" w14:paraId="00000062">
      <w:pPr>
        <w:spacing w:after="0" w:before="240" w:lineRule="auto"/>
        <w:jc w:val="both"/>
        <w:rPr>
          <w:sz w:val="24"/>
          <w:szCs w:val="24"/>
        </w:rPr>
      </w:pPr>
      <w:r w:rsidDel="00000000" w:rsidR="00000000" w:rsidRPr="00000000">
        <w:rPr>
          <w:sz w:val="24"/>
          <w:szCs w:val="24"/>
          <w:rtl w:val="0"/>
        </w:rPr>
        <w:t xml:space="preserve">The document is divided into 3 sections:</w:t>
      </w:r>
    </w:p>
    <w:p w:rsidR="00000000" w:rsidDel="00000000" w:rsidP="00000000" w:rsidRDefault="00000000" w:rsidRPr="00000000" w14:paraId="00000063">
      <w:pPr>
        <w:numPr>
          <w:ilvl w:val="0"/>
          <w:numId w:val="3"/>
        </w:numPr>
        <w:spacing w:after="0" w:afterAutospacing="0" w:before="0" w:lineRule="auto"/>
        <w:ind w:left="720" w:hanging="360"/>
        <w:jc w:val="both"/>
        <w:rPr>
          <w:sz w:val="24"/>
          <w:szCs w:val="24"/>
        </w:rPr>
      </w:pPr>
      <w:r w:rsidDel="00000000" w:rsidR="00000000" w:rsidRPr="00000000">
        <w:rPr>
          <w:sz w:val="24"/>
          <w:szCs w:val="24"/>
          <w:rtl w:val="0"/>
        </w:rPr>
        <w:t xml:space="preserve">Main body of the document: describing the Policy as it applies to all the entities in the Group.</w:t>
      </w:r>
    </w:p>
    <w:p w:rsidR="00000000" w:rsidDel="00000000" w:rsidP="00000000" w:rsidRDefault="00000000" w:rsidRPr="00000000" w14:paraId="0000006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Appendices: describing in greater detail areas in scope of the Policy that apply to all the entities of the Group</w:t>
      </w:r>
    </w:p>
    <w:p w:rsidR="00000000" w:rsidDel="00000000" w:rsidP="00000000" w:rsidRDefault="00000000" w:rsidRPr="00000000" w14:paraId="00000065">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Addenda: describing how the Policy and its appendices are modified where needed to accommodate the requirements of each entity within the Group.</w:t>
      </w:r>
      <w:r w:rsidDel="00000000" w:rsidR="00000000" w:rsidRPr="00000000">
        <w:rPr>
          <w:rtl w:val="0"/>
        </w:rPr>
      </w:r>
    </w:p>
    <w:p w:rsidR="00000000" w:rsidDel="00000000" w:rsidP="00000000" w:rsidRDefault="00000000" w:rsidRPr="00000000" w14:paraId="00000066">
      <w:pPr>
        <w:spacing w:after="0" w:before="240" w:lineRule="auto"/>
        <w:jc w:val="both"/>
        <w:rPr>
          <w:sz w:val="24"/>
          <w:szCs w:val="24"/>
        </w:rPr>
      </w:pPr>
      <w:r w:rsidDel="00000000" w:rsidR="00000000" w:rsidRPr="00000000">
        <w:rPr>
          <w:sz w:val="24"/>
          <w:szCs w:val="24"/>
          <w:rtl w:val="0"/>
        </w:rPr>
        <w:t xml:space="preserve">Precedence:</w:t>
      </w:r>
    </w:p>
    <w:p w:rsidR="00000000" w:rsidDel="00000000" w:rsidP="00000000" w:rsidRDefault="00000000" w:rsidRPr="00000000" w14:paraId="00000067">
      <w:pPr>
        <w:spacing w:after="240" w:before="0" w:lineRule="auto"/>
        <w:jc w:val="both"/>
        <w:rPr>
          <w:sz w:val="24"/>
          <w:szCs w:val="24"/>
        </w:rPr>
      </w:pPr>
      <w:r w:rsidDel="00000000" w:rsidR="00000000" w:rsidRPr="00000000">
        <w:rPr>
          <w:sz w:val="24"/>
          <w:szCs w:val="24"/>
          <w:rtl w:val="0"/>
        </w:rPr>
        <w:t xml:space="preserve">In case of conflict between the main section of the framework, its appendices and the addendum relevant for a local legal entity, it is the addendum that must take precedence.</w:t>
      </w:r>
      <w:r w:rsidDel="00000000" w:rsidR="00000000" w:rsidRPr="00000000">
        <w:rPr>
          <w:rtl w:val="0"/>
        </w:rPr>
      </w:r>
    </w:p>
    <w:p w:rsidR="00000000" w:rsidDel="00000000" w:rsidP="00000000" w:rsidRDefault="00000000" w:rsidRPr="00000000" w14:paraId="00000068">
      <w:pPr>
        <w:pStyle w:val="Heading1"/>
        <w:pageBreakBefore w:val="0"/>
        <w:ind w:left="0" w:firstLine="0"/>
        <w:rPr>
          <w:b w:val="0"/>
          <w:bCs w:val="0"/>
        </w:rPr>
      </w:pPr>
      <w:bookmarkStart w:colFirst="0" w:colLast="0" w:name="_heading=h.1fob9te" w:id="10"/>
      <w:bookmarkEnd w:id="10"/>
      <w:r w:rsidDel="00000000" w:rsidR="00000000" w:rsidRPr="00000000">
        <w:rPr>
          <w:color w:val="222660"/>
          <w:rtl w:val="0"/>
        </w:rPr>
        <w:t xml:space="preserve">2-Scope </w:t>
      </w:r>
      <w:r w:rsidDel="00000000" w:rsidR="00000000" w:rsidRPr="00000000">
        <w:rPr>
          <w:rtl w:val="0"/>
        </w:rPr>
      </w:r>
    </w:p>
    <w:p w:rsidR="00000000" w:rsidDel="00000000" w:rsidP="00000000" w:rsidRDefault="00000000" w:rsidRPr="00000000" w14:paraId="00000069">
      <w:pPr>
        <w:widowControl w:val="0"/>
        <w:spacing w:after="0" w:before="0" w:line="240" w:lineRule="auto"/>
        <w:jc w:val="both"/>
        <w:rPr>
          <w:sz w:val="24"/>
          <w:szCs w:val="24"/>
        </w:rPr>
      </w:pPr>
      <w:r w:rsidDel="00000000" w:rsidR="00000000" w:rsidRPr="00000000">
        <w:rPr>
          <w:sz w:val="24"/>
          <w:szCs w:val="24"/>
          <w:rtl w:val="0"/>
        </w:rPr>
        <w:t xml:space="preserve">This Policy applies to all individuals performing work for or on behalf of Altery or any Group entity, in any jurisdiction. This includes:</w:t>
      </w:r>
    </w:p>
    <w:p w:rsidR="00000000" w:rsidDel="00000000" w:rsidP="00000000" w:rsidRDefault="00000000" w:rsidRPr="00000000" w14:paraId="0000006A">
      <w:pPr>
        <w:widowControl w:val="0"/>
        <w:numPr>
          <w:ilvl w:val="0"/>
          <w:numId w:val="2"/>
        </w:numPr>
        <w:spacing w:after="0" w:before="0" w:line="240" w:lineRule="auto"/>
        <w:ind w:left="720" w:hanging="360"/>
        <w:jc w:val="both"/>
        <w:rPr>
          <w:sz w:val="24"/>
          <w:szCs w:val="24"/>
        </w:rPr>
      </w:pPr>
      <w:r w:rsidDel="00000000" w:rsidR="00000000" w:rsidRPr="00000000">
        <w:rPr>
          <w:sz w:val="24"/>
          <w:szCs w:val="24"/>
          <w:rtl w:val="0"/>
        </w:rPr>
        <w:t xml:space="preserve">All employees (full-time, part-time, temporary, or fixed-term)</w:t>
      </w:r>
    </w:p>
    <w:p w:rsidR="00000000" w:rsidDel="00000000" w:rsidP="00000000" w:rsidRDefault="00000000" w:rsidRPr="00000000" w14:paraId="0000006B">
      <w:pPr>
        <w:widowControl w:val="0"/>
        <w:numPr>
          <w:ilvl w:val="0"/>
          <w:numId w:val="2"/>
        </w:numPr>
        <w:spacing w:after="0" w:before="0" w:line="240" w:lineRule="auto"/>
        <w:ind w:left="720" w:hanging="360"/>
        <w:jc w:val="both"/>
        <w:rPr>
          <w:sz w:val="24"/>
          <w:szCs w:val="24"/>
        </w:rPr>
      </w:pPr>
      <w:r w:rsidDel="00000000" w:rsidR="00000000" w:rsidRPr="00000000">
        <w:rPr>
          <w:sz w:val="24"/>
          <w:szCs w:val="24"/>
          <w:rtl w:val="0"/>
        </w:rPr>
        <w:t xml:space="preserve">Contractors, consultants, secondees, interns, and volunteers</w:t>
      </w:r>
    </w:p>
    <w:p w:rsidR="00000000" w:rsidDel="00000000" w:rsidP="00000000" w:rsidRDefault="00000000" w:rsidRPr="00000000" w14:paraId="0000006C">
      <w:pPr>
        <w:widowControl w:val="0"/>
        <w:numPr>
          <w:ilvl w:val="0"/>
          <w:numId w:val="2"/>
        </w:numPr>
        <w:spacing w:after="0" w:before="0" w:line="240" w:lineRule="auto"/>
        <w:ind w:left="720" w:hanging="360"/>
        <w:jc w:val="both"/>
        <w:rPr>
          <w:sz w:val="24"/>
          <w:szCs w:val="24"/>
        </w:rPr>
      </w:pPr>
      <w:r w:rsidDel="00000000" w:rsidR="00000000" w:rsidRPr="00000000">
        <w:rPr>
          <w:sz w:val="24"/>
          <w:szCs w:val="24"/>
          <w:rtl w:val="0"/>
        </w:rPr>
        <w:t xml:space="preserve">Individuals on work experience placements</w:t>
      </w:r>
    </w:p>
    <w:p w:rsidR="00000000" w:rsidDel="00000000" w:rsidP="00000000" w:rsidRDefault="00000000" w:rsidRPr="00000000" w14:paraId="0000006D">
      <w:pPr>
        <w:widowControl w:val="0"/>
        <w:numPr>
          <w:ilvl w:val="0"/>
          <w:numId w:val="2"/>
        </w:numPr>
        <w:spacing w:after="0" w:before="0" w:line="240" w:lineRule="auto"/>
        <w:ind w:left="720" w:hanging="360"/>
        <w:jc w:val="both"/>
        <w:rPr>
          <w:sz w:val="24"/>
          <w:szCs w:val="24"/>
        </w:rPr>
      </w:pPr>
      <w:r w:rsidDel="00000000" w:rsidR="00000000" w:rsidRPr="00000000">
        <w:rPr>
          <w:sz w:val="24"/>
          <w:szCs w:val="24"/>
          <w:rtl w:val="0"/>
        </w:rPr>
        <w:t xml:space="preserve">Executive and Non-Executive members of the Board</w:t>
      </w:r>
    </w:p>
    <w:p w:rsidR="00000000" w:rsidDel="00000000" w:rsidP="00000000" w:rsidRDefault="00000000" w:rsidRPr="00000000" w14:paraId="0000006E">
      <w:pPr>
        <w:widowControl w:val="0"/>
        <w:numPr>
          <w:ilvl w:val="0"/>
          <w:numId w:val="2"/>
        </w:numPr>
        <w:spacing w:after="0" w:before="0" w:line="240" w:lineRule="auto"/>
        <w:ind w:left="720" w:hanging="360"/>
        <w:jc w:val="both"/>
        <w:rPr>
          <w:sz w:val="24"/>
          <w:szCs w:val="24"/>
        </w:rPr>
      </w:pPr>
      <w:r w:rsidDel="00000000" w:rsidR="00000000" w:rsidRPr="00000000">
        <w:rPr>
          <w:sz w:val="24"/>
          <w:szCs w:val="24"/>
          <w:rtl w:val="0"/>
        </w:rPr>
        <w:t xml:space="preserve">Any third-party or outsourced service providers engaged by the Group</w:t>
      </w:r>
      <w:r w:rsidDel="00000000" w:rsidR="00000000" w:rsidRPr="00000000">
        <w:rPr>
          <w:rtl w:val="0"/>
        </w:rPr>
      </w:r>
    </w:p>
    <w:p w:rsidR="00000000" w:rsidDel="00000000" w:rsidP="00000000" w:rsidRDefault="00000000" w:rsidRPr="00000000" w14:paraId="0000006F">
      <w:pPr>
        <w:spacing w:after="0" w:before="240" w:lineRule="auto"/>
        <w:rPr>
          <w:sz w:val="24"/>
          <w:szCs w:val="24"/>
        </w:rPr>
      </w:pPr>
      <w:r w:rsidDel="00000000" w:rsidR="00000000" w:rsidRPr="00000000">
        <w:rPr>
          <w:sz w:val="24"/>
          <w:szCs w:val="24"/>
          <w:rtl w:val="0"/>
        </w:rPr>
        <w:t xml:space="preserve">All such individuals must comply with this policy in the performance of their duties.</w:t>
      </w:r>
      <w:r w:rsidDel="00000000" w:rsidR="00000000" w:rsidRPr="00000000">
        <w:rPr>
          <w:rtl w:val="0"/>
        </w:rPr>
      </w:r>
    </w:p>
    <w:p w:rsidR="00000000" w:rsidDel="00000000" w:rsidP="00000000" w:rsidRDefault="00000000" w:rsidRPr="00000000" w14:paraId="00000070">
      <w:pPr>
        <w:pStyle w:val="Heading1"/>
        <w:rPr/>
      </w:pPr>
      <w:bookmarkStart w:colFirst="0" w:colLast="0" w:name="_heading=h.oz3ixtizpvlx" w:id="11"/>
      <w:bookmarkEnd w:id="11"/>
      <w:r w:rsidDel="00000000" w:rsidR="00000000" w:rsidRPr="00000000">
        <w:rPr>
          <w:color w:val="222660"/>
          <w:rtl w:val="0"/>
        </w:rPr>
        <w:t xml:space="preserve">3-Policy Review</w:t>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This Policy will be reviewed on an annual basis and must be approved by the relevant appointed board level committee, as described in the Group Corporate Governance Policy. There are no exceptions and/or changes to this Policy without written approval from the relevant appointed board level committee and is effective on the date of approval by the committee as noted within the version control section of this Policy and supersedes any previous Policy.</w:t>
      </w:r>
    </w:p>
    <w:p w:rsidR="00000000" w:rsidDel="00000000" w:rsidP="00000000" w:rsidRDefault="00000000" w:rsidRPr="00000000" w14:paraId="00000072">
      <w:pPr>
        <w:rPr>
          <w:sz w:val="24"/>
          <w:szCs w:val="24"/>
        </w:rPr>
      </w:pPr>
      <w:r w:rsidDel="00000000" w:rsidR="00000000" w:rsidRPr="00000000">
        <w:rPr>
          <w:sz w:val="24"/>
          <w:szCs w:val="24"/>
          <w:rtl w:val="0"/>
        </w:rPr>
        <w:t xml:space="preserve">The (Job Title of the Policy Owner i.e. MLRO) must regularly review and assess the effectiveness of this policy and the procedures in place to implement it.</w:t>
      </w:r>
    </w:p>
    <w:p w:rsidR="00000000" w:rsidDel="00000000" w:rsidP="00000000" w:rsidRDefault="00000000" w:rsidRPr="00000000" w14:paraId="00000073">
      <w:pPr>
        <w:spacing w:after="0" w:lineRule="auto"/>
        <w:rPr>
          <w:sz w:val="24"/>
          <w:szCs w:val="24"/>
        </w:rPr>
      </w:pPr>
      <w:r w:rsidDel="00000000" w:rsidR="00000000" w:rsidRPr="00000000">
        <w:rPr>
          <w:sz w:val="24"/>
          <w:szCs w:val="24"/>
          <w:rtl w:val="0"/>
        </w:rPr>
        <w:t xml:space="preserve">This Policy will also be reviewed on an ad-hoc basis when:</w:t>
      </w:r>
    </w:p>
    <w:p w:rsidR="00000000" w:rsidDel="00000000" w:rsidP="00000000" w:rsidRDefault="00000000" w:rsidRPr="00000000" w14:paraId="00000074">
      <w:pPr>
        <w:numPr>
          <w:ilvl w:val="0"/>
          <w:numId w:val="6"/>
        </w:numPr>
        <w:spacing w:after="0" w:before="0" w:line="240" w:lineRule="auto"/>
        <w:ind w:left="720" w:hanging="360"/>
        <w:rPr>
          <w:sz w:val="24"/>
          <w:szCs w:val="24"/>
        </w:rPr>
      </w:pPr>
      <w:r w:rsidDel="00000000" w:rsidR="00000000" w:rsidRPr="00000000">
        <w:rPr>
          <w:sz w:val="24"/>
          <w:szCs w:val="24"/>
          <w:rtl w:val="0"/>
        </w:rPr>
        <w:t xml:space="preserve">There is a change in Altery’s risk appetite</w:t>
      </w:r>
      <w:r w:rsidDel="00000000" w:rsidR="00000000" w:rsidRPr="00000000">
        <w:rPr>
          <w:rtl w:val="0"/>
        </w:rPr>
      </w:r>
    </w:p>
    <w:p w:rsidR="00000000" w:rsidDel="00000000" w:rsidP="00000000" w:rsidRDefault="00000000" w:rsidRPr="00000000" w14:paraId="00000075">
      <w:pPr>
        <w:numPr>
          <w:ilvl w:val="0"/>
          <w:numId w:val="6"/>
        </w:numPr>
        <w:spacing w:after="0" w:before="0" w:line="240" w:lineRule="auto"/>
        <w:ind w:left="720" w:hanging="360"/>
        <w:rPr>
          <w:sz w:val="24"/>
          <w:szCs w:val="24"/>
        </w:rPr>
      </w:pPr>
      <w:r w:rsidDel="00000000" w:rsidR="00000000" w:rsidRPr="00000000">
        <w:rPr>
          <w:sz w:val="24"/>
          <w:szCs w:val="24"/>
          <w:rtl w:val="0"/>
        </w:rPr>
        <w:t xml:space="preserve">There is a significant change in Altery’s business plan, strategy, or objectives</w:t>
      </w:r>
      <w:r w:rsidDel="00000000" w:rsidR="00000000" w:rsidRPr="00000000">
        <w:rPr>
          <w:rtl w:val="0"/>
        </w:rPr>
      </w:r>
    </w:p>
    <w:p w:rsidR="00000000" w:rsidDel="00000000" w:rsidP="00000000" w:rsidRDefault="00000000" w:rsidRPr="00000000" w14:paraId="00000076">
      <w:pPr>
        <w:widowControl w:val="0"/>
        <w:numPr>
          <w:ilvl w:val="0"/>
          <w:numId w:val="6"/>
        </w:numPr>
        <w:spacing w:after="0" w:before="0" w:line="240" w:lineRule="auto"/>
        <w:ind w:left="720" w:hanging="360"/>
        <w:rPr>
          <w:sz w:val="24"/>
          <w:szCs w:val="24"/>
        </w:rPr>
      </w:pPr>
      <w:r w:rsidDel="00000000" w:rsidR="00000000" w:rsidRPr="00000000">
        <w:rPr>
          <w:sz w:val="24"/>
          <w:szCs w:val="24"/>
          <w:rtl w:val="0"/>
        </w:rPr>
        <w:t xml:space="preserve">There is a change in Altery’s technical environment </w:t>
      </w:r>
      <w:r w:rsidDel="00000000" w:rsidR="00000000" w:rsidRPr="00000000">
        <w:rPr>
          <w:rtl w:val="0"/>
        </w:rPr>
      </w:r>
    </w:p>
    <w:p w:rsidR="00000000" w:rsidDel="00000000" w:rsidP="00000000" w:rsidRDefault="00000000" w:rsidRPr="00000000" w14:paraId="00000077">
      <w:pPr>
        <w:numPr>
          <w:ilvl w:val="0"/>
          <w:numId w:val="6"/>
        </w:numPr>
        <w:spacing w:after="0" w:before="0" w:line="240" w:lineRule="auto"/>
        <w:ind w:left="720" w:hanging="360"/>
        <w:rPr>
          <w:sz w:val="24"/>
          <w:szCs w:val="24"/>
        </w:rPr>
      </w:pPr>
      <w:r w:rsidDel="00000000" w:rsidR="00000000" w:rsidRPr="00000000">
        <w:rPr>
          <w:sz w:val="24"/>
          <w:szCs w:val="24"/>
          <w:rtl w:val="0"/>
        </w:rPr>
        <w:t xml:space="preserve">Altery introduces new products or services</w:t>
      </w:r>
      <w:r w:rsidDel="00000000" w:rsidR="00000000" w:rsidRPr="00000000">
        <w:rPr>
          <w:rtl w:val="0"/>
        </w:rPr>
      </w:r>
    </w:p>
    <w:p w:rsidR="00000000" w:rsidDel="00000000" w:rsidP="00000000" w:rsidRDefault="00000000" w:rsidRPr="00000000" w14:paraId="00000078">
      <w:pPr>
        <w:numPr>
          <w:ilvl w:val="0"/>
          <w:numId w:val="6"/>
        </w:numPr>
        <w:spacing w:after="0" w:before="0" w:line="240" w:lineRule="auto"/>
        <w:ind w:left="720" w:hanging="360"/>
        <w:rPr>
          <w:sz w:val="24"/>
          <w:szCs w:val="24"/>
        </w:rPr>
      </w:pPr>
      <w:r w:rsidDel="00000000" w:rsidR="00000000" w:rsidRPr="00000000">
        <w:rPr>
          <w:sz w:val="24"/>
          <w:szCs w:val="24"/>
          <w:rtl w:val="0"/>
        </w:rPr>
        <w:t xml:space="preserve">New jurisdictions and markets are introduced</w:t>
      </w:r>
      <w:r w:rsidDel="00000000" w:rsidR="00000000" w:rsidRPr="00000000">
        <w:rPr>
          <w:rtl w:val="0"/>
        </w:rPr>
      </w:r>
    </w:p>
    <w:p w:rsidR="00000000" w:rsidDel="00000000" w:rsidP="00000000" w:rsidRDefault="00000000" w:rsidRPr="00000000" w14:paraId="00000079">
      <w:pPr>
        <w:numPr>
          <w:ilvl w:val="0"/>
          <w:numId w:val="6"/>
        </w:numPr>
        <w:spacing w:after="0" w:before="0" w:line="240" w:lineRule="auto"/>
        <w:ind w:left="720" w:hanging="360"/>
        <w:rPr>
          <w:sz w:val="24"/>
          <w:szCs w:val="24"/>
        </w:rPr>
      </w:pPr>
      <w:r w:rsidDel="00000000" w:rsidR="00000000" w:rsidRPr="00000000">
        <w:rPr>
          <w:sz w:val="24"/>
          <w:szCs w:val="24"/>
          <w:rtl w:val="0"/>
        </w:rPr>
        <w:t xml:space="preserve">There are any significant emerging risks</w:t>
      </w:r>
      <w:r w:rsidDel="00000000" w:rsidR="00000000" w:rsidRPr="00000000">
        <w:rPr>
          <w:rtl w:val="0"/>
        </w:rPr>
      </w:r>
    </w:p>
    <w:p w:rsidR="00000000" w:rsidDel="00000000" w:rsidP="00000000" w:rsidRDefault="00000000" w:rsidRPr="00000000" w14:paraId="0000007A">
      <w:pPr>
        <w:numPr>
          <w:ilvl w:val="0"/>
          <w:numId w:val="6"/>
        </w:numPr>
        <w:spacing w:after="0" w:before="0" w:line="240" w:lineRule="auto"/>
        <w:ind w:left="720" w:hanging="360"/>
        <w:rPr>
          <w:sz w:val="24"/>
          <w:szCs w:val="24"/>
        </w:rPr>
      </w:pPr>
      <w:r w:rsidDel="00000000" w:rsidR="00000000" w:rsidRPr="00000000">
        <w:rPr>
          <w:sz w:val="24"/>
          <w:szCs w:val="24"/>
          <w:rtl w:val="0"/>
        </w:rPr>
        <w:t xml:space="preserve">A major or critical risk event has occurred</w:t>
      </w:r>
      <w:r w:rsidDel="00000000" w:rsidR="00000000" w:rsidRPr="00000000">
        <w:rPr>
          <w:rtl w:val="0"/>
        </w:rPr>
      </w:r>
    </w:p>
    <w:p w:rsidR="00000000" w:rsidDel="00000000" w:rsidP="00000000" w:rsidRDefault="00000000" w:rsidRPr="00000000" w14:paraId="0000007B">
      <w:pPr>
        <w:numPr>
          <w:ilvl w:val="0"/>
          <w:numId w:val="6"/>
        </w:numPr>
        <w:spacing w:after="0" w:before="0" w:line="240" w:lineRule="auto"/>
        <w:ind w:left="720" w:hanging="360"/>
        <w:rPr>
          <w:sz w:val="24"/>
          <w:szCs w:val="24"/>
        </w:rPr>
      </w:pPr>
      <w:r w:rsidDel="00000000" w:rsidR="00000000" w:rsidRPr="00000000">
        <w:rPr>
          <w:sz w:val="24"/>
          <w:szCs w:val="24"/>
          <w:rtl w:val="0"/>
        </w:rPr>
        <w:t xml:space="preserve">New legal and / or regulatory requirements arise</w:t>
      </w:r>
      <w:r w:rsidDel="00000000" w:rsidR="00000000" w:rsidRPr="00000000">
        <w:rPr>
          <w:rtl w:val="0"/>
        </w:rPr>
      </w:r>
    </w:p>
    <w:p w:rsidR="00000000" w:rsidDel="00000000" w:rsidP="00000000" w:rsidRDefault="00000000" w:rsidRPr="00000000" w14:paraId="0000007C">
      <w:pPr>
        <w:numPr>
          <w:ilvl w:val="0"/>
          <w:numId w:val="6"/>
        </w:numPr>
        <w:spacing w:after="0" w:before="0" w:line="240" w:lineRule="auto"/>
        <w:ind w:left="720" w:hanging="360"/>
        <w:rPr/>
      </w:pPr>
      <w:r w:rsidDel="00000000" w:rsidR="00000000" w:rsidRPr="00000000">
        <w:rPr>
          <w:sz w:val="24"/>
          <w:szCs w:val="24"/>
          <w:rtl w:val="0"/>
        </w:rPr>
        <w:t xml:space="preserve">There are significant changes in current legal and / or regulatory requirements</w:t>
      </w:r>
      <w:r w:rsidDel="00000000" w:rsidR="00000000" w:rsidRPr="00000000">
        <w:rPr>
          <w:rtl w:val="0"/>
        </w:rPr>
      </w:r>
    </w:p>
    <w:p w:rsidR="00000000" w:rsidDel="00000000" w:rsidP="00000000" w:rsidRDefault="00000000" w:rsidRPr="00000000" w14:paraId="0000007D">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7E">
      <w:pPr>
        <w:pStyle w:val="Heading1"/>
        <w:rPr/>
      </w:pPr>
      <w:bookmarkStart w:colFirst="0" w:colLast="0" w:name="_heading=h.3rdcrjn" w:id="12"/>
      <w:bookmarkEnd w:id="12"/>
      <w:r w:rsidDel="00000000" w:rsidR="00000000" w:rsidRPr="00000000">
        <w:rPr>
          <w:color w:val="222660"/>
          <w:rtl w:val="0"/>
        </w:rPr>
        <w:t xml:space="preserve">4-Policy Compliance</w:t>
      </w:r>
      <w:r w:rsidDel="00000000" w:rsidR="00000000" w:rsidRPr="00000000">
        <w:rPr>
          <w:rtl w:val="0"/>
        </w:rPr>
      </w:r>
    </w:p>
    <w:p w:rsidR="00000000" w:rsidDel="00000000" w:rsidP="00000000" w:rsidRDefault="00000000" w:rsidRPr="00000000" w14:paraId="0000007F">
      <w:pPr>
        <w:spacing w:after="240" w:before="0" w:lineRule="auto"/>
        <w:rPr>
          <w:sz w:val="24"/>
          <w:szCs w:val="24"/>
        </w:rPr>
      </w:pPr>
      <w:r w:rsidDel="00000000" w:rsidR="00000000" w:rsidRPr="00000000">
        <w:rPr>
          <w:sz w:val="24"/>
          <w:szCs w:val="24"/>
          <w:rtl w:val="0"/>
        </w:rPr>
        <w:t xml:space="preserve">Adherence to this policy is mandatory and any breaches must be reported in a timely manner and in accordance with Altery’s Breach Policy. Failure to comply with this policy may result in Altery being exposed to regulatory censure, fines and penalties, material negative reputational effect, suspension of permission of regulatory activities and in the worst instance the loss of its licence.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For individuals, possible consequences of non adherence to this policy may result in disciplinary action including dismissal and personal censure. This policy should be read in conjunction with other relevant policies and procedures as outlined in Appendix 1. All of Altery’s policies can be located on Confluence.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Employees will be notified of any changes to the Policy via an email generated from Confluence. The current version of this Policy will be stored on Confluence and employees must access this Policy via this platform to ensure they are utilising the correct version. Prior versions of the Policy will not be available to employees.</w:t>
      </w:r>
    </w:p>
    <w:p w:rsidR="00000000" w:rsidDel="00000000" w:rsidP="00000000" w:rsidRDefault="00000000" w:rsidRPr="00000000" w14:paraId="00000082">
      <w:pPr>
        <w:pStyle w:val="Heading1"/>
        <w:rPr/>
      </w:pPr>
      <w:bookmarkStart w:colFirst="0" w:colLast="0" w:name="_heading=h.2u6wntf" w:id="13"/>
      <w:bookmarkEnd w:id="13"/>
      <w:r w:rsidDel="00000000" w:rsidR="00000000" w:rsidRPr="00000000">
        <w:rPr>
          <w:color w:val="222660"/>
          <w:rtl w:val="0"/>
        </w:rPr>
        <w:t xml:space="preserve">5-Legal and Regulatory Requirements</w:t>
      </w:r>
      <w:r w:rsidDel="00000000" w:rsidR="00000000" w:rsidRPr="00000000">
        <w:rPr>
          <w:rtl w:val="0"/>
        </w:rPr>
      </w:r>
    </w:p>
    <w:p w:rsidR="00000000" w:rsidDel="00000000" w:rsidP="00000000" w:rsidRDefault="00000000" w:rsidRPr="00000000" w14:paraId="00000083">
      <w:pPr>
        <w:spacing w:after="0" w:before="0" w:lineRule="auto"/>
        <w:rPr>
          <w:sz w:val="24"/>
          <w:szCs w:val="24"/>
        </w:rPr>
      </w:pPr>
      <w:r w:rsidDel="00000000" w:rsidR="00000000" w:rsidRPr="00000000">
        <w:rPr>
          <w:sz w:val="24"/>
          <w:szCs w:val="24"/>
          <w:rtl w:val="0"/>
        </w:rPr>
        <w:t xml:space="preserve">This policy seeks to align to the applicable law, regulations and guidance:</w:t>
      </w:r>
    </w:p>
    <w:p w:rsidR="00000000" w:rsidDel="00000000" w:rsidP="00000000" w:rsidRDefault="00000000" w:rsidRPr="00000000" w14:paraId="00000084">
      <w:pPr>
        <w:numPr>
          <w:ilvl w:val="0"/>
          <w:numId w:val="5"/>
        </w:numPr>
        <w:spacing w:after="0" w:lineRule="auto"/>
        <w:ind w:left="720" w:hanging="360"/>
        <w:rPr>
          <w:sz w:val="24"/>
          <w:szCs w:val="24"/>
          <w:highlight w:val="yellow"/>
        </w:rPr>
      </w:pPr>
      <w:r w:rsidDel="00000000" w:rsidR="00000000" w:rsidRPr="00000000">
        <w:rPr>
          <w:sz w:val="24"/>
          <w:szCs w:val="24"/>
          <w:highlight w:val="yellow"/>
          <w:rtl w:val="0"/>
        </w:rPr>
        <w:t xml:space="preserve">Bribery Act 2010</w:t>
      </w:r>
      <w:r w:rsidDel="00000000" w:rsidR="00000000" w:rsidRPr="00000000">
        <w:rPr>
          <w:sz w:val="24"/>
          <w:szCs w:val="24"/>
          <w:highlight w:val="yellow"/>
          <w:vertAlign w:val="superscript"/>
        </w:rPr>
        <w:footnoteReference w:customMarkFollows="0" w:id="0"/>
      </w:r>
      <w:r w:rsidDel="00000000" w:rsidR="00000000" w:rsidRPr="00000000">
        <w:rPr>
          <w:sz w:val="24"/>
          <w:szCs w:val="24"/>
          <w:highlight w:val="yellow"/>
          <w:rtl w:val="0"/>
        </w:rPr>
        <w:t xml:space="preserve"> </w:t>
      </w:r>
      <w:r w:rsidDel="00000000" w:rsidR="00000000" w:rsidRPr="00000000">
        <w:rPr>
          <w:rtl w:val="0"/>
        </w:rPr>
      </w:r>
    </w:p>
    <w:p w:rsidR="00000000" w:rsidDel="00000000" w:rsidP="00000000" w:rsidRDefault="00000000" w:rsidRPr="00000000" w14:paraId="00000085">
      <w:pPr>
        <w:widowControl w:val="0"/>
        <w:numPr>
          <w:ilvl w:val="0"/>
          <w:numId w:val="5"/>
        </w:numPr>
        <w:spacing w:after="0" w:before="0" w:line="240" w:lineRule="auto"/>
        <w:ind w:left="720" w:hanging="360"/>
        <w:rPr>
          <w:sz w:val="24"/>
          <w:szCs w:val="24"/>
          <w:highlight w:val="yellow"/>
        </w:rPr>
      </w:pPr>
      <w:r w:rsidDel="00000000" w:rsidR="00000000" w:rsidRPr="00000000">
        <w:rPr>
          <w:sz w:val="24"/>
          <w:szCs w:val="24"/>
          <w:highlight w:val="yellow"/>
          <w:rtl w:val="0"/>
        </w:rPr>
        <w:t xml:space="preserve">Criminal Finances Act 2017 </w:t>
      </w:r>
      <w:r w:rsidDel="00000000" w:rsidR="00000000" w:rsidRPr="00000000">
        <w:rPr>
          <w:sz w:val="24"/>
          <w:szCs w:val="24"/>
          <w:highlight w:val="yellow"/>
          <w:vertAlign w:val="superscript"/>
        </w:rPr>
        <w:footnoteReference w:customMarkFollows="0" w:id="1"/>
      </w:r>
      <w:r w:rsidDel="00000000" w:rsidR="00000000" w:rsidRPr="00000000">
        <w:rPr>
          <w:rtl w:val="0"/>
        </w:rPr>
      </w:r>
    </w:p>
    <w:p w:rsidR="00000000" w:rsidDel="00000000" w:rsidP="00000000" w:rsidRDefault="00000000" w:rsidRPr="00000000" w14:paraId="00000086">
      <w:pPr>
        <w:numPr>
          <w:ilvl w:val="0"/>
          <w:numId w:val="5"/>
        </w:numPr>
        <w:spacing w:after="0" w:before="0" w:lineRule="auto"/>
        <w:ind w:left="720" w:hanging="360"/>
        <w:rPr>
          <w:sz w:val="24"/>
          <w:szCs w:val="24"/>
          <w:highlight w:val="yellow"/>
        </w:rPr>
      </w:pPr>
      <w:r w:rsidDel="00000000" w:rsidR="00000000" w:rsidRPr="00000000">
        <w:rPr>
          <w:sz w:val="24"/>
          <w:szCs w:val="24"/>
          <w:highlight w:val="yellow"/>
          <w:rtl w:val="0"/>
        </w:rPr>
        <w:t xml:space="preserve">TBC</w:t>
      </w:r>
      <w:r w:rsidDel="00000000" w:rsidR="00000000" w:rsidRPr="00000000">
        <w:rPr>
          <w:rtl w:val="0"/>
        </w:rPr>
      </w:r>
    </w:p>
    <w:p w:rsidR="00000000" w:rsidDel="00000000" w:rsidP="00000000" w:rsidRDefault="00000000" w:rsidRPr="00000000" w14:paraId="00000087">
      <w:pPr>
        <w:numPr>
          <w:ilvl w:val="0"/>
          <w:numId w:val="5"/>
        </w:numPr>
        <w:spacing w:after="200" w:before="0" w:lineRule="auto"/>
        <w:ind w:left="720" w:hanging="360"/>
        <w:rPr>
          <w:sz w:val="24"/>
          <w:szCs w:val="24"/>
          <w:highlight w:val="yellow"/>
        </w:rPr>
      </w:pPr>
      <w:r w:rsidDel="00000000" w:rsidR="00000000" w:rsidRPr="00000000">
        <w:rPr>
          <w:sz w:val="24"/>
          <w:szCs w:val="24"/>
          <w:highlight w:val="yellow"/>
          <w:rtl w:val="0"/>
        </w:rPr>
        <w:t xml:space="preserve">TBC</w:t>
      </w:r>
    </w:p>
    <w:p w:rsidR="00000000" w:rsidDel="00000000" w:rsidP="00000000" w:rsidRDefault="00000000" w:rsidRPr="00000000" w14:paraId="00000088">
      <w:pPr>
        <w:pStyle w:val="Heading1"/>
        <w:rPr/>
      </w:pPr>
      <w:bookmarkStart w:colFirst="0" w:colLast="0" w:name="_heading=h.vrwxt0fj0hok" w:id="14"/>
      <w:bookmarkEnd w:id="14"/>
      <w:r w:rsidDel="00000000" w:rsidR="00000000" w:rsidRPr="00000000">
        <w:rPr>
          <w:color w:val="222660"/>
          <w:rtl w:val="0"/>
        </w:rPr>
        <w:t xml:space="preserve">6-Policy Statements</w:t>
      </w:r>
      <w:r w:rsidDel="00000000" w:rsidR="00000000" w:rsidRPr="00000000">
        <w:rPr>
          <w:rtl w:val="0"/>
        </w:rPr>
      </w:r>
    </w:p>
    <w:p w:rsidR="00000000" w:rsidDel="00000000" w:rsidP="00000000" w:rsidRDefault="00000000" w:rsidRPr="00000000" w14:paraId="00000089">
      <w:pPr>
        <w:spacing w:after="0" w:before="0" w:lineRule="auto"/>
        <w:rPr>
          <w:sz w:val="24"/>
          <w:szCs w:val="24"/>
        </w:rPr>
      </w:pPr>
      <w:sdt>
        <w:sdtPr>
          <w:id w:val="1409457808"/>
          <w:tag w:val="goog_rdk_3"/>
        </w:sdtPr>
        <w:sdtContent>
          <w:commentRangeStart w:id="3"/>
        </w:sdtContent>
      </w:sdt>
      <w:r w:rsidDel="00000000" w:rsidR="00000000" w:rsidRPr="00000000">
        <w:rPr>
          <w:sz w:val="24"/>
          <w:szCs w:val="24"/>
          <w:rtl w:val="0"/>
        </w:rPr>
        <w:t xml:space="preserve">In relation to “name of the Policy”, Altery will:</w:t>
      </w:r>
    </w:p>
    <w:p w:rsidR="00000000" w:rsidDel="00000000" w:rsidP="00000000" w:rsidRDefault="00000000" w:rsidRPr="00000000" w14:paraId="0000008A">
      <w:pPr>
        <w:numPr>
          <w:ilvl w:val="0"/>
          <w:numId w:val="7"/>
        </w:numPr>
        <w:spacing w:after="0" w:before="0" w:lineRule="auto"/>
        <w:ind w:left="720" w:hanging="360"/>
        <w:rPr>
          <w:sz w:val="24"/>
          <w:szCs w:val="24"/>
        </w:rPr>
      </w:pPr>
      <w:r w:rsidDel="00000000" w:rsidR="00000000" w:rsidRPr="00000000">
        <w:rPr>
          <w:sz w:val="24"/>
          <w:szCs w:val="24"/>
          <w:rtl w:val="0"/>
        </w:rPr>
        <w:t xml:space="preserve">Do X</w:t>
      </w:r>
    </w:p>
    <w:p w:rsidR="00000000" w:rsidDel="00000000" w:rsidP="00000000" w:rsidRDefault="00000000" w:rsidRPr="00000000" w14:paraId="0000008B">
      <w:pPr>
        <w:numPr>
          <w:ilvl w:val="0"/>
          <w:numId w:val="7"/>
        </w:numPr>
        <w:spacing w:after="0" w:before="0" w:lineRule="auto"/>
        <w:ind w:left="720" w:hanging="360"/>
        <w:rPr>
          <w:sz w:val="24"/>
          <w:szCs w:val="24"/>
        </w:rPr>
      </w:pPr>
      <w:r w:rsidDel="00000000" w:rsidR="00000000" w:rsidRPr="00000000">
        <w:rPr>
          <w:sz w:val="24"/>
          <w:szCs w:val="24"/>
          <w:rtl w:val="0"/>
        </w:rPr>
        <w:t xml:space="preserve">Dont do Y</w:t>
      </w:r>
    </w:p>
    <w:p w:rsidR="00000000" w:rsidDel="00000000" w:rsidP="00000000" w:rsidRDefault="00000000" w:rsidRPr="00000000" w14:paraId="0000008C">
      <w:pPr>
        <w:numPr>
          <w:ilvl w:val="0"/>
          <w:numId w:val="7"/>
        </w:numPr>
        <w:spacing w:after="0" w:before="0" w:lineRule="auto"/>
        <w:ind w:left="720" w:hanging="360"/>
        <w:rPr>
          <w:sz w:val="24"/>
          <w:szCs w:val="24"/>
        </w:rPr>
      </w:pPr>
      <w:r w:rsidDel="00000000" w:rsidR="00000000" w:rsidRPr="00000000">
        <w:rPr>
          <w:sz w:val="24"/>
          <w:szCs w:val="24"/>
          <w:rtl w:val="0"/>
        </w:rPr>
        <w:t xml:space="preserve">Apply Z</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D">
      <w:pPr>
        <w:pStyle w:val="Heading1"/>
        <w:rPr/>
      </w:pPr>
      <w:bookmarkStart w:colFirst="0" w:colLast="0" w:name="_heading=h.1ewbdmm8fr10" w:id="15"/>
      <w:bookmarkEnd w:id="15"/>
      <w:r w:rsidDel="00000000" w:rsidR="00000000" w:rsidRPr="00000000">
        <w:rPr>
          <w:color w:val="222660"/>
          <w:rtl w:val="0"/>
        </w:rPr>
        <w:t xml:space="preserve">7-Policy Statements 1 - Details</w:t>
      </w:r>
      <w:r w:rsidDel="00000000" w:rsidR="00000000" w:rsidRPr="00000000">
        <w:rPr>
          <w:rtl w:val="0"/>
        </w:rPr>
      </w:r>
    </w:p>
    <w:p w:rsidR="00000000" w:rsidDel="00000000" w:rsidP="00000000" w:rsidRDefault="00000000" w:rsidRPr="00000000" w14:paraId="0000008E">
      <w:pPr>
        <w:spacing w:after="0" w:before="0" w:lineRule="auto"/>
        <w:rPr>
          <w:sz w:val="24"/>
          <w:szCs w:val="24"/>
        </w:rPr>
      </w:pPr>
      <w:sdt>
        <w:sdtPr>
          <w:id w:val="-1258952013"/>
          <w:tag w:val="goog_rdk_4"/>
        </w:sdtPr>
        <w:sdtContent>
          <w:commentRangeStart w:id="4"/>
        </w:sdtContent>
      </w:sdt>
      <w:r w:rsidDel="00000000" w:rsidR="00000000" w:rsidRPr="00000000">
        <w:rPr>
          <w:sz w:val="24"/>
          <w:szCs w:val="24"/>
          <w:rtl w:val="0"/>
        </w:rPr>
        <w:t xml:space="preserve">It is company policy that “policy statement 1 from the section above”, this means that:</w:t>
      </w:r>
    </w:p>
    <w:p w:rsidR="00000000" w:rsidDel="00000000" w:rsidP="00000000" w:rsidRDefault="00000000" w:rsidRPr="00000000" w14:paraId="0000008F">
      <w:pPr>
        <w:numPr>
          <w:ilvl w:val="0"/>
          <w:numId w:val="1"/>
        </w:numPr>
        <w:spacing w:after="0" w:before="0" w:lineRule="auto"/>
        <w:ind w:left="720" w:hanging="360"/>
        <w:rPr>
          <w:sz w:val="24"/>
          <w:szCs w:val="24"/>
        </w:rPr>
      </w:pPr>
      <w:r w:rsidDel="00000000" w:rsidR="00000000" w:rsidRPr="00000000">
        <w:rPr>
          <w:sz w:val="24"/>
          <w:szCs w:val="24"/>
          <w:rtl w:val="0"/>
        </w:rPr>
        <w:t xml:space="preserve">Detail 1</w:t>
      </w:r>
    </w:p>
    <w:p w:rsidR="00000000" w:rsidDel="00000000" w:rsidP="00000000" w:rsidRDefault="00000000" w:rsidRPr="00000000" w14:paraId="00000090">
      <w:pPr>
        <w:numPr>
          <w:ilvl w:val="0"/>
          <w:numId w:val="1"/>
        </w:numPr>
        <w:spacing w:after="0" w:before="0" w:lineRule="auto"/>
        <w:ind w:left="720" w:hanging="360"/>
        <w:rPr>
          <w:sz w:val="24"/>
          <w:szCs w:val="24"/>
        </w:rPr>
      </w:pPr>
      <w:r w:rsidDel="00000000" w:rsidR="00000000" w:rsidRPr="00000000">
        <w:rPr>
          <w:sz w:val="24"/>
          <w:szCs w:val="24"/>
          <w:rtl w:val="0"/>
        </w:rPr>
        <w:t xml:space="preserve">Detail 2</w:t>
      </w:r>
    </w:p>
    <w:p w:rsidR="00000000" w:rsidDel="00000000" w:rsidP="00000000" w:rsidRDefault="00000000" w:rsidRPr="00000000" w14:paraId="00000091">
      <w:pPr>
        <w:numPr>
          <w:ilvl w:val="0"/>
          <w:numId w:val="1"/>
        </w:numPr>
        <w:spacing w:after="0" w:before="0" w:lineRule="auto"/>
        <w:ind w:left="720" w:hanging="360"/>
        <w:rPr>
          <w:sz w:val="24"/>
          <w:szCs w:val="24"/>
        </w:rPr>
      </w:pPr>
      <w:r w:rsidDel="00000000" w:rsidR="00000000" w:rsidRPr="00000000">
        <w:rPr>
          <w:sz w:val="24"/>
          <w:szCs w:val="24"/>
          <w:rtl w:val="0"/>
        </w:rPr>
        <w:t xml:space="preserve">Detail 3</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2">
      <w:pPr>
        <w:spacing w:after="200" w:before="0" w:lineRule="auto"/>
        <w:ind w:left="720" w:firstLine="0"/>
        <w:rPr>
          <w:sz w:val="24"/>
          <w:szCs w:val="24"/>
          <w:highlight w:val="yellow"/>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85n3apq6lbpe" w:id="16"/>
      <w:bookmarkEnd w:id="16"/>
      <w:r w:rsidDel="00000000" w:rsidR="00000000" w:rsidRPr="00000000">
        <w:rPr>
          <w:color w:val="222660"/>
          <w:rtl w:val="0"/>
        </w:rPr>
        <w:t xml:space="preserve">8-Roles and Responsibilities</w:t>
      </w:r>
      <w:r w:rsidDel="00000000" w:rsidR="00000000" w:rsidRPr="00000000">
        <w:rPr>
          <w:rtl w:val="0"/>
        </w:rPr>
      </w:r>
    </w:p>
    <w:sdt>
      <w:sdtPr>
        <w:lock w:val="contentLocked"/>
        <w:id w:val="1494288867"/>
        <w:tag w:val="goog_rdk_6"/>
      </w:sdtPr>
      <w:sdtContent>
        <w:tbl>
          <w:tblPr>
            <w:tblStyle w:val="Table4"/>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5175"/>
            <w:tblGridChange w:id="0">
              <w:tblGrid>
                <w:gridCol w:w="4500"/>
                <w:gridCol w:w="51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Roles</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Responsibilities</w:t>
                </w:r>
              </w:p>
            </w:tc>
          </w:tr>
          <w:tr>
            <w:trPr>
              <w:cantSplit w:val="0"/>
              <w:trHeight w:val="260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Senior Management and Board of Directors</w:t>
                </w:r>
              </w:p>
              <w:p w:rsidR="00000000" w:rsidDel="00000000" w:rsidP="00000000" w:rsidRDefault="00000000" w:rsidRPr="00000000" w14:paraId="00000097">
                <w:pPr>
                  <w:widowControl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“Board”)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Board is ultimately accountable for the prevention of bribery and corruption and has overall accountability for the AML/CTF control framework. The Board has appointed the Managing Director as the individual who sits on the Board of Directors, as the officer responsible for Altery’s compliance with the 2017 Money Laundering Regulations (“2017 MLRs”) as amended.</w:t>
                </w:r>
              </w:p>
              <w:p w:rsidR="00000000" w:rsidDel="00000000" w:rsidP="00000000" w:rsidRDefault="00000000" w:rsidRPr="00000000" w14:paraId="00000099">
                <w:pPr>
                  <w:widowControl w:val="0"/>
                  <w:spacing w:after="0" w:before="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widowControl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Senior Management and the Board are responsible for activity promoting and encouraging a culture of compliance throughout Altery, demonstrating a clear ‘tone from the top’ that Altery will not tolerate non compliance. </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rtl w:val="0"/>
                  </w:rPr>
                  <w:t xml:space="preserve">“Appointed Board Level Committee”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numPr>
                    <w:ilvl w:val="0"/>
                    <w:numId w:val="4"/>
                  </w:num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Overseeing internal and external audit functions.</w:t>
                </w:r>
              </w:p>
              <w:p w:rsidR="00000000" w:rsidDel="00000000" w:rsidP="00000000" w:rsidRDefault="00000000" w:rsidRPr="00000000" w14:paraId="0000009D">
                <w:pPr>
                  <w:numPr>
                    <w:ilvl w:val="0"/>
                    <w:numId w:val="4"/>
                  </w:num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Ensuring compliance with regulatory requirements and other relevant laws.</w:t>
                </w:r>
              </w:p>
              <w:p w:rsidR="00000000" w:rsidDel="00000000" w:rsidP="00000000" w:rsidRDefault="00000000" w:rsidRPr="00000000" w14:paraId="0000009E">
                <w:pPr>
                  <w:numPr>
                    <w:ilvl w:val="0"/>
                    <w:numId w:val="4"/>
                  </w:num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Managing the company’s risk management framework, including the development and monitoring of risk appetite.</w:t>
                </w:r>
              </w:p>
              <w:p w:rsidR="00000000" w:rsidDel="00000000" w:rsidP="00000000" w:rsidRDefault="00000000" w:rsidRPr="00000000" w14:paraId="0000009F">
                <w:pPr>
                  <w:numPr>
                    <w:ilvl w:val="0"/>
                    <w:numId w:val="4"/>
                  </w:num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Reviewing and approving compliance and risk management policies.</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rPr>
                    <w:rFonts w:ascii="Calibri" w:cs="Calibri" w:eastAsia="Calibri" w:hAnsi="Calibri"/>
                    <w:b w:val="1"/>
                    <w:bCs w:val="1"/>
                    <w:sz w:val="24"/>
                    <w:szCs w:val="24"/>
                    <w:highlight w:val="yellow"/>
                  </w:rPr>
                </w:pPr>
                <w:sdt>
                  <w:sdtPr>
                    <w:id w:val="1094800067"/>
                    <w:tag w:val="goog_rdk_5"/>
                  </w:sdtPr>
                  <w:sdtContent>
                    <w:commentRangeStart w:id="5"/>
                  </w:sdtContent>
                </w:sdt>
                <w:r w:rsidDel="00000000" w:rsidR="00000000" w:rsidRPr="00000000">
                  <w:rPr>
                    <w:rFonts w:ascii="Calibri" w:cs="Calibri" w:eastAsia="Calibri" w:hAnsi="Calibri"/>
                    <w:b w:val="1"/>
                    <w:bCs w:val="1"/>
                    <w:sz w:val="24"/>
                    <w:szCs w:val="24"/>
                    <w:highlight w:val="yellow"/>
                    <w:rtl w:val="0"/>
                  </w:rPr>
                  <w:t xml:space="preserve">Money Laundering Reporting Officer (MLRO)</w:t>
                </w:r>
              </w:p>
              <w:p w:rsidR="00000000" w:rsidDel="00000000" w:rsidP="00000000" w:rsidRDefault="00000000" w:rsidRPr="00000000" w14:paraId="000000A1">
                <w:pPr>
                  <w:spacing w:after="0" w:before="0" w:line="276" w:lineRule="auto"/>
                  <w:rPr>
                    <w:rFonts w:ascii="Calibri" w:cs="Calibri" w:eastAsia="Calibri" w:hAnsi="Calibri"/>
                    <w:b w:val="1"/>
                    <w:bCs w:val="1"/>
                    <w:sz w:val="24"/>
                    <w:szCs w:val="24"/>
                    <w:highlight w:val="yell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The MLRO oversees Altery’s compliance with applicable anti‑bribery and anti‑corruption systems and controls, and reports to the Board on their operation and effectiveness. The MLRO also responds promptly to any reasonable requests for information from relevant regulatory or law enforcement authorities.</w:t>
                </w:r>
                <w:r w:rsidDel="00000000" w:rsidR="00000000" w:rsidRPr="00000000">
                  <w:rPr>
                    <w:rtl w:val="0"/>
                  </w:rPr>
                </w:r>
              </w:p>
            </w:tc>
          </w:tr>
          <w:tr>
            <w:trPr>
              <w:cantSplit w:val="0"/>
              <w:trHeight w:val="1905" w:hRule="atLeast"/>
              <w:tblHeader w:val="0"/>
            </w:trPr>
            <w:tc>
              <w:tcPr>
                <w:tcBorders>
                  <w:top w:color="000000" w:space="0" w:sz="0" w:val="nil"/>
                  <w:left w:color="000000" w:space="0" w:sz="8" w:val="single"/>
                  <w:bottom w:color="000000" w:space="0" w:sz="4"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rFonts w:ascii="Calibri" w:cs="Calibri" w:eastAsia="Calibri" w:hAnsi="Calibri"/>
                    <w:b w:val="1"/>
                    <w:bCs w:val="1"/>
                    <w:sz w:val="24"/>
                    <w:szCs w:val="24"/>
                  </w:rPr>
                </w:pPr>
                <w:commentRangeEnd w:id="5"/>
                <w:r w:rsidDel="00000000" w:rsidR="00000000" w:rsidRPr="00000000">
                  <w:commentReference w:id="5"/>
                </w:r>
                <w:r w:rsidDel="00000000" w:rsidR="00000000" w:rsidRPr="00000000">
                  <w:rPr>
                    <w:rFonts w:ascii="Calibri" w:cs="Calibri" w:eastAsia="Calibri" w:hAnsi="Calibri"/>
                    <w:b w:val="1"/>
                    <w:bCs w:val="1"/>
                    <w:sz w:val="24"/>
                    <w:szCs w:val="24"/>
                    <w:rtl w:val="0"/>
                  </w:rPr>
                  <w:t xml:space="preserve">1st Line of Defence - 1LOD</w:t>
                </w:r>
              </w:p>
            </w:tc>
            <w:tc>
              <w:tcPr>
                <w:tcBorders>
                  <w:top w:color="000000" w:space="0" w:sz="0" w:val="nil"/>
                  <w:left w:color="000000" w:space="0" w:sz="0" w:val="nil"/>
                  <w:bottom w:color="000000" w:space="0" w:sz="4"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52.00000000000003"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1LOD owns the bribery and corruption risk posed by Altery’s customer base. The first line functions are responsible for developing and implementing operational procedures to ensure the requirements of this Policy are met.</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2nd Line of Defence - 2LOD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2LOD ensures that the Altery Fraud Prevention Policy principles are applied consistently across business operations, including monitoring of fiat activities, conducts periodic reviews and escalates any significant risks and supports investigations into customer outcomes.</w:t>
                </w:r>
              </w:p>
            </w:tc>
          </w:tr>
          <w:tr>
            <w:trPr>
              <w:cantSplit w:val="0"/>
              <w:trHeight w:val="2115" w:hRule="atLeast"/>
              <w:tblHeader w:val="0"/>
            </w:trPr>
            <w:tc>
              <w:tcPr>
                <w:tcBorders>
                  <w:top w:color="000000" w:space="0" w:sz="4"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All Employees</w:t>
                </w:r>
              </w:p>
            </w:tc>
            <w:tc>
              <w:tcPr>
                <w:tcBorders>
                  <w:top w:color="000000" w:space="0" w:sz="4"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Employees must report any suspicions of bribery and corruption, in a timely manner, to the MLRO through the designated reporting channel. Failure to do so may lead to disciplinary and legal action including criminal penalties and/or substantial fines. All employees are required to read this Policy, attest to it on an annual basis and adhere to this Policy in their day to day activities.</w:t>
                </w:r>
              </w:p>
            </w:tc>
          </w:tr>
        </w:tbl>
      </w:sdtContent>
    </w:sdt>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pStyle w:val="Heading1"/>
        <w:rPr/>
      </w:pPr>
      <w:bookmarkStart w:colFirst="0" w:colLast="0" w:name="_heading=h.2zc729auj412" w:id="17"/>
      <w:bookmarkEnd w:id="17"/>
      <w:r w:rsidDel="00000000" w:rsidR="00000000" w:rsidRPr="00000000">
        <w:rPr>
          <w:color w:val="222660"/>
          <w:rtl w:val="0"/>
        </w:rPr>
        <w:t xml:space="preserve">9-Monitoring and Reporting Requirements</w:t>
      </w:r>
      <w:r w:rsidDel="00000000" w:rsidR="00000000" w:rsidRPr="00000000">
        <w:rPr>
          <w:rtl w:val="0"/>
        </w:rPr>
      </w:r>
    </w:p>
    <w:p w:rsidR="00000000" w:rsidDel="00000000" w:rsidP="00000000" w:rsidRDefault="00000000" w:rsidRPr="00000000" w14:paraId="000000AB">
      <w:pPr>
        <w:spacing w:after="240" w:before="0" w:line="240" w:lineRule="auto"/>
        <w:rPr/>
      </w:pPr>
      <w:r w:rsidDel="00000000" w:rsidR="00000000" w:rsidRPr="00000000">
        <w:rPr>
          <w:sz w:val="24"/>
          <w:szCs w:val="24"/>
          <w:rtl w:val="0"/>
        </w:rPr>
        <w:t xml:space="preserve">Please add in how the key subject/topics of the policy will be monitored and reported i.e., Senior Management, Governance Committees, Board of Directors.Please include who will be responsible for the monitoring and reporting i.e., Head of Department, members of specific business functions. </w:t>
      </w:r>
      <w:r w:rsidDel="00000000" w:rsidR="00000000" w:rsidRPr="00000000">
        <w:rPr>
          <w:rtl w:val="0"/>
        </w:rPr>
      </w:r>
    </w:p>
    <w:p w:rsidR="00000000" w:rsidDel="00000000" w:rsidP="00000000" w:rsidRDefault="00000000" w:rsidRPr="00000000" w14:paraId="000000AC">
      <w:pPr>
        <w:pStyle w:val="Heading1"/>
        <w:rPr/>
      </w:pPr>
      <w:bookmarkStart w:colFirst="0" w:colLast="0" w:name="_heading=h.9963mbyipqkg" w:id="18"/>
      <w:bookmarkEnd w:id="18"/>
      <w:r w:rsidDel="00000000" w:rsidR="00000000" w:rsidRPr="00000000">
        <w:rPr>
          <w:color w:val="222660"/>
          <w:rtl w:val="0"/>
        </w:rPr>
        <w:t xml:space="preserve">10-Governance and Management Information (MI)</w:t>
      </w:r>
      <w:r w:rsidDel="00000000" w:rsidR="00000000" w:rsidRPr="00000000">
        <w:rPr>
          <w:rtl w:val="0"/>
        </w:rPr>
      </w:r>
    </w:p>
    <w:p w:rsidR="00000000" w:rsidDel="00000000" w:rsidP="00000000" w:rsidRDefault="00000000" w:rsidRPr="00000000" w14:paraId="000000AD">
      <w:pPr>
        <w:spacing w:after="240" w:before="0" w:line="240" w:lineRule="auto"/>
        <w:rPr/>
      </w:pPr>
      <w:r w:rsidDel="00000000" w:rsidR="00000000" w:rsidRPr="00000000">
        <w:rPr>
          <w:sz w:val="24"/>
          <w:szCs w:val="24"/>
          <w:rtl w:val="0"/>
        </w:rPr>
        <w:t xml:space="preserve">Please add the governance around this key subject/topics of the policy and how MI is produced for Senior Management, Governance Committees, Board of Directors.Please include who will be responsible for providing MI. </w:t>
      </w:r>
      <w:r w:rsidDel="00000000" w:rsidR="00000000" w:rsidRPr="00000000">
        <w:rPr>
          <w:rtl w:val="0"/>
        </w:rPr>
      </w:r>
    </w:p>
    <w:p w:rsidR="00000000" w:rsidDel="00000000" w:rsidP="00000000" w:rsidRDefault="00000000" w:rsidRPr="00000000" w14:paraId="000000AE">
      <w:pPr>
        <w:pStyle w:val="Heading1"/>
        <w:rPr/>
      </w:pPr>
      <w:bookmarkStart w:colFirst="0" w:colLast="0" w:name="_heading=h.u6iwgf8xw831" w:id="19"/>
      <w:bookmarkEnd w:id="19"/>
      <w:r w:rsidDel="00000000" w:rsidR="00000000" w:rsidRPr="00000000">
        <w:rPr>
          <w:color w:val="222660"/>
          <w:rtl w:val="0"/>
        </w:rPr>
        <w:t xml:space="preserve">11-Training and Awareness</w:t>
      </w:r>
      <w:r w:rsidDel="00000000" w:rsidR="00000000" w:rsidRPr="00000000">
        <w:rPr>
          <w:rtl w:val="0"/>
        </w:rPr>
      </w:r>
    </w:p>
    <w:p w:rsidR="00000000" w:rsidDel="00000000" w:rsidP="00000000" w:rsidRDefault="00000000" w:rsidRPr="00000000" w14:paraId="000000AF">
      <w:pPr>
        <w:spacing w:after="240" w:before="0" w:lineRule="auto"/>
        <w:rPr>
          <w:sz w:val="24"/>
          <w:szCs w:val="24"/>
        </w:rPr>
      </w:pPr>
      <w:r w:rsidDel="00000000" w:rsidR="00000000" w:rsidRPr="00000000">
        <w:rPr>
          <w:sz w:val="24"/>
          <w:szCs w:val="24"/>
          <w:rtl w:val="0"/>
        </w:rPr>
        <w:t xml:space="preserve">Altery will provide training to all applicable employees on their obligations with respect to this policy and any accompanying procedures to them.</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Some training will involve a short assessment to confirm the employee's understanding. </w:t>
      </w:r>
    </w:p>
    <w:p w:rsidR="00000000" w:rsidDel="00000000" w:rsidP="00000000" w:rsidRDefault="00000000" w:rsidRPr="00000000" w14:paraId="000000B1">
      <w:pPr>
        <w:pStyle w:val="Heading1"/>
        <w:rPr/>
      </w:pPr>
      <w:bookmarkStart w:colFirst="0" w:colLast="0" w:name="_heading=h.dq6hu1kzn684" w:id="20"/>
      <w:bookmarkEnd w:id="20"/>
      <w:r w:rsidDel="00000000" w:rsidR="00000000" w:rsidRPr="00000000">
        <w:rPr>
          <w:color w:val="222660"/>
          <w:rtl w:val="0"/>
        </w:rPr>
        <w:t xml:space="preserve">12-Documentation and Record Keeping</w:t>
      </w:r>
      <w:r w:rsidDel="00000000" w:rsidR="00000000" w:rsidRPr="00000000">
        <w:rPr>
          <w:rtl w:val="0"/>
        </w:rPr>
      </w:r>
    </w:p>
    <w:p w:rsidR="00000000" w:rsidDel="00000000" w:rsidP="00000000" w:rsidRDefault="00000000" w:rsidRPr="00000000" w14:paraId="000000B2">
      <w:pPr>
        <w:spacing w:after="0" w:before="0" w:lineRule="auto"/>
        <w:jc w:val="both"/>
        <w:rPr>
          <w:sz w:val="24"/>
          <w:szCs w:val="24"/>
        </w:rPr>
      </w:pPr>
      <w:r w:rsidDel="00000000" w:rsidR="00000000" w:rsidRPr="00000000">
        <w:rPr>
          <w:sz w:val="24"/>
          <w:szCs w:val="24"/>
          <w:rtl w:val="0"/>
        </w:rPr>
        <w:t xml:space="preserve">Altery must keep clear, accessible, and up-to-date records in applicable stored folders of the steps taken to implement this policy including:</w:t>
      </w:r>
    </w:p>
    <w:p w:rsidR="00000000" w:rsidDel="00000000" w:rsidP="00000000" w:rsidRDefault="00000000" w:rsidRPr="00000000" w14:paraId="000000B3">
      <w:pPr>
        <w:spacing w:after="0" w:lineRule="auto"/>
        <w:ind w:left="1080" w:hanging="360"/>
        <w:jc w:val="both"/>
        <w:rPr>
          <w:sz w:val="24"/>
          <w:szCs w:val="24"/>
        </w:rPr>
      </w:pPr>
      <w:r w:rsidDel="00000000" w:rsidR="00000000" w:rsidRPr="00000000">
        <w:rPr>
          <w:sz w:val="24"/>
          <w:szCs w:val="24"/>
          <w:rtl w:val="0"/>
        </w:rPr>
        <w:t xml:space="preserve">●   </w:t>
        <w:tab/>
        <w:t xml:space="preserve">Approval from the relevant </w:t>
      </w:r>
      <w:r w:rsidDel="00000000" w:rsidR="00000000" w:rsidRPr="00000000">
        <w:rPr>
          <w:sz w:val="24"/>
          <w:szCs w:val="24"/>
          <w:rtl w:val="0"/>
        </w:rPr>
        <w:t xml:space="preserve">appointed Board Level Committee</w:t>
      </w:r>
      <w:r w:rsidDel="00000000" w:rsidR="00000000" w:rsidRPr="00000000">
        <w:rPr>
          <w:sz w:val="24"/>
          <w:szCs w:val="24"/>
          <w:rtl w:val="0"/>
        </w:rPr>
        <w:t xml:space="preserve"> recorded in the applicable minutes</w:t>
      </w:r>
    </w:p>
    <w:p w:rsidR="00000000" w:rsidDel="00000000" w:rsidP="00000000" w:rsidRDefault="00000000" w:rsidRPr="00000000" w14:paraId="000000B4">
      <w:pPr>
        <w:spacing w:after="0" w:before="0" w:lineRule="auto"/>
        <w:ind w:left="1080" w:hanging="360"/>
        <w:jc w:val="both"/>
        <w:rPr>
          <w:sz w:val="24"/>
          <w:szCs w:val="24"/>
        </w:rPr>
      </w:pPr>
      <w:r w:rsidDel="00000000" w:rsidR="00000000" w:rsidRPr="00000000">
        <w:rPr>
          <w:sz w:val="24"/>
          <w:szCs w:val="24"/>
          <w:rtl w:val="0"/>
        </w:rPr>
        <w:t xml:space="preserve">●   </w:t>
        <w:tab/>
        <w:t xml:space="preserve">Training conducted business wide or to specific business departments</w:t>
      </w:r>
    </w:p>
    <w:p w:rsidR="00000000" w:rsidDel="00000000" w:rsidP="00000000" w:rsidRDefault="00000000" w:rsidRPr="00000000" w14:paraId="000000B5">
      <w:pPr>
        <w:spacing w:before="0" w:lineRule="auto"/>
        <w:ind w:left="1080" w:hanging="360"/>
        <w:jc w:val="both"/>
        <w:rPr>
          <w:sz w:val="24"/>
          <w:szCs w:val="24"/>
        </w:rPr>
      </w:pPr>
      <w:r w:rsidDel="00000000" w:rsidR="00000000" w:rsidRPr="00000000">
        <w:rPr>
          <w:sz w:val="24"/>
          <w:szCs w:val="24"/>
          <w:rtl w:val="0"/>
        </w:rPr>
        <w:t xml:space="preserve">●   </w:t>
        <w:tab/>
        <w:t xml:space="preserve">Attestation from employees, confirming they have read and understood the contents of the policy</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Associated records should be held for the retention period specified within the Data Retention Policy. </w:t>
      </w:r>
    </w:p>
    <w:p w:rsidR="00000000" w:rsidDel="00000000" w:rsidP="00000000" w:rsidRDefault="00000000" w:rsidRPr="00000000" w14:paraId="000000B7">
      <w:pPr>
        <w:pStyle w:val="Heading1"/>
        <w:rPr/>
      </w:pPr>
      <w:bookmarkStart w:colFirst="0" w:colLast="0" w:name="_heading=h.uk9lohz95asg" w:id="21"/>
      <w:bookmarkEnd w:id="21"/>
      <w:r w:rsidDel="00000000" w:rsidR="00000000" w:rsidRPr="00000000">
        <w:rPr>
          <w:color w:val="222660"/>
          <w:rtl w:val="0"/>
        </w:rPr>
        <w:t xml:space="preserve">Appendices</w:t>
      </w:r>
      <w:r w:rsidDel="00000000" w:rsidR="00000000" w:rsidRPr="00000000">
        <w:rPr>
          <w:rtl w:val="0"/>
        </w:rPr>
      </w:r>
    </w:p>
    <w:p w:rsidR="00000000" w:rsidDel="00000000" w:rsidP="00000000" w:rsidRDefault="00000000" w:rsidRPr="00000000" w14:paraId="000000B8">
      <w:pPr>
        <w:pStyle w:val="Heading2"/>
        <w:ind w:left="0" w:firstLine="0"/>
        <w:rPr>
          <w:color w:val="222660"/>
        </w:rPr>
      </w:pPr>
      <w:bookmarkStart w:colFirst="0" w:colLast="0" w:name="_heading=h.6jnd7ndeymu2" w:id="22"/>
      <w:bookmarkEnd w:id="22"/>
      <w:sdt>
        <w:sdtPr>
          <w:id w:val="-180029138"/>
          <w:tag w:val="goog_rdk_7"/>
        </w:sdtPr>
        <w:sdtContent>
          <w:commentRangeStart w:id="6"/>
        </w:sdtContent>
      </w:sdt>
      <w:r w:rsidDel="00000000" w:rsidR="00000000" w:rsidRPr="00000000">
        <w:rPr>
          <w:color w:val="222660"/>
          <w:rtl w:val="0"/>
        </w:rPr>
        <w:t xml:space="preserve">Appendix 1 – Associated Documents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9">
      <w:pPr>
        <w:spacing w:after="0" w:before="0" w:lineRule="auto"/>
        <w:rPr>
          <w:sz w:val="24"/>
          <w:szCs w:val="24"/>
        </w:rPr>
      </w:pPr>
      <w:r w:rsidDel="00000000" w:rsidR="00000000" w:rsidRPr="00000000">
        <w:rPr>
          <w:sz w:val="24"/>
          <w:szCs w:val="24"/>
          <w:rtl w:val="0"/>
        </w:rPr>
        <w:t xml:space="preserve">This </w:t>
      </w:r>
      <w:r w:rsidDel="00000000" w:rsidR="00000000" w:rsidRPr="00000000">
        <w:rPr>
          <w:color w:val="ff0000"/>
          <w:sz w:val="24"/>
          <w:szCs w:val="24"/>
          <w:rtl w:val="0"/>
        </w:rPr>
        <w:t xml:space="preserve">Policy/Framework</w:t>
      </w:r>
      <w:r w:rsidDel="00000000" w:rsidR="00000000" w:rsidRPr="00000000">
        <w:rPr>
          <w:sz w:val="24"/>
          <w:szCs w:val="24"/>
          <w:rtl w:val="0"/>
        </w:rPr>
        <w:t xml:space="preserve"> is associated with the below Altery policies and procedures:</w:t>
      </w:r>
    </w:p>
    <w:p w:rsidR="00000000" w:rsidDel="00000000" w:rsidP="00000000" w:rsidRDefault="00000000" w:rsidRPr="00000000" w14:paraId="000000BA">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BB">
      <w:pPr>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BC">
      <w:pPr>
        <w:spacing w:before="0" w:lineRule="auto"/>
        <w:ind w:left="4680" w:hanging="360"/>
        <w:rPr>
          <w:b w:val="1"/>
          <w:bCs w:val="1"/>
          <w:sz w:val="24"/>
          <w:szCs w:val="24"/>
        </w:rPr>
      </w:pPr>
      <w:r w:rsidDel="00000000" w:rsidR="00000000" w:rsidRPr="00000000">
        <w:rPr>
          <w:b w:val="1"/>
          <w:bCs w:val="1"/>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266700</wp:posOffset>
            </wp:positionV>
            <wp:extent cx="4299903" cy="1933575"/>
            <wp:effectExtent b="0" l="0" r="0" t="0"/>
            <wp:wrapTopAndBottom distB="114300" distT="11430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99903" cy="1933575"/>
                    </a:xfrm>
                    <a:prstGeom prst="rect"/>
                    <a:ln/>
                  </pic:spPr>
                </pic:pic>
              </a:graphicData>
            </a:graphic>
          </wp:anchor>
        </w:drawing>
      </w:r>
    </w:p>
    <w:p w:rsidR="00000000" w:rsidDel="00000000" w:rsidP="00000000" w:rsidRDefault="00000000" w:rsidRPr="00000000" w14:paraId="000000BD">
      <w:pPr>
        <w:spacing w:before="0" w:lineRule="auto"/>
        <w:ind w:left="4680" w:hanging="360"/>
        <w:rPr>
          <w:b w:val="1"/>
          <w:bCs w:val="1"/>
          <w:sz w:val="24"/>
          <w:szCs w:val="24"/>
          <w:u w:val="single"/>
        </w:rPr>
      </w:pPr>
      <w:sdt>
        <w:sdtPr>
          <w:id w:val="-1325356311"/>
          <w:tag w:val="goog_rdk_8"/>
        </w:sdtPr>
        <w:sdtContent>
          <w:commentRangeStart w:id="7"/>
        </w:sdtContent>
      </w:sdt>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OR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BE">
      <w:pPr>
        <w:spacing w:before="0" w:lineRule="auto"/>
        <w:ind w:left="1080" w:hanging="36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233735</wp:posOffset>
            </wp:positionV>
            <wp:extent cx="1535959" cy="1115323"/>
            <wp:effectExtent b="0" l="0" r="0" t="0"/>
            <wp:wrapTopAndBottom distB="114300" distT="11430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35959" cy="1115323"/>
                    </a:xfrm>
                    <a:prstGeom prst="rect"/>
                    <a:ln/>
                  </pic:spPr>
                </pic:pic>
              </a:graphicData>
            </a:graphic>
          </wp:anchor>
        </w:drawing>
      </w:r>
    </w:p>
    <w:p w:rsidR="00000000" w:rsidDel="00000000" w:rsidP="00000000" w:rsidRDefault="00000000" w:rsidRPr="00000000" w14:paraId="000000BF">
      <w:pPr>
        <w:pStyle w:val="Heading2"/>
        <w:keepNext w:val="0"/>
        <w:spacing w:before="0" w:lineRule="auto"/>
        <w:jc w:val="both"/>
        <w:rPr/>
      </w:pPr>
      <w:bookmarkStart w:colFirst="0" w:colLast="0" w:name="_heading=h.f0f4b8qtck0w" w:id="23"/>
      <w:bookmarkEnd w:id="23"/>
      <w:r w:rsidDel="00000000" w:rsidR="00000000" w:rsidRPr="00000000">
        <w:rPr>
          <w:color w:val="222660"/>
          <w:sz w:val="32"/>
          <w:szCs w:val="32"/>
          <w:rtl w:val="0"/>
        </w:rPr>
        <w:t xml:space="preserve">Appendix 2 – Glossary</w:t>
      </w:r>
      <w:r w:rsidDel="00000000" w:rsidR="00000000" w:rsidRPr="00000000">
        <w:rPr>
          <w:rtl w:val="0"/>
        </w:rPr>
      </w:r>
    </w:p>
    <w:sdt>
      <w:sdtPr>
        <w:lock w:val="contentLocked"/>
        <w:id w:val="1829627639"/>
        <w:tag w:val="goog_rdk_9"/>
      </w:sdtPr>
      <w:sdtContent>
        <w:tbl>
          <w:tblPr>
            <w:tblStyle w:val="Table5"/>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5"/>
            <w:gridCol w:w="4935"/>
            <w:tblGridChange w:id="0">
              <w:tblGrid>
                <w:gridCol w:w="4905"/>
                <w:gridCol w:w="493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Definition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 </w:t>
                </w:r>
              </w:p>
            </w:tc>
          </w:tr>
        </w:tbl>
      </w:sdtContent>
    </w:sdt>
    <w:p w:rsidR="00000000" w:rsidDel="00000000" w:rsidP="00000000" w:rsidRDefault="00000000" w:rsidRPr="00000000" w14:paraId="000000C4">
      <w:pPr>
        <w:pStyle w:val="Heading1"/>
        <w:keepNext w:val="0"/>
        <w:spacing w:after="120" w:before="0" w:lineRule="auto"/>
        <w:ind w:left="0" w:firstLine="0"/>
        <w:jc w:val="both"/>
        <w:rPr>
          <w:b w:val="0"/>
          <w:bCs w:val="0"/>
        </w:rPr>
      </w:pPr>
      <w:bookmarkStart w:colFirst="0" w:colLast="0" w:name="_heading=h.dn3na970uouq" w:id="24"/>
      <w:bookmarkEnd w:id="24"/>
      <w:r w:rsidDel="00000000" w:rsidR="00000000" w:rsidRPr="00000000">
        <w:rPr>
          <w:rtl w:val="0"/>
        </w:rPr>
      </w:r>
    </w:p>
    <w:p w:rsidR="00000000" w:rsidDel="00000000" w:rsidP="00000000" w:rsidRDefault="00000000" w:rsidRPr="00000000" w14:paraId="000000C5">
      <w:pPr>
        <w:pStyle w:val="Heading1"/>
        <w:keepNext w:val="0"/>
        <w:spacing w:after="120" w:before="0" w:lineRule="auto"/>
        <w:ind w:left="0" w:firstLine="0"/>
        <w:jc w:val="both"/>
        <w:rPr>
          <w:b w:val="0"/>
          <w:bCs w:val="0"/>
          <w:color w:val="222660"/>
        </w:rPr>
      </w:pPr>
      <w:bookmarkStart w:colFirst="0" w:colLast="0" w:name="_heading=h.cys5s99b74ne" w:id="25"/>
      <w:bookmarkEnd w:id="25"/>
      <w:r w:rsidDel="00000000" w:rsidR="00000000" w:rsidRPr="00000000">
        <w:rPr>
          <w:b w:val="0"/>
          <w:bCs w:val="0"/>
          <w:color w:val="222660"/>
          <w:rtl w:val="0"/>
        </w:rPr>
        <w:t xml:space="preserve">Appendix 3 – Supporting Documents, Forms, Templates</w:t>
      </w:r>
    </w:p>
    <w:p w:rsidR="00000000" w:rsidDel="00000000" w:rsidP="00000000" w:rsidRDefault="00000000" w:rsidRPr="00000000" w14:paraId="000000C6">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C7">
      <w:pPr>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C8">
      <w:pPr>
        <w:spacing w:before="0" w:lineRule="auto"/>
        <w:ind w:left="1080" w:hanging="36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r w:rsidDel="00000000" w:rsidR="00000000" w:rsidRPr="00000000">
        <w:rPr>
          <w:rtl w:val="0"/>
        </w:rPr>
      </w:r>
    </w:p>
    <w:p w:rsidR="00000000" w:rsidDel="00000000" w:rsidP="00000000" w:rsidRDefault="00000000" w:rsidRPr="00000000" w14:paraId="000000C9">
      <w:pPr>
        <w:pStyle w:val="Heading1"/>
        <w:keepNext w:val="0"/>
        <w:spacing w:after="120" w:before="480" w:lineRule="auto"/>
        <w:ind w:left="0" w:firstLine="0"/>
        <w:jc w:val="both"/>
        <w:rPr>
          <w:color w:val="222660"/>
        </w:rPr>
      </w:pPr>
      <w:bookmarkStart w:colFirst="0" w:colLast="0" w:name="_heading=h.5butmpbl8xwk" w:id="26"/>
      <w:bookmarkEnd w:id="26"/>
      <w:r w:rsidDel="00000000" w:rsidR="00000000" w:rsidRPr="00000000">
        <w:rPr>
          <w:b w:val="0"/>
          <w:bCs w:val="0"/>
          <w:color w:val="222660"/>
          <w:rtl w:val="0"/>
        </w:rPr>
        <w:t xml:space="preserve">Appendix 4 – Reference Links (i.e. FATF or any other relevant sources)</w:t>
      </w:r>
      <w:r w:rsidDel="00000000" w:rsidR="00000000" w:rsidRPr="00000000">
        <w:rPr>
          <w:rtl w:val="0"/>
        </w:rPr>
      </w:r>
    </w:p>
    <w:p w:rsidR="00000000" w:rsidDel="00000000" w:rsidP="00000000" w:rsidRDefault="00000000" w:rsidRPr="00000000" w14:paraId="000000CA">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CB">
      <w:pPr>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CC">
      <w:pPr>
        <w:spacing w:before="0" w:lineRule="auto"/>
        <w:ind w:left="1080" w:hanging="36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r w:rsidDel="00000000" w:rsidR="00000000" w:rsidRPr="00000000">
        <w:rPr>
          <w:rtl w:val="0"/>
        </w:rPr>
      </w:r>
    </w:p>
    <w:p w:rsidR="00000000" w:rsidDel="00000000" w:rsidP="00000000" w:rsidRDefault="00000000" w:rsidRPr="00000000" w14:paraId="000000CD">
      <w:pPr>
        <w:spacing w:after="200" w:before="0" w:lineRule="auto"/>
        <w:rPr/>
      </w:pPr>
      <w:r w:rsidDel="00000000" w:rsidR="00000000" w:rsidRPr="00000000">
        <w:rPr>
          <w:rtl w:val="0"/>
        </w:rPr>
      </w:r>
    </w:p>
    <w:p w:rsidR="00000000" w:rsidDel="00000000" w:rsidP="00000000" w:rsidRDefault="00000000" w:rsidRPr="00000000" w14:paraId="000000CE">
      <w:pPr>
        <w:pStyle w:val="Heading1"/>
        <w:rPr>
          <w:color w:val="222660"/>
        </w:rPr>
      </w:pPr>
      <w:bookmarkStart w:colFirst="0" w:colLast="0" w:name="_heading=h.jd9gs0vahrva" w:id="27"/>
      <w:bookmarkEnd w:id="27"/>
      <w:sdt>
        <w:sdtPr>
          <w:id w:val="1980029769"/>
          <w:tag w:val="goog_rdk_10"/>
        </w:sdtPr>
        <w:sdtContent>
          <w:commentRangeStart w:id="8"/>
        </w:sdtContent>
      </w:sdt>
      <w:r w:rsidDel="00000000" w:rsidR="00000000" w:rsidRPr="00000000">
        <w:rPr>
          <w:color w:val="222660"/>
          <w:rtl w:val="0"/>
        </w:rPr>
        <w:t xml:space="preserve">A</w:t>
      </w:r>
      <w:commentRangeEnd w:id="8"/>
      <w:r w:rsidDel="00000000" w:rsidR="00000000" w:rsidRPr="00000000">
        <w:commentReference w:id="8"/>
      </w:r>
      <w:r w:rsidDel="00000000" w:rsidR="00000000" w:rsidRPr="00000000">
        <w:rPr>
          <w:color w:val="222660"/>
          <w:rtl w:val="0"/>
        </w:rPr>
        <w:t xml:space="preserve">ddenda</w:t>
      </w:r>
    </w:p>
    <w:p w:rsidR="00000000" w:rsidDel="00000000" w:rsidP="00000000" w:rsidRDefault="00000000" w:rsidRPr="00000000" w14:paraId="000000CF">
      <w:pPr>
        <w:pStyle w:val="Heading2"/>
        <w:spacing w:before="0" w:lineRule="auto"/>
        <w:rPr>
          <w:sz w:val="24"/>
          <w:szCs w:val="24"/>
        </w:rPr>
      </w:pPr>
      <w:bookmarkStart w:colFirst="0" w:colLast="0" w:name="_heading=h.4ump185j05yl" w:id="28"/>
      <w:bookmarkEnd w:id="28"/>
      <w:r w:rsidDel="00000000" w:rsidR="00000000" w:rsidRPr="00000000">
        <w:rPr>
          <w:color w:val="222660"/>
          <w:rtl w:val="0"/>
        </w:rPr>
        <w:t xml:space="preserve">Addendum 1 – Variation of procedure for legal entity X</w:t>
      </w:r>
      <w:r w:rsidDel="00000000" w:rsidR="00000000" w:rsidRPr="00000000">
        <w:rPr>
          <w:rtl w:val="0"/>
        </w:rPr>
      </w:r>
    </w:p>
    <w:p w:rsidR="00000000" w:rsidDel="00000000" w:rsidP="00000000" w:rsidRDefault="00000000" w:rsidRPr="00000000" w14:paraId="000000D0">
      <w:pPr>
        <w:spacing w:after="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D1">
      <w:pPr>
        <w:spacing w:after="0" w:before="0" w:lineRule="auto"/>
        <w:ind w:left="1080" w:hanging="36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p>
    <w:p w:rsidR="00000000" w:rsidDel="00000000" w:rsidP="00000000" w:rsidRDefault="00000000" w:rsidRPr="00000000" w14:paraId="000000D2">
      <w:pPr>
        <w:spacing w:before="0" w:lineRule="auto"/>
        <w:ind w:left="1080" w:hanging="360"/>
        <w:rPr>
          <w:b w:val="0"/>
          <w:bCs w:val="0"/>
          <w:color w:val="222660"/>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TBC</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020" w:top="1247" w:left="1021" w:right="1021" w:header="283"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anie Louwrens" w:id="8" w:date="2025-05-02T07:05:0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To be used for Group wide policies that need local variations.</w:t>
      </w:r>
    </w:p>
  </w:comment>
  <w:comment w:author="Melanie Louwrens" w:id="6" w:date="2025-05-06T11:17:15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artefacts associated to this Framework or Policy should be described here. Day to day procedures associated to this Framework or Policy should be described as well. Any tools should also be interested here, for example, questionnaires, surveys, trackers, etc.</w:t>
      </w:r>
    </w:p>
  </w:comment>
  <w:comment w:author="Melanie Louwrens" w:id="7" w:date="2025-05-07T09:25:3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The examples images inserted within this template document may be deleted from this section in the final versions of framework and policy documents. The author of a new framework or policy may use this to decide how to create new documents and whether they are creating a framework or policy.</w:t>
      </w:r>
    </w:p>
  </w:comment>
  <w:comment w:author="Melanie Louwrens" w:id="4" w:date="2025-05-02T06:56:4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Where a policy statement requires further elaboration, separate sections need to be created to give sufficient detail. Please follow the following formula...</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creation refers to the inception of work products. Altery must: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Standardised Formats: Use templates when they are available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Document Templates and Naming Conventions: Apply the Lookbook when the document requires Altery branding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Accessibility: Incept the document on the tool design to do so and in a manner accessible to other team members as opposed to personal or private work spaces.</w:t>
      </w:r>
    </w:p>
  </w:comment>
  <w:comment w:author="Melanie Louwrens" w:id="5" w:date="2025-05-07T09:07:5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change as appropriate to relevant Senior Manager role responsible for overseeing the policy/framework</w:t>
      </w:r>
    </w:p>
  </w:comment>
  <w:comment w:author="Melanie Louwrens" w:id="2" w:date="2025-05-02T06:26:44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The "Document Owner" designation should refer to the role or title of the responsible person (e.g., Head of Compliance), rather than specifying an individual's name.</w:t>
      </w:r>
    </w:p>
  </w:comment>
  <w:comment w:author="Melanie Louwrens" w:id="3" w:date="2025-05-02T06:51:5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Please provide the list of the points which this Policy sets up as Altery policy using the formula...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relation to its documents and work products, Atery Group will: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Set up clear roles and responsibilities for the purposes of document management, and accountability for Altery’s compliance with this Policy.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possible, create work products and documents that are “entity agnostic” so that they can be applied across the Group with minimal variation.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Apply this Policy for the creation, management, distribution, storage and archiving of its documents and work products.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If applicable, apply local jurisdiction rules affecting the creation, management, distribution, storage and archiving of its documents and work products.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Assign document owners to identify responsibilities for the creation, management, distribution, storage and archiving of its documents and work products.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Identify the golden sources which will store the “recognised version of the truth” avoiding issues with version control.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Categorise documents and work products in relation to an agreed data categorisation.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Establish governance for documents that are considered to be the key records of the organisation.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Provide templates for key document types to ensure a standard level of quality content.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Set up a “Look book” for those work products that require Altery branding.</w:t>
      </w:r>
    </w:p>
  </w:comment>
  <w:comment w:author="Melanie Louwrens" w:id="0" w:date="2025-05-07T08:59:42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A framework is a document that supports and organises a number of underlying policies, which in turn guide specific procedures. It provides a structured approach to ensure consistency across related policies.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contrast, a policy is more focused—it typically supports and governs a specific procedure by outlining rules or principles to follow.</w:t>
      </w:r>
    </w:p>
  </w:comment>
  <w:comment w:author="Melanie Louwrens" w:id="1" w:date="2025-05-07T09:26:5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Appendix 1 for a visual representation of the difference between frameworks and policies.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F" w15:done="0"/>
  <w15:commentEx w15:paraId="000000E0" w15:done="0"/>
  <w15:commentEx w15:paraId="000000E1" w15:done="0"/>
  <w15:commentEx w15:paraId="000000E7" w15:done="0"/>
  <w15:commentEx w15:paraId="000000E8" w15:done="0"/>
  <w15:commentEx w15:paraId="000000E9" w15:done="0"/>
  <w15:commentEx w15:paraId="000000F6" w15:done="0"/>
  <w15:commentEx w15:paraId="000000F8" w15:done="0"/>
  <w15:commentEx w15:paraId="000000F9" w15:paraIdParent="000000F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eta Norm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spacing w:after="0" w:before="0" w:line="480" w:lineRule="auto"/>
      <w:rPr>
        <w:color w:val="222660"/>
        <w:sz w:val="24"/>
        <w:szCs w:val="24"/>
      </w:rPr>
    </w:pPr>
    <w:r w:rsidDel="00000000" w:rsidR="00000000" w:rsidRPr="00000000">
      <w:rPr>
        <w:rtl w:val="0"/>
      </w:rPr>
    </w:r>
  </w:p>
  <w:p w:rsidR="00000000" w:rsidDel="00000000" w:rsidP="00000000" w:rsidRDefault="00000000" w:rsidRPr="00000000" w14:paraId="000000DD">
    <w:pPr>
      <w:spacing w:after="0" w:before="0" w:line="480" w:lineRule="auto"/>
      <w:rPr>
        <w:color w:val="222660"/>
        <w:sz w:val="24"/>
        <w:szCs w:val="24"/>
      </w:rPr>
    </w:pPr>
    <w:r w:rsidDel="00000000" w:rsidR="00000000" w:rsidRPr="00000000">
      <w:rPr>
        <w:color w:val="222660"/>
        <w:sz w:val="24"/>
        <w:szCs w:val="24"/>
        <w:rtl w:val="0"/>
      </w:rPr>
      <w:t xml:space="preserve">For internal use only </w:t>
      <w:tab/>
      <w:tab/>
      <w:tab/>
      <w:tab/>
      <w:tab/>
      <w:tab/>
      <w:tab/>
      <w:t xml:space="preserve">                       </w:t>
      <w:tab/>
      <w:tab/>
      <w:tab/>
    </w:r>
    <w:r w:rsidDel="00000000" w:rsidR="00000000" w:rsidRPr="00000000">
      <w:rPr>
        <w:color w:val="222660"/>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after="0" w:before="0" w:line="480" w:lineRule="auto"/>
      <w:ind w:left="2160" w:firstLine="0"/>
      <w:rPr>
        <w:color w:val="222660"/>
        <w:sz w:val="24"/>
        <w:szCs w:val="24"/>
      </w:rPr>
    </w:pPr>
    <w:r w:rsidDel="00000000" w:rsidR="00000000" w:rsidRPr="00000000">
      <w:rPr>
        <w:color w:val="222660"/>
        <w:sz w:val="24"/>
        <w:szCs w:val="24"/>
        <w:rtl w:val="0"/>
      </w:rPr>
      <w:tab/>
      <w:tab/>
      <w:tab/>
      <w:tab/>
      <w:tab/>
      <w:tab/>
      <w:t xml:space="preserve">                               </w:t>
      <w:tab/>
      <w:tab/>
    </w:r>
    <w:r w:rsidDel="00000000" w:rsidR="00000000" w:rsidRPr="00000000">
      <w:rPr>
        <w:color w:val="222660"/>
        <w:sz w:val="24"/>
        <w:szCs w:val="2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4">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hyperlink r:id="rId1">
        <w:r w:rsidDel="00000000" w:rsidR="00000000" w:rsidRPr="00000000">
          <w:rPr>
            <w:color w:val="1155cc"/>
            <w:sz w:val="18"/>
            <w:szCs w:val="18"/>
            <w:u w:val="single"/>
            <w:rtl w:val="0"/>
          </w:rPr>
          <w:t xml:space="preserve">https://www.legislation.gov.uk/ukpga/2010/23/contents</w:t>
        </w:r>
      </w:hyperlink>
      <w:r w:rsidDel="00000000" w:rsidR="00000000" w:rsidRPr="00000000">
        <w:rPr>
          <w:sz w:val="18"/>
          <w:szCs w:val="18"/>
          <w:rtl w:val="0"/>
        </w:rPr>
        <w:t xml:space="preserve"> </w:t>
      </w:r>
    </w:p>
  </w:footnote>
  <w:footnote w:id="1">
    <w:p w:rsidR="00000000" w:rsidDel="00000000" w:rsidP="00000000" w:rsidRDefault="00000000" w:rsidRPr="00000000" w14:paraId="000000D5">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18"/>
            <w:szCs w:val="18"/>
            <w:u w:val="single"/>
            <w:rtl w:val="0"/>
          </w:rPr>
          <w:t xml:space="preserve">https://www.legislation.gov.uk/ukpga/2017/22/contents/enacted</w:t>
        </w:r>
      </w:hyperlink>
      <w:r w:rsidDel="00000000" w:rsidR="00000000" w:rsidRPr="00000000">
        <w:rPr>
          <w:sz w:val="18"/>
          <w:szCs w:val="18"/>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spacing w:after="0" w:before="0" w:lineRule="auto"/>
      <w:jc w:val="right"/>
      <w:rPr>
        <w:color w:val="06436e"/>
        <w:sz w:val="24"/>
        <w:szCs w:val="24"/>
      </w:rPr>
    </w:pPr>
    <w:r w:rsidDel="00000000" w:rsidR="00000000" w:rsidRPr="00000000">
      <w:rPr>
        <w:color w:val="ff771c"/>
        <w:sz w:val="24"/>
        <w:szCs w:val="24"/>
        <w:rtl w:val="0"/>
      </w:rPr>
      <w:t xml:space="preserve">Altery - xxx Policy</w:t>
    </w:r>
    <w:r w:rsidDel="00000000" w:rsidR="00000000" w:rsidRPr="00000000">
      <w:rPr>
        <w:rtl w:val="0"/>
      </w:rPr>
    </w:r>
  </w:p>
  <w:p w:rsidR="00000000" w:rsidDel="00000000" w:rsidP="00000000" w:rsidRDefault="00000000" w:rsidRPr="00000000" w14:paraId="000000D7">
    <w:pPr>
      <w:spacing w:after="0" w:before="0" w:lineRule="auto"/>
      <w:jc w:val="right"/>
      <w:rPr>
        <w:color w:val="06436e"/>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0" w:before="0" w:lineRule="auto"/>
      <w:jc w:val="right"/>
      <w:rPr>
        <w:color w:val="06436e"/>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spacing w:after="0" w:before="0" w:line="480" w:lineRule="auto"/>
      <w:rPr>
        <w:rFonts w:ascii="Arial" w:cs="Arial" w:eastAsia="Arial" w:hAnsi="Arial"/>
      </w:rPr>
    </w:pPr>
    <w:r w:rsidDel="00000000" w:rsidR="00000000" w:rsidRPr="00000000">
      <w:rPr>
        <w:color w:val="222660"/>
        <w:sz w:val="24"/>
        <w:szCs w:val="24"/>
        <w:rtl w:val="0"/>
      </w:rPr>
      <w:t xml:space="preserve">For internal use only </w:t>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5133975</wp:posOffset>
          </wp:positionH>
          <wp:positionV relativeFrom="paragraph">
            <wp:posOffset>-65398</wp:posOffset>
          </wp:positionV>
          <wp:extent cx="1857375" cy="923925"/>
          <wp:effectExtent b="0" l="0" r="0" t="0"/>
          <wp:wrapSquare wrapText="bothSides" distB="114300" distT="114300" distL="114300" distR="11430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57375" cy="923925"/>
                  </a:xfrm>
                  <a:prstGeom prst="rect"/>
                  <a:ln/>
                </pic:spPr>
              </pic:pic>
            </a:graphicData>
          </a:graphic>
        </wp:anchor>
      </w:drawing>
    </w:r>
  </w:p>
  <w:p w:rsidR="00000000" w:rsidDel="00000000" w:rsidP="00000000" w:rsidRDefault="00000000" w:rsidRPr="00000000" w14:paraId="000000DA">
    <w:pPr>
      <w:jc w:val="center"/>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before="0" w:line="480" w:lineRule="auto"/>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2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before="240" w:lineRule="auto"/>
    </w:pPr>
    <w:rPr>
      <w:color w:val="0041d3"/>
      <w:sz w:val="32"/>
      <w:szCs w:val="32"/>
    </w:rPr>
  </w:style>
  <w:style w:type="paragraph" w:styleId="Heading2">
    <w:name w:val="heading 2"/>
    <w:basedOn w:val="Normal"/>
    <w:next w:val="Normal"/>
    <w:pPr>
      <w:keepNext w:val="1"/>
      <w:spacing w:after="0" w:before="240" w:lineRule="auto"/>
    </w:pPr>
    <w:rPr>
      <w:color w:val="0041d3"/>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bCs w:val="1"/>
    </w:rPr>
  </w:style>
  <w:style w:type="paragraph" w:styleId="Heading5">
    <w:name w:val="heading 5"/>
    <w:basedOn w:val="Normal"/>
    <w:next w:val="Normal"/>
    <w:pPr>
      <w:spacing w:before="240" w:lineRule="auto"/>
      <w:ind w:left="3600" w:hanging="360"/>
    </w:pPr>
    <w:rPr>
      <w:b w:val="1"/>
      <w:bCs w:val="1"/>
      <w:i w:val="1"/>
      <w:iCs w:val="1"/>
    </w:rPr>
  </w:style>
  <w:style w:type="paragraph" w:styleId="Heading6">
    <w:name w:val="heading 6"/>
    <w:basedOn w:val="Normal"/>
    <w:next w:val="Normal"/>
    <w:pPr>
      <w:spacing w:before="240" w:lineRule="auto"/>
      <w:ind w:left="4320" w:hanging="360"/>
    </w:pPr>
    <w:rPr>
      <w:b w:val="1"/>
      <w:bCs w:val="1"/>
    </w:rPr>
  </w:style>
  <w:style w:type="paragraph" w:styleId="Title">
    <w:name w:val="Title"/>
    <w:basedOn w:val="Normal"/>
    <w:next w:val="Normal"/>
    <w:pPr>
      <w:spacing w:after="60" w:before="240" w:line="240" w:lineRule="auto"/>
      <w:jc w:val="center"/>
    </w:pPr>
    <w:rPr>
      <w:rFonts w:ascii="Arial" w:cs="Arial" w:eastAsia="Arial" w:hAnsi="Arial"/>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240" w:lineRule="auto"/>
      <w:ind w:left="720" w:hanging="360"/>
    </w:pPr>
    <w:rPr>
      <w:b w:val="1"/>
      <w:color w:val="06436e"/>
      <w:sz w:val="32"/>
      <w:szCs w:val="32"/>
    </w:rPr>
  </w:style>
  <w:style w:type="paragraph" w:styleId="Heading2">
    <w:name w:val="heading 2"/>
    <w:basedOn w:val="Normal"/>
    <w:next w:val="Normal"/>
    <w:pPr>
      <w:keepNext w:val="1"/>
      <w:spacing w:after="0" w:before="240" w:lineRule="auto"/>
      <w:ind w:left="1440" w:hanging="360"/>
    </w:pPr>
    <w:rPr>
      <w:color w:val="06436e"/>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rPr>
  </w:style>
  <w:style w:type="paragraph" w:styleId="Heading5">
    <w:name w:val="heading 5"/>
    <w:basedOn w:val="Normal"/>
    <w:next w:val="Normal"/>
    <w:pPr>
      <w:spacing w:before="240" w:lineRule="auto"/>
      <w:ind w:left="3600" w:hanging="360"/>
    </w:pPr>
    <w:rPr>
      <w:b w:val="1"/>
      <w:i w:val="1"/>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240" w:lineRule="auto"/>
      <w:ind w:left="720" w:hanging="360"/>
    </w:pPr>
    <w:rPr>
      <w:b w:val="1"/>
      <w:color w:val="06436e"/>
      <w:sz w:val="32"/>
      <w:szCs w:val="32"/>
    </w:rPr>
  </w:style>
  <w:style w:type="paragraph" w:styleId="Heading2">
    <w:name w:val="heading 2"/>
    <w:basedOn w:val="Normal"/>
    <w:next w:val="Normal"/>
    <w:pPr>
      <w:keepNext w:val="1"/>
      <w:spacing w:after="0" w:before="240" w:lineRule="auto"/>
      <w:ind w:left="1440" w:hanging="360"/>
    </w:pPr>
    <w:rPr>
      <w:color w:val="06436e"/>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rPr>
  </w:style>
  <w:style w:type="paragraph" w:styleId="Heading5">
    <w:name w:val="heading 5"/>
    <w:basedOn w:val="Normal"/>
    <w:next w:val="Normal"/>
    <w:pPr>
      <w:spacing w:before="240" w:lineRule="auto"/>
      <w:ind w:left="3600" w:hanging="360"/>
    </w:pPr>
    <w:rPr>
      <w:b w:val="1"/>
      <w:i w:val="1"/>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240" w:lineRule="auto"/>
      <w:ind w:left="720" w:hanging="360"/>
    </w:pPr>
    <w:rPr>
      <w:b w:val="1"/>
      <w:color w:val="06436e"/>
      <w:sz w:val="32"/>
      <w:szCs w:val="32"/>
    </w:rPr>
  </w:style>
  <w:style w:type="paragraph" w:styleId="Heading2">
    <w:name w:val="heading 2"/>
    <w:basedOn w:val="Normal"/>
    <w:next w:val="Normal"/>
    <w:pPr>
      <w:keepNext w:val="1"/>
      <w:spacing w:after="0" w:before="240" w:lineRule="auto"/>
      <w:ind w:left="1440" w:hanging="360"/>
    </w:pPr>
    <w:rPr>
      <w:color w:val="06436e"/>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rPr>
  </w:style>
  <w:style w:type="paragraph" w:styleId="Heading5">
    <w:name w:val="heading 5"/>
    <w:basedOn w:val="Normal"/>
    <w:next w:val="Normal"/>
    <w:pPr>
      <w:spacing w:before="240" w:lineRule="auto"/>
      <w:ind w:left="3600" w:hanging="360"/>
    </w:pPr>
    <w:rPr>
      <w:b w:val="1"/>
      <w:i w:val="1"/>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240" w:lineRule="auto"/>
      <w:ind w:left="720" w:hanging="360"/>
    </w:pPr>
    <w:rPr>
      <w:b w:val="1"/>
      <w:color w:val="06436e"/>
      <w:sz w:val="32"/>
      <w:szCs w:val="32"/>
    </w:rPr>
  </w:style>
  <w:style w:type="paragraph" w:styleId="Heading2">
    <w:name w:val="heading 2"/>
    <w:basedOn w:val="Normal"/>
    <w:next w:val="Normal"/>
    <w:pPr>
      <w:keepNext w:val="1"/>
      <w:spacing w:after="0" w:before="240" w:lineRule="auto"/>
      <w:ind w:left="1440" w:hanging="360"/>
    </w:pPr>
    <w:rPr>
      <w:color w:val="06436e"/>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rPr>
  </w:style>
  <w:style w:type="paragraph" w:styleId="Heading5">
    <w:name w:val="heading 5"/>
    <w:basedOn w:val="Normal"/>
    <w:next w:val="Normal"/>
    <w:pPr>
      <w:spacing w:before="240" w:lineRule="auto"/>
      <w:ind w:left="3600" w:hanging="360"/>
    </w:pPr>
    <w:rPr>
      <w:b w:val="1"/>
      <w:i w:val="1"/>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before="240" w:lineRule="auto"/>
      <w:ind w:left="720" w:hanging="360"/>
    </w:pPr>
    <w:rPr>
      <w:b w:val="1"/>
      <w:color w:val="06436e"/>
      <w:sz w:val="32"/>
      <w:szCs w:val="32"/>
    </w:rPr>
  </w:style>
  <w:style w:type="paragraph" w:styleId="Heading2">
    <w:name w:val="heading 2"/>
    <w:basedOn w:val="Normal"/>
    <w:next w:val="Normal"/>
    <w:pPr>
      <w:keepNext w:val="1"/>
      <w:spacing w:after="0" w:before="240" w:lineRule="auto"/>
      <w:ind w:left="1440" w:hanging="360"/>
    </w:pPr>
    <w:rPr>
      <w:color w:val="06436e"/>
      <w:sz w:val="28"/>
      <w:szCs w:val="28"/>
    </w:rPr>
  </w:style>
  <w:style w:type="paragraph" w:styleId="Heading3">
    <w:name w:val="heading 3"/>
    <w:basedOn w:val="Normal"/>
    <w:next w:val="Normal"/>
    <w:pPr>
      <w:keepNext w:val="1"/>
      <w:spacing w:before="240" w:lineRule="auto"/>
      <w:ind w:left="2160" w:hanging="360"/>
    </w:pPr>
    <w:rPr>
      <w:color w:val="549f99"/>
      <w:sz w:val="24"/>
      <w:szCs w:val="24"/>
    </w:rPr>
  </w:style>
  <w:style w:type="paragraph" w:styleId="Heading4">
    <w:name w:val="heading 4"/>
    <w:basedOn w:val="Normal"/>
    <w:next w:val="Normal"/>
    <w:pPr>
      <w:keepNext w:val="1"/>
      <w:spacing w:before="240" w:lineRule="auto"/>
      <w:ind w:left="2880" w:hanging="360"/>
    </w:pPr>
    <w:rPr>
      <w:b w:val="1"/>
    </w:rPr>
  </w:style>
  <w:style w:type="paragraph" w:styleId="Heading5">
    <w:name w:val="heading 5"/>
    <w:basedOn w:val="Normal"/>
    <w:next w:val="Normal"/>
    <w:pPr>
      <w:spacing w:before="240" w:lineRule="auto"/>
      <w:ind w:left="3600" w:hanging="360"/>
    </w:pPr>
    <w:rPr>
      <w:b w:val="1"/>
      <w:i w:val="1"/>
    </w:rPr>
  </w:style>
  <w:style w:type="paragraph" w:styleId="Heading6">
    <w:name w:val="heading 6"/>
    <w:basedOn w:val="Normal"/>
    <w:next w:val="Normal"/>
    <w:pPr>
      <w:spacing w:before="240" w:lineRule="auto"/>
      <w:ind w:left="4320" w:hanging="360"/>
    </w:pPr>
    <w:rPr>
      <w:b w:val="1"/>
    </w:rPr>
  </w:style>
  <w:style w:type="paragraph" w:styleId="Title">
    <w:name w:val="Title"/>
    <w:basedOn w:val="Normal"/>
    <w:next w:val="Normal"/>
    <w:pPr>
      <w:spacing w:after="60" w:before="240" w:line="240" w:lineRule="auto"/>
      <w:jc w:val="center"/>
    </w:pPr>
    <w:rPr>
      <w:rFonts w:ascii="Arial" w:cs="Arial" w:eastAsia="Arial" w:hAnsi="Arial"/>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4">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5">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4">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5">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4">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5">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4">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table" w:styleId="Table5">
    <w:basedOn w:val="TableNormal"/>
    <w:rPr>
      <w:rFonts w:ascii="Meta Normal" w:cs="Meta Normal" w:eastAsia="Meta Normal" w:hAnsi="Meta Normal"/>
      <w:sz w:val="18"/>
      <w:szCs w:val="18"/>
    </w:rPr>
    <w:tblPr>
      <w:tblStyleRowBandSize w:val="1"/>
      <w:tblStyleColBandSize w:val="1"/>
      <w:tblCellMar>
        <w:top w:w="100.0" w:type="dxa"/>
        <w:left w:w="100.0" w:type="dxa"/>
        <w:bottom w:w="100.0" w:type="dxa"/>
        <w:right w:w="100.0" w:type="dxa"/>
      </w:tblCellMar>
    </w:tblPr>
    <w:tcPr>
      <w:shd w:fill="e2f2f6"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2">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3">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4">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 w:type="table" w:styleId="Table5">
    <w:basedOn w:val="TableNormal"/>
    <w:rPr>
      <w:rFonts w:ascii="Meta Normal" w:cs="Meta Normal" w:eastAsia="Meta Normal" w:hAnsi="Meta Normal"/>
      <w:sz w:val="18"/>
      <w:szCs w:val="18"/>
    </w:rPr>
    <w:tblPr>
      <w:tblStyleRowBandSize w:val="1"/>
      <w:tblStyleColBandSize w:val="1"/>
      <w:tblCellMar>
        <w:top w:w="0.0" w:type="dxa"/>
        <w:left w:w="115.0" w:type="dxa"/>
        <w:bottom w:w="0.0" w:type="dxa"/>
        <w:right w:w="115.0" w:type="dxa"/>
      </w:tblCellMar>
    </w:tblPr>
    <w:tcPr>
      <w:shd w:fill="e2f2f6"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www.legislation.gov.uk/ukpga/2010/23/contents" TargetMode="External"/><Relationship Id="rId2" Type="http://schemas.openxmlformats.org/officeDocument/2006/relationships/hyperlink" Target="https://www.legislation.gov.uk/ukpga/2017/22/contents/enacte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ks/wtgqJeXhbKhcQYWkI6JDoA==">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