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body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spacing w:before="0" w:after="0"/>
        <w:jc w:val="center"/>
      </w:pPr>
      <w:r>
        <w:rPr>
          <w:b w:val="1"/>
          <w:bCs w:val="1"/>
          <w:sz w:val="58"/>
          <w:szCs w:val="58"/>
        </w:rPr>
        <w:t xml:space="preserve">Altery Group </w:t>
      </w:r>
    </w:p>
    <w:p>
      <w:pPr>
        <w:spacing w:before="0" w:after="0"/>
        <w:jc w:val="center"/>
        <w:rPr>
          <w:sz w:val="58"/>
          <w:szCs w:val="58"/>
        </w:rPr>
      </w:pPr>
      <w:r>
        <w:rPr>
          <w:sz w:val="58"/>
          <w:szCs w:val="58"/>
        </w:rPr>
      </w:r>
    </w:p>
    <w:p>
      <w:pPr>
        <w:spacing w:before="0" w:after="0"/>
        <w:jc w:val="center"/>
      </w:pPr>
      <w:r>
        <w:rPr>
          <w:b w:val="1"/>
          <w:bCs w:val="1"/>
          <w:sz w:val="58"/>
          <w:szCs w:val="58"/>
        </w:rPr>
        <w:t xml:space="preserve">The Shortest Document That Publishes</w:t>
      </w:r>
    </w:p>
    <w:p>
      <w:pPr>
        <w:jc w:val="center"/>
      </w:pPr>
      <w:r>
        <w:rPr>
          <w:sz w:val="40"/>
          <w:szCs w:val="40"/>
        </w:rPr>
        <w:t xml:space="preserve">Version: </w:t>
      </w:r>
      <w:r>
        <w:rPr>
          <w:sz w:val="40"/>
          <w:szCs w:val="40"/>
        </w:rPr>
        <w:t xml:space="preserve">1.0</w:t>
      </w:r>
    </w:p>
    <w:p>
      <w:pPr>
        <w:jc w:val="center"/>
      </w:pPr>
      <w:r>
        <w:rPr>
          <w:sz w:val="40"/>
          <w:szCs w:val="40"/>
        </w:rPr>
        <w:t xml:space="preserve">October 2026</w:t>
      </w:r>
    </w:p>
    <w:p>
      <w:pPr>
        <w:pageBreakBefore w:val="1"/>
      </w:pPr>
      <w:r/>
    </w:p>
    <w:p>
      <w:pPr>
        <w:spacing w:before="360" w:after="0"/>
        <w:jc w:val="both"/>
      </w:pPr>
      <w:r>
        <w:rPr>
          <w:b w:val="1"/>
          <w:bCs w:val="1"/>
          <w:color w:val="22265f"/>
          <w:sz w:val="24"/>
          <w:szCs w:val="24"/>
        </w:rPr>
        <w:t xml:space="preserve">Version Control</w:t>
      </w:r>
    </w:p>
    <w:tbl>
      <w:tblPr>
        <w:tblStyle w:val="TableNormal"/>
        <w:tblW w:w="1018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00"/>
        <w:gridCol w:w="7185"/>
      </w:tblGrid>
      <w:tr>
        <w:trPr>
          <w:trHeight w:val="570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Document Owner 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  <w:tr>
        <w:trPr>
          <w:trHeight w:val="488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Date of Last Approval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  <w:tr>
        <w:trPr>
          <w:trHeight w:val="465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Review Frequency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Annually </w:t>
            </w:r>
          </w:p>
        </w:tc>
      </w:tr>
      <w:tr>
        <w:trPr>
          <w:trHeight w:val="465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Board Ratification Date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  <w:tr>
        <w:trPr>
          <w:trHeight w:val="465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Policy Distribution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</w:tbl>
    <w:p>
      <w:pPr>
        <w:spacing w:before="120" w:after="0"/>
        <w:jc w:val="both"/>
      </w:pPr>
      <w:r/>
    </w:p>
    <w:tbl>
      <w:tblPr>
        <w:tblStyle w:val="TableNormal"/>
        <w:tblW w:w="10245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50"/>
        <w:gridCol w:w="1515"/>
        <w:gridCol w:w="1260"/>
        <w:gridCol w:w="1560"/>
        <w:gridCol w:w="1230"/>
        <w:gridCol w:w="1590"/>
        <w:gridCol w:w="2040"/>
      </w:tblGrid>
      <w:tr>
        <w:trPr>
          <w:trHeight w:val="648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Version No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Version Author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Approved By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Approval Date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Section Updated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Revisions/</w:t>
            </w:r>
          </w:p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Changes</w:t>
            </w:r>
          </w:p>
        </w:tc>
      </w:tr>
      <w:tr>
        <w:trPr>
          <w:trHeight w:val="567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  <w:highlight w:val="yellow"/>
              </w:rPr>
              <w:t xml:space="preserve">[Relevant Board Level Committee]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New document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</w:tr>
      <w:tr>
        <w:trPr>
          <w:trHeight w:val="567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New         </w:t>
      </w:r>
      <w:r>
        <w:tab/>
      </w:r>
      <w:r>
        <w:rPr>
          <w:color w:val="0f1340"/>
          <w:sz w:val="24"/>
          <w:szCs w:val="24"/>
        </w:rPr>
        <w:t xml:space="preserve">  New information has been added</w:t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Update     </w:t>
      </w:r>
      <w:r>
        <w:tab/>
      </w:r>
      <w:r>
        <w:rPr>
          <w:color w:val="0f1340"/>
          <w:sz w:val="24"/>
          <w:szCs w:val="24"/>
        </w:rPr>
        <w:t xml:space="preserve">  Existing information has been updated</w:t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Amend     </w:t>
      </w:r>
      <w:r>
        <w:tab/>
      </w:r>
      <w:r>
        <w:rPr>
          <w:color w:val="0f1340"/>
          <w:sz w:val="24"/>
          <w:szCs w:val="24"/>
        </w:rPr>
        <w:t xml:space="preserve">  Existing information has been amended</w:t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Remove    </w:t>
      </w:r>
      <w:r>
        <w:tab/>
      </w:r>
      <w:r>
        <w:rPr>
          <w:color w:val="0f1340"/>
          <w:sz w:val="24"/>
          <w:szCs w:val="24"/>
        </w:rPr>
        <w:t xml:space="preserve">  Existing information has been removed</w:t>
      </w:r>
    </w:p>
    <w:p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0" w:after="0" w:line="240" w:lineRule="auto"/>
      </w:pPr>
      <w:r>
        <w:rPr>
          <w:b w:val="1"/>
          <w:bCs w:val="1"/>
          <w:color w:val="22265f"/>
          <w:sz w:val="24"/>
          <w:szCs w:val="24"/>
        </w:rPr>
        <w:t xml:space="preserve">Document Classification (Highlight as appropriate)</w:t>
      </w:r>
    </w:p>
    <w:tbl>
      <w:tblPr>
        <w:tblStyle w:val="TableNormal"/>
        <w:tblW w:w="1014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8340"/>
      </w:tblGrid>
      <w:tr>
        <w:trPr>
          <w:trHeight w:val="390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Class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Description</w:t>
            </w:r>
          </w:p>
        </w:tc>
      </w:tr>
      <w:tr>
        <w:trPr>
          <w:trHeight w:val="60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Confidential (C)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Data that is extremely sensitive, of highest value, to Company and intended for use by named individual(s) only.</w:t>
            </w:r>
          </w:p>
        </w:tc>
      </w:tr>
      <w:tr>
        <w:trPr>
          <w:trHeight w:val="521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5c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Restricted (R)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Data that is sensitive within the Company and is intended for business use only by specific groups of employees.</w:t>
            </w:r>
          </w:p>
        </w:tc>
      </w:tr>
      <w:tr>
        <w:trPr>
          <w:trHeight w:val="552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Internal (I)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Data that is only sensitive outside the company. Generally available to employees and approved non-employees.</w:t>
            </w:r>
          </w:p>
        </w:tc>
      </w:tr>
      <w:tr>
        <w:trPr>
          <w:trHeight w:val="371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Public (P)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Non-sensitive data available for external release.</w:t>
            </w:r>
          </w:p>
        </w:tc>
      </w:tr>
    </w:tbl>
    <w:p>
      <w:pPr>
        <w:pageBreakBefore w:val="1"/>
      </w:pPr>
      <w:r/>
    </w:p>
    <w:p>
      <w:pPr>
        <w:keepLines w:val="1"/>
        <w:spacing w:before="480" w:after="0"/>
      </w:pPr>
      <w:r>
        <w:rPr>
          <w:color w:val="22265f"/>
          <w:sz w:val="32"/>
          <w:szCs w:val="32"/>
        </w:rPr>
        <w:t xml:space="preserve">Contents</w:t>
      </w:r>
    </w:p>
    <w:sdt>
      <w:sdtPr>
        <w:id w:val="707770780"/>
        <w:docPartObj>
          <w:docPartGallery w:val="Table of Contents"/>
          <w:docPartUnique w:val="1"/>
        </w:docPartObj>
      </w:sdtPr>
      <w:sdtContent>
        <w:p>
          <w:pPr>
            <w:spacing w:before="0" w:after="0" w:line="240" w:lineRule="auto"/>
          </w:pPr>
          <w:r>
            <w:fldChar w:fldCharType="begin"/>
            <w:instrText xml:space="preserve"> TOC \h \u \z \t "Heading 1,1,Heading 2,2,Heading 3,3," </w:instrText>
            <w:fldChar w:fldCharType="separate"/>
          </w:r>
          <w:r>
            <w:rPr>
              <w:sz w:val="22"/>
              <w:szCs w:val="22"/>
            </w:rPr>
            <w:t xml:space="preserve">Refresh this table of contents in Google Docs.</w:t>
          </w:r>
          <w:r>
            <w:fldChar w:fldCharType="end"/>
          </w:r>
        </w:p>
      </w:sdtContent>
    </w:sdt>
    <w:p>
      <w:pPr>
        <w:pStyle w:val="Heading1"/>
        <w:pageBreakBefore w:val="1"/>
        <w:ind w:left="0" w:hanging="0"/>
        <w:rPr>
          <w:color w:val="22265f"/>
        </w:rPr>
      </w:pPr>
      <w:r>
        <w:rPr>
          <w:color w:val="22265f"/>
        </w:rPr>
        <w:t xml:space="preserve">1-The Shortest Document That Publishes</w:t>
      </w:r>
    </w:p>
    <w:p>
      <w:pPr>
        <w:pStyle w:val="Heading2"/>
        <w:ind w:left="0" w:hanging="0"/>
        <w:rPr>
          <w:color w:val="22265f"/>
        </w:rPr>
      </w:pPr>
      <w:r>
        <w:rPr>
          <w:color w:val="22265f"/>
        </w:rPr>
        <w:t xml:space="preserve">1.1-One heading</w:t>
      </w:r>
    </w:p>
    <w:p>
      <w:pPr>
        <w:spacing w:before="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One paragraph, and nothing else. The point of this document is the front matter it does not have: no doc_type, no version, no owner, no revisions, no classification. Every one of those has to fall back to a default, and the cover and the control tables have to look right anyway.</w:t>
      </w:r>
      <w:r>
        <w:rPr>
          <w:sz w:val="24"/>
          <w:szCs w:val="24"/>
          <w:shd w:val="clear" w:color="auto" w:fill="FF6B6B"/>
        </w:rPr>
        <w:t xml:space="preserve"> RED</w:t>
      </w:r>
      <w:r>
        <w:rPr>
          <w:sz w:val="24"/>
          <w:szCs w:val="24"/>
          <w:shd w:val="clear" w:color="auto" w:fill="FFB85C"/>
        </w:rPr>
        <w:t xml:space="preserve"> ORANGE</w:t>
      </w:r>
      <w:r>
        <w:rPr>
          <w:sz w:val="24"/>
          <w:szCs w:val="24"/>
          <w:shd w:val="clear" w:color="auto" w:fill="FFD500"/>
        </w:rPr>
        <w:t xml:space="preserve"> YELLOW</w:t>
      </w:r>
      <w:r>
        <w:rPr>
          <w:sz w:val="24"/>
          <w:szCs w:val="24"/>
          <w:shd w:val="clear" w:color="auto" w:fill="3DD67A"/>
        </w:rPr>
        <w:t xml:space="preserve"> GREEN</w:t>
      </w:r>
      <w:r>
        <w:rPr>
          <w:sz w:val="24"/>
          <w:szCs w:val="24"/>
          <w:shd w:val="clear" w:color="auto" w:fill="5DB3FF"/>
        </w:rPr>
        <w:t xml:space="preserve"> BLUE</w:t>
      </w:r>
      <w:r>
        <w:rPr>
          <w:sz w:val="24"/>
          <w:szCs w:val="24"/>
          <w:shd w:val="clear" w:color="auto" w:fill="BA92FF"/>
        </w:rPr>
        <w:t xml:space="preserve"> PURPLE</w:t>
      </w:r>
      <w:r>
        <w:rPr>
          <w:color w:val="9A9A9A"/>
          <w:sz w:val="24"/>
          <w:szCs w:val="24"/>
        </w:rPr>
        <w:t xml:space="preserve"> PENCIL</w:t>
      </w:r>
      <w:r>
        <w:rPr>
          <w:sz w:val="24"/>
          <w:szCs w:val="24"/>
          <w:highlight w:val="yellow"/>
        </w:rPr>
        <w:t xml:space="preserve"> WORDYELLOW</w:t>
      </w:r>
    </w:p>
    <w:p>
      <w:pPr>
        <w:pStyle w:val="Heading2"/>
        <w:ind w:left="0" w:hanging="0"/>
        <w:rPr>
          <w:color w:val="22265f"/>
        </w:rPr>
      </w:pPr>
      <w:r>
        <w:rPr>
          <w:color w:val="22265f"/>
        </w:rPr>
        <w:t xml:space="preserve">1.2-A second heading</w:t>
      </w:r>
    </w:p>
    <w:p>
      <w:pPr>
        <w:spacing w:before="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 the contents list has two entries rather than one.</w:t>
      </w:r>
    </w:p>
    <w:sectPr>
      <w:headerReference r:id="rId4" w:type="default"/>
      <w:headerReference r:id="rId5" w:type="first"/>
      <w:footerReference r:id="rId6" w:type="default"/>
      <w:footerReference r:id="rId7" w:type="first"/>
      <w:pgSz w:w="11906" w:h="16838" w:orient="portrait"/>
      <w:pgMar w:top="1247" w:bottom="1020" w:left="1021" w:right="1021" w:header="283" w:footer="0"/>
      <w:pgNumType w:start="1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 w:line="480" w:lineRule="auto"/>
      <w:rPr>
        <w:color w:val="22265f"/>
        <w:sz w:val="24"/>
        <w:szCs w:val="24"/>
      </w:rPr>
    </w:pPr>
  </w:p>
  <w:p>
    <w:pPr>
      <w:spacing w:before="0" w:after="0" w:line="480" w:lineRule="auto"/>
    </w:pPr>
    <w:r>
      <w:rPr>
        <w:color w:val="22265f"/>
        <w:sz w:val="24"/>
        <w:szCs w:val="24"/>
      </w:rPr>
      <w:t xml:space="preserve">For internal use only </w:t>
    </w:r>
    <w:r>
      <w:rPr>
        <w:color w:val="22265f"/>
        <w:sz w:val="24"/>
        <w:szCs w:val="24"/>
      </w:rPr>
      <w:tab/>
      <w:tab/>
      <w:tab/>
      <w:tab/>
      <w:tab/>
      <w:tab/>
      <w:tab/>
    </w:r>
    <w:r>
      <w:rPr>
        <w:color w:val="22265f"/>
        <w:sz w:val="24"/>
        <w:szCs w:val="24"/>
      </w:rPr>
      <w:t xml:space="preserve">                       </w:t>
    </w:r>
    <w:r>
      <w:rPr>
        <w:color w:val="22265f"/>
        <w:sz w:val="24"/>
        <w:szCs w:val="24"/>
      </w:rPr>
      <w:tab/>
      <w:tab/>
      <w:tab/>
    </w:r>
    <w:r>
      <w:rPr>
        <w:color w:val="22265f"/>
        <w:sz w:val="24"/>
        <w:szCs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 w:line="480" w:lineRule="auto"/>
      <w:ind w:left="2160" w:firstLine="0"/>
    </w:pPr>
    <w:r>
      <w:rPr>
        <w:color w:val="22265f"/>
        <w:sz w:val="24"/>
        <w:szCs w:val="24"/>
      </w:rPr>
      <w:tab/>
      <w:tab/>
      <w:tab/>
      <w:tab/>
      <w:tab/>
      <w:tab/>
    </w:r>
    <w:r>
      <w:rPr>
        <w:color w:val="22265f"/>
        <w:sz w:val="24"/>
        <w:szCs w:val="24"/>
      </w:rPr>
      <w:t xml:space="preserve">                               </w:t>
    </w:r>
    <w:r>
      <w:rPr>
        <w:color w:val="22265f"/>
        <w:sz w:val="24"/>
        <w:szCs w:val="24"/>
      </w:rPr>
      <w:tab/>
      <w:tab/>
    </w:r>
    <w:r>
      <w:rPr>
        <w:color w:val="22265f"/>
        <w:sz w:val="24"/>
        <w:szCs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/>
      <w:jc w:val="right"/>
    </w:pPr>
    <w:r>
      <w:rPr>
        <w:color w:val="ff771c"/>
        <w:sz w:val="24"/>
        <w:szCs w:val="24"/>
      </w:rPr>
      <w:t xml:space="preserve">Altery - The Shortest Document That Publishes</w:t>
    </w:r>
  </w:p>
  <w:p>
    <w:pPr>
      <w:spacing w:before="0" w:after="0"/>
      <w:jc w:val="right"/>
      <w:rPr>
        <w:sz w:val="18"/>
        <w:szCs w:val="18"/>
      </w:rPr>
    </w:pPr>
    <w:r>
      <w:pict>
        <v:rect style="width:0.0pt;height:1.5pt" o:hr="t" o:hrstd="t" o:hralign="center" fillcolor="#A0A0A0" stroked="f"/>
      </w:pict>
    </w:r>
  </w:p>
  <w:p>
    <w:pPr>
      <w:spacing w:before="0" w:after="0"/>
      <w:jc w:val="right"/>
      <w:rPr>
        <w:sz w:val="18"/>
        <w:szCs w:val="18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 w:line="480" w:lineRule="auto"/>
      <w:jc w:val="left"/>
    </w:pPr>
    <w:r>
      <w:rPr>
        <w:color w:val="22265f"/>
        <w:sz w:val="24"/>
        <w:szCs w:val="24"/>
      </w:rPr>
      <w:t xml:space="preserve">For internal use only </w:t>
    </w:r>
    <w:r>
      <w:tab/>
    </w:r>
    <w:r>
      <w:drawing>
        <wp:anchor distT="114300" distB="114300" distL="114300" distR="114300" simplePos="0" relativeHeight="0" behindDoc="0" locked="0" layoutInCell="1" allowOverlap="1">
          <wp:simplePos x="0" y="0"/>
          <wp:positionH relativeFrom="column">
            <wp:posOffset>5133975</wp:posOffset>
          </wp:positionH>
          <wp:positionV relativeFrom="paragraph">
            <wp:posOffset>-65405</wp:posOffset>
          </wp:positionV>
          <wp:extent cx="1857375" cy="923925"/>
          <wp:effectExtent l="0" t="0" r="0" b="0"/>
          <wp:wrapSquare wrapText="bothSides" distT="114300" distB="114300" distL="114300" distR="114300"/>
          <wp:docPr id="18" name="logo.png"/>
          <a:graphic>
            <a:graphicData uri="http://schemas.openxmlformats.org/drawingml/2006/picture">
              <pic:pic>
                <pic:nvPicPr>
                  <pic:cNvPr id="0" name="logo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375" cy="923925"/>
                  </a:xfrm>
                  <a:prstGeom prst="rect"/>
                  <a:ln/>
                </pic:spPr>
              </pic:pic>
            </a:graphicData>
          </a:graphic>
        </wp:anchor>
      </w:drawing>
    </w:r>
  </w:p>
  <w:p>
    <w:pPr>
      <w:jc w:val="center"/>
    </w:pPr>
  </w:p>
  <w:p>
    <w:pPr>
      <w:spacing w:before="0" w:after="0" w:line="480" w:lineRule="auto"/>
      <w:jc w:val="lef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/>
      </w:rPr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evenAndOddHeaders w:val="false"/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docDefaults>
    <w:rPrDefault>
      <w:rPr>
        <w:rFonts w:ascii="Calibri" w:hAnsi="Calibri" w:cs="Calibri" w:eastAsia="Calibri"/>
        <w:sz w:val="22"/>
        <w:szCs w:val="22"/>
        <w:lang w:val="en-GB"/>
      </w:rPr>
    </w:rPrDefault>
    <w:pPrDefault>
      <w:pPr>
        <w:spacing w:before="60" w:after="120" w:line="276" w:lineRule="auto"/>
      </w:pPr>
    </w:pPrDefault>
  </w:docDefaults>
  <w:style w:type="paragraph" w:default="1" w:styleId="Normal">
    <w:name w:val="Normal"/>
    <w:qFormat/>
    <w:pPr>
      <w:spacing w:before="60" w:after="12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"/>
    <w:qFormat/>
    <w:pPr>
      <w:keepNext w:val="1"/>
      <w:spacing w:before="240" w:after="0"/>
      <w:ind w:left="0" w:firstLine="0"/>
    </w:pPr>
    <w:rPr>
      <w:b w:val="1"/>
      <w:bCs w:val="1"/>
      <w:color w:val="22265f"/>
      <w:sz w:val="32"/>
      <w:szCs w:val="32"/>
    </w:rPr>
  </w:style>
  <w:style w:type="paragraph" w:styleId="Heading2">
    <w:name w:val="heading 2"/>
    <w:basedOn w:val="Normal"/>
    <w:qFormat/>
    <w:pPr>
      <w:keepNext w:val="1"/>
      <w:spacing w:before="240" w:after="0"/>
      <w:ind w:left="0" w:firstLine="0"/>
    </w:pPr>
    <w:rPr>
      <w:color w:val="22265f"/>
      <w:sz w:val="28"/>
      <w:szCs w:val="28"/>
    </w:rPr>
  </w:style>
  <w:style w:type="paragraph" w:styleId="Heading3">
    <w:name w:val="heading 3"/>
    <w:basedOn w:val="Normal"/>
    <w:qFormat/>
    <w:pPr>
      <w:keepNext w:val="1"/>
      <w:spacing w:before="240" w:after="120"/>
      <w:ind w:left="0" w:firstLine="0"/>
    </w:pPr>
    <w:rPr>
      <w:color w:val="549f99"/>
      <w:sz w:val="24"/>
      <w:szCs w:val="24"/>
    </w:rPr>
  </w:style>
  <w:style w:type="paragraph" w:styleId="Heading4">
    <w:name w:val="heading 4"/>
    <w:basedOn w:val="Normal"/>
    <w:qFormat/>
    <w:pPr>
      <w:keepNext w:val="1"/>
      <w:spacing w:before="240" w:after="120"/>
      <w:ind w:left="0" w:firstLine="0"/>
    </w:pPr>
    <w:rPr>
      <w:b w:val="1"/>
      <w:bCs w:val="1"/>
      <w:color w:val="000000"/>
      <w:sz w:val="22"/>
      <w:szCs w:val="22"/>
    </w:rPr>
  </w:style>
  <w:style w:type="paragraph" w:styleId="Heading5">
    <w:name w:val="heading 5"/>
    <w:basedOn w:val="Normal"/>
    <w:qFormat/>
    <w:pPr>
      <w:spacing w:before="240" w:after="120"/>
      <w:ind w:left="0" w:firstLine="0"/>
    </w:pPr>
    <w:rPr>
      <w:b w:val="1"/>
      <w:bCs w:val="1"/>
      <w:i w:val="1"/>
      <w:iCs w:val="1"/>
      <w:color w:val="000000"/>
      <w:sz w:val="22"/>
      <w:szCs w:val="22"/>
    </w:rPr>
  </w:style>
  <w:style w:type="paragraph" w:styleId="Heading6">
    <w:name w:val="heading 6"/>
    <w:basedOn w:val="Normal"/>
    <w:qFormat/>
    <w:pPr>
      <w:spacing w:before="240" w:after="120"/>
      <w:ind w:left="0" w:firstLine="0"/>
    </w:pPr>
    <w:rPr>
      <w:b w:val="1"/>
      <w:bCs w:val="1"/>
      <w:color w:val="000000"/>
      <w:sz w:val="22"/>
      <w:szCs w:val="22"/>
    </w:rPr>
  </w:style>
  <w:style w:type="paragraph" w:styleId="Title">
    <w:name w:val="Title"/>
    <w:basedOn w:val="Normal"/>
    <w:qFormat/>
    <w:pPr>
      <w:spacing w:before="240" w:after="60" w:line="240" w:lineRule="auto"/>
      <w:jc w:val="center"/>
    </w:pPr>
    <w:rPr>
      <w:rFonts w:ascii="Arial" w:hAnsi="Arial" w:cs="Arial" w:eastAsia="Arial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qFormat/>
    <w:pPr>
      <w:keepNext w:val="1"/>
      <w:keepLines w:val="1"/>
      <w:spacing w:before="360" w:after="80" w:line="276" w:lineRule="auto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table" w:default="1" w:styleId="TableNormal">
    <w:name w:val="Table Normal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