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t3b9zziyks2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E-commerce Business Intelligence Dashboard: Regional P&amp;L &amp; Operations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m53tx35mwb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(跨境电商业务看板: 区域损益与运营分析 - Kuàjìng diànshāng yèwù kànbǎn: Qūyù sǔnyì yǔ yùnyíng fēnxī)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r2trddr2aj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Project Overview (项目概况 - Xiàngmù gàikuàng)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This project features a comprehensive BI solution for a multinational consumer electronics brand (Model Alpha X). It monitors </w:t>
      </w:r>
      <w:r w:rsidDel="00000000" w:rsidR="00000000" w:rsidRPr="00000000">
        <w:rPr>
          <w:b w:val="1"/>
          <w:bCs w:val="1"/>
          <w:rtl w:val="0"/>
        </w:rPr>
        <w:t xml:space="preserve">Gross Merchandise Value (GMV)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Profit &amp; Loss (P&amp;L)</w:t>
      </w:r>
      <w:r w:rsidDel="00000000" w:rsidR="00000000" w:rsidRPr="00000000">
        <w:rPr>
          <w:rtl w:val="0"/>
        </w:rPr>
        <w:t xml:space="preserve"> across Southeast Asian markets (Singapore, Malaysia, etc.) and platforms (Shopee, Lazada).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Industry:</w:t>
      </w:r>
      <w:r w:rsidDel="00000000" w:rsidR="00000000" w:rsidRPr="00000000">
        <w:rPr>
          <w:rtl w:val="0"/>
        </w:rPr>
        <w:t xml:space="preserve"> Consumer Electronics / E-commerce.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To provide real-time visibility into SKU-level profitability and operational efficiency.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63m3ayq05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Data Sources &amp; Departmental Collaboration</w:t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  <w:t xml:space="preserve">To build this dashboard, data integration from the following departments is required: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4.5859872611463"/>
        <w:gridCol w:w="3447.8980891719743"/>
        <w:gridCol w:w="3507.5159235668793"/>
        <w:tblGridChange w:id="0">
          <w:tblGrid>
            <w:gridCol w:w="2404.5859872611463"/>
            <w:gridCol w:w="3447.8980891719743"/>
            <w:gridCol w:w="3507.5159235668793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Department (部门 - Bùmén)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Provided (数据提供 - Shùjù tígōng)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Strategic Value (战略价值 - Zhànlüè jiàzhí)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Sales (销售 - Xiāoshòu)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Order Volume,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GMV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ASP</w:t>
            </w:r>
            <w:r w:rsidDel="00000000" w:rsidR="00000000" w:rsidRPr="00000000">
              <w:rPr>
                <w:rtl w:val="0"/>
              </w:rPr>
              <w:t xml:space="preserve"> (Average Selling Price).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Tracks market share and revenue growth.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Finance (财务 - Càiwù)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COGS</w:t>
            </w:r>
            <w:r w:rsidDel="00000000" w:rsidR="00000000" w:rsidRPr="00000000">
              <w:rPr>
                <w:rtl w:val="0"/>
              </w:rPr>
              <w:t xml:space="preserve"> (成本 - Chéngběn), Tax, Net Margin.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Evaluates the actual "bottom line" at the SKU level.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Marketing (营销 - Yíngxiāo)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Promotion Costs, Voucher Spend, Ads ROI.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Measures the efficiency of marketing burn vs. return.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Logistics (物流 - Wùliú)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Shipping Fees, Return Rates (退货率 - Tuìhuò lǜ).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Identifies operational leaks and logistics overhead.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ljnzi1ec9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Key Performance Indicators (核心指标 - Héxīn zhǐbiāo)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v0j4puxuyuq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Revenue &amp; Scale (营收与规模 - Yíngshōu yǔ guīmó)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Amount (支付金额 - Zhīfù jīn'é):</w:t>
      </w:r>
      <w:r w:rsidDel="00000000" w:rsidR="00000000" w:rsidRPr="00000000">
        <w:rPr>
          <w:rtl w:val="0"/>
        </w:rPr>
        <w:t xml:space="preserve"> Total revenue captured at checkout.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ASP (单台收入 - Dān tái shōurù):</w:t>
      </w:r>
      <w:r w:rsidDel="00000000" w:rsidR="00000000" w:rsidRPr="00000000">
        <w:rPr>
          <w:rtl w:val="0"/>
        </w:rPr>
        <w:t xml:space="preserve"> Revenue per unit. Crucial for monitoring premiumization or discounting trends.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Order Volume (支付数量 - Zhīfù shùliàng):</w:t>
      </w:r>
      <w:r w:rsidDel="00000000" w:rsidR="00000000" w:rsidRPr="00000000">
        <w:rPr>
          <w:rtl w:val="0"/>
        </w:rPr>
        <w:t xml:space="preserve"> High volume indicates market penetration.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1czl3p7o49b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Profitability Analysis (损益分析 - Sǔnyì fēnxī)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Gross Margin (毛利率 - Máolì lǜ):</w:t>
      </w:r>
      <w:r w:rsidDel="00000000" w:rsidR="00000000" w:rsidRPr="00000000">
        <w:rPr>
          <w:rtl w:val="0"/>
        </w:rPr>
        <w:t xml:space="preserve"> Revenue minus cost of goods.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Net Margin (净利率 - Jìnglì lǜ):</w:t>
      </w:r>
      <w:r w:rsidDel="00000000" w:rsidR="00000000" w:rsidRPr="00000000">
        <w:rPr>
          <w:rtl w:val="0"/>
        </w:rPr>
        <w:t xml:space="preserve"> The final profit after taxes, marketing, and logistics.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Strategic Note:</w:t>
      </w:r>
      <w:r w:rsidDel="00000000" w:rsidR="00000000" w:rsidRPr="00000000">
        <w:rPr>
          <w:rtl w:val="0"/>
        </w:rPr>
        <w:t xml:space="preserve"> SKUs marked in red indicate negative margins, requiring immediate price adjustment or cost-cutting.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Platform Fees (平台费用 - Píngtái fèiyòng):</w:t>
      </w:r>
      <w:r w:rsidDel="00000000" w:rsidR="00000000" w:rsidRPr="00000000">
        <w:rPr>
          <w:rtl w:val="0"/>
        </w:rPr>
        <w:t xml:space="preserve"> Commissions and service fees paid to Shopee/Lazada.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khpjxiqnrx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Strategic Insights (战略洞察 - Zhànlüè dòngchá)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Channel Optimization:</w:t>
      </w:r>
      <w:r w:rsidDel="00000000" w:rsidR="00000000" w:rsidRPr="00000000">
        <w:rPr>
          <w:rtl w:val="0"/>
        </w:rPr>
        <w:t xml:space="preserve"> By comparing </w:t>
      </w:r>
      <w:r w:rsidDel="00000000" w:rsidR="00000000" w:rsidRPr="00000000">
        <w:rPr>
          <w:b w:val="1"/>
          <w:bCs w:val="1"/>
          <w:rtl w:val="0"/>
        </w:rPr>
        <w:t xml:space="preserve">Shopee-Model Alpha X</w:t>
      </w:r>
      <w:r w:rsidDel="00000000" w:rsidR="00000000" w:rsidRPr="00000000">
        <w:rPr>
          <w:rtl w:val="0"/>
        </w:rPr>
        <w:t xml:space="preserve"> vs. </w:t>
      </w:r>
      <w:r w:rsidDel="00000000" w:rsidR="00000000" w:rsidRPr="00000000">
        <w:rPr>
          <w:b w:val="1"/>
          <w:bCs w:val="1"/>
          <w:rtl w:val="0"/>
        </w:rPr>
        <w:t xml:space="preserve">Lazada-X</w:t>
      </w:r>
      <w:r w:rsidDel="00000000" w:rsidR="00000000" w:rsidRPr="00000000">
        <w:rPr>
          <w:rtl w:val="0"/>
        </w:rPr>
        <w:t xml:space="preserve"> the management can reallocate inventory to the platform with higher </w:t>
      </w:r>
      <w:r w:rsidDel="00000000" w:rsidR="00000000" w:rsidRPr="00000000">
        <w:rPr>
          <w:b w:val="1"/>
          <w:bCs w:val="1"/>
          <w:rtl w:val="0"/>
        </w:rPr>
        <w:t xml:space="preserve">Net Margin</w:t>
      </w:r>
      <w:r w:rsidDel="00000000" w:rsidR="00000000" w:rsidRPr="00000000">
        <w:rPr>
          <w:rtl w:val="0"/>
        </w:rPr>
        <w:t xml:space="preserve"> rather than just higher </w:t>
      </w:r>
      <w:r w:rsidDel="00000000" w:rsidR="00000000" w:rsidRPr="00000000">
        <w:rPr>
          <w:b w:val="1"/>
          <w:bCs w:val="1"/>
          <w:rtl w:val="0"/>
        </w:rPr>
        <w:t xml:space="preserve">GMV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 Control:</w:t>
      </w:r>
      <w:r w:rsidDel="00000000" w:rsidR="00000000" w:rsidRPr="00000000">
        <w:rPr>
          <w:rtl w:val="0"/>
        </w:rPr>
        <w:t xml:space="preserve"> Monitoring </w:t>
      </w:r>
      <w:r w:rsidDel="00000000" w:rsidR="00000000" w:rsidRPr="00000000">
        <w:rPr>
          <w:b w:val="1"/>
          <w:bCs w:val="1"/>
          <w:rtl w:val="0"/>
        </w:rPr>
        <w:t xml:space="preserve">Logistics Unit Cost (单台物流成本 - Dān tái wùliú chéngběn)</w:t>
      </w:r>
      <w:r w:rsidDel="00000000" w:rsidR="00000000" w:rsidRPr="00000000">
        <w:rPr>
          <w:rtl w:val="0"/>
        </w:rPr>
        <w:t xml:space="preserve"> helps in renegotiating contracts with 3PL providers if shipping spikes occur in specific regions like Singapore.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Lifecycle Management:</w:t>
      </w:r>
      <w:r w:rsidDel="00000000" w:rsidR="00000000" w:rsidRPr="00000000">
        <w:rPr>
          <w:rtl w:val="0"/>
        </w:rPr>
        <w:t xml:space="preserve"> Using the </w:t>
      </w:r>
      <w:r w:rsidDel="00000000" w:rsidR="00000000" w:rsidRPr="00000000">
        <w:rPr>
          <w:b w:val="1"/>
          <w:bCs w:val="1"/>
          <w:rtl w:val="0"/>
        </w:rPr>
        <w:t xml:space="preserve">Trend Analysis (趋势分析 - Qūshì fēnxī)</w:t>
      </w:r>
      <w:r w:rsidDel="00000000" w:rsidR="00000000" w:rsidRPr="00000000">
        <w:rPr>
          <w:rtl w:val="0"/>
        </w:rPr>
        <w:t xml:space="preserve">, the brand can predict when a model (e.g., Model Alpha X, X series) is entering a decline phase and clear stock before it becomes "dead inventory."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jcvv9smofq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 Technical Stack (技术栈 - Jìshù zhàn)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Visualization:</w:t>
      </w:r>
      <w:r w:rsidDel="00000000" w:rsidR="00000000" w:rsidRPr="00000000">
        <w:rPr>
          <w:rtl w:val="0"/>
        </w:rPr>
        <w:t xml:space="preserve"> Power BI / Tableau.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Processing:</w:t>
      </w:r>
      <w:r w:rsidDel="00000000" w:rsidR="00000000" w:rsidRPr="00000000">
        <w:rPr>
          <w:rtl w:val="0"/>
        </w:rPr>
        <w:t xml:space="preserve"> Python (Pandas) for ETL; SQL for querying the Data Warehouse.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Strategy:</w:t>
      </w:r>
      <w:r w:rsidDel="00000000" w:rsidR="00000000" w:rsidRPr="00000000">
        <w:rPr>
          <w:rtl w:val="0"/>
        </w:rPr>
        <w:t xml:space="preserve"> Data-driven decision making (DDDM) for cross-border trade.</w:t>
      </w:r>
    </w:p>
    <w:p w:rsidR="00000000" w:rsidDel="00000000" w:rsidP="00000000" w:rsidRDefault="00000000" w:rsidRPr="00000000" w14:paraId="0000002E">
      <w:pPr>
        <w:spacing w:after="240" w:lineRule="auto"/>
        <w:rPr/>
      </w:pPr>
      <w:r w:rsidDel="00000000" w:rsidR="00000000" w:rsidRPr="00000000">
        <w:rPr>
          <w:rtl w:val="0"/>
        </w:rPr>
        <w:t xml:space="preserve">To make your GitHub repository stand out to global recruiters while maintaining the original context of the dashboard, here is the technical documentation in </w:t>
      </w:r>
      <w:r w:rsidDel="00000000" w:rsidR="00000000" w:rsidRPr="00000000">
        <w:rPr>
          <w:b w:val="1"/>
          <w:bCs w:val="1"/>
          <w:rtl w:val="0"/>
        </w:rPr>
        <w:t xml:space="preserve">English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Chinese (Pinyin)</w:t>
      </w:r>
      <w:r w:rsidDel="00000000" w:rsidR="00000000" w:rsidRPr="00000000">
        <w:rPr>
          <w:rtl w:val="0"/>
        </w:rPr>
        <w:t xml:space="preserve"> integrated.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3bkpr3c04al7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Technical Implementation: SQL &amp; Power BI DAX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bf788rciom56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(技术实现: SQL 与 Power BI DAX - Jìshù shíxiàn: SQL yǔ Power BI DAX)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8sfxr2v7i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SQL: Data Modeling &amp; ETL</w:t>
      </w:r>
    </w:p>
    <w:p w:rsidR="00000000" w:rsidDel="00000000" w:rsidP="00000000" w:rsidRDefault="00000000" w:rsidRPr="00000000" w14:paraId="00000033">
      <w:pPr>
        <w:spacing w:after="240" w:lineRule="auto"/>
        <w:rPr/>
      </w:pPr>
      <w:r w:rsidDel="00000000" w:rsidR="00000000" w:rsidRPr="00000000">
        <w:rPr>
          <w:rtl w:val="0"/>
        </w:rPr>
        <w:t xml:space="preserve">To build a scalable dashboard, we first design a </w:t>
      </w:r>
      <w:r w:rsidDel="00000000" w:rsidR="00000000" w:rsidRPr="00000000">
        <w:rPr>
          <w:b w:val="1"/>
          <w:bCs w:val="1"/>
          <w:rtl w:val="0"/>
        </w:rPr>
        <w:t xml:space="preserve">Star Schema</w:t>
      </w:r>
      <w:r w:rsidDel="00000000" w:rsidR="00000000" w:rsidRPr="00000000">
        <w:rPr>
          <w:rtl w:val="0"/>
        </w:rPr>
        <w:t xml:space="preserve">. The core is the </w:t>
      </w:r>
      <w:r w:rsidDel="00000000" w:rsidR="00000000" w:rsidRPr="00000000">
        <w:rPr>
          <w:color w:val="188038"/>
          <w:rtl w:val="0"/>
        </w:rPr>
        <w:t xml:space="preserve">Fact_Sales</w:t>
      </w:r>
      <w:r w:rsidDel="00000000" w:rsidR="00000000" w:rsidRPr="00000000">
        <w:rPr>
          <w:rtl w:val="0"/>
        </w:rPr>
        <w:t xml:space="preserve"> table, which aggregates data from multiple e-commerce platforms.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 Create Fact Table for E-commerce P&amp;L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建立损益事实表 (Jiànlì sǔnyì shìshí biǎo)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CREATE TABLE Fact_Sales (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Order_Date DATE,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Region VARCHAR(50),           -- 区域 (Qūyù)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Channel VARCHAR(50),          -- 渠道 (Qúdào)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SKU_Name VARCHAR(100),        -- 产品名称 (Chǎnpǐn míngchēng)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Units_Sold INT,               -- 支付数量 (Zhīfù shùliàng)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Gross_Revenue DECIMAL(18,2),  -- 支付金额 (Zhīfù jīn'é)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COGS DECIMAL(18,2),           -- 成本 (Chéngběn)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Marketing_Fee DECIMAL(18,2),  -- 营销费用 (Yíngxiāo fèiyòng)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Logistics_Fee DECIMAL(18,2),  -- 物流费用 (Wùliú fèiyòng)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Platform_Fee DECIMAL(18,2)    -- 平台费用 (Píngtái fèiyòng)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 Core Analytical Query for Dashboard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 核心分析查询 (Héxīn fēnxī cháxún)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SKU_Name,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SUM(Units_Sold) AS Total_Units,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SUM(Gross_Revenue) / SUM(Units_Sold) AS ASP, -- 单台收入 (Dān tái shōurù)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SUM(Gross_Revenue - COGS) AS Gross_Profit,   -- 毛利 (Máolì)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SUM(Gross_Revenue - COGS - Marketing_Fee - Logistics_Fee - Platform_Fee) AS Net_Profit -- 净利 (Jìnglì)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FROM Fact_Sales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GROUP BY SKU_Name;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austgcvil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Power BI: DAX Measures</w:t>
      </w:r>
    </w:p>
    <w:p w:rsidR="00000000" w:rsidDel="00000000" w:rsidP="00000000" w:rsidRDefault="00000000" w:rsidRPr="00000000" w14:paraId="00000051">
      <w:pPr>
        <w:spacing w:after="240" w:lineRule="auto"/>
        <w:rPr/>
      </w:pPr>
      <w:r w:rsidDel="00000000" w:rsidR="00000000" w:rsidRPr="00000000">
        <w:rPr>
          <w:rtl w:val="0"/>
        </w:rPr>
        <w:t xml:space="preserve">In Power BI, we use </w:t>
      </w:r>
      <w:r w:rsidDel="00000000" w:rsidR="00000000" w:rsidRPr="00000000">
        <w:rPr>
          <w:b w:val="1"/>
          <w:bCs w:val="1"/>
          <w:rtl w:val="0"/>
        </w:rPr>
        <w:t xml:space="preserve">Measures</w:t>
      </w:r>
      <w:r w:rsidDel="00000000" w:rsidR="00000000" w:rsidRPr="00000000">
        <w:rPr>
          <w:rtl w:val="0"/>
        </w:rPr>
        <w:t xml:space="preserve"> for dynamic calculation. This allows the dashboard to update instantly when you toggle the </w:t>
      </w:r>
      <w:r w:rsidDel="00000000" w:rsidR="00000000" w:rsidRPr="00000000">
        <w:rPr>
          <w:b w:val="1"/>
          <w:bCs w:val="1"/>
          <w:rtl w:val="0"/>
        </w:rPr>
        <w:t xml:space="preserve">Slicers (筛选器 - Shāixuǎn qì)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b8ayqd3q0jw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Average Selling Price (ASP) | 单台收入 (Dān tái shōurù)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Code snippet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ASP = DIVIDE(SUM(Fact_Sales[Gross_Revenue]), SUM(Fact_Sales[Units_Sold]), 0)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nu8coflft0z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B. Gross Margin % | 毛利率 (Máolì lǜ)</w:t>
      </w:r>
    </w:p>
    <w:p w:rsidR="00000000" w:rsidDel="00000000" w:rsidP="00000000" w:rsidRDefault="00000000" w:rsidRPr="00000000" w14:paraId="00000057">
      <w:pPr>
        <w:spacing w:after="240" w:lineRule="auto"/>
        <w:rPr/>
      </w:pPr>
      <w:r w:rsidDel="00000000" w:rsidR="00000000" w:rsidRPr="00000000">
        <w:rPr>
          <w:rtl w:val="0"/>
        </w:rPr>
        <w:t xml:space="preserve">Calculates profitability before operating expenses.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Code snippet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Gross Margin % =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VAR GrossProfit = SUM(Fact_Sales[Gross_Revenue]) - SUM(Fact_Sales[COGS])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RETURN DIVIDE(GrossProfit, SUM(Fact_Sales[Gross_Revenue]), 0)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7jxf0abfln6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C. Net Margin % | 净利率 (Jìnglì lǜ)</w:t>
      </w:r>
    </w:p>
    <w:p w:rsidR="00000000" w:rsidDel="00000000" w:rsidP="00000000" w:rsidRDefault="00000000" w:rsidRPr="00000000" w14:paraId="0000005E">
      <w:pPr>
        <w:spacing w:after="240" w:lineRule="auto"/>
        <w:rPr/>
      </w:pPr>
      <w:r w:rsidDel="00000000" w:rsidR="00000000" w:rsidRPr="00000000">
        <w:rPr>
          <w:rtl w:val="0"/>
        </w:rPr>
        <w:t xml:space="preserve">The most critical metric in your dashboard. It reflects the final profit after all costs.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Code snippet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Net Margin % =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VAR TotalCosts = SUM(Fact_Sales[COGS]) + SUM(Fact_Sales[Marketing_Fee]) +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SUM(Fact_Sales[Logistics_Fee]) + SUM(Fact_Sales[Platform_Fee])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VAR NetProfit = SUM(Fact_Sales[Gross_Revenue]) - TotalCosts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RETURN DIVIDE(NetProfit, SUM(Fact_Sales[Gross_Revenue]), 0)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mffzf0glcj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Visualization Configuration</w:t>
      </w:r>
    </w:p>
    <w:p w:rsidR="00000000" w:rsidDel="00000000" w:rsidP="00000000" w:rsidRDefault="00000000" w:rsidRPr="00000000" w14:paraId="00000068">
      <w:pPr>
        <w:spacing w:after="240" w:lineRule="auto"/>
        <w:rPr/>
      </w:pPr>
      <w:r w:rsidDel="00000000" w:rsidR="00000000" w:rsidRPr="00000000">
        <w:rPr>
          <w:rtl w:val="0"/>
        </w:rPr>
        <w:t xml:space="preserve">To replicate the Model Alpha X dashboard style, apply these professional settings: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7.9173290937997"/>
        <w:gridCol w:w="2966.232114467409"/>
        <w:gridCol w:w="4885.8505564387915"/>
        <w:tblGridChange w:id="0">
          <w:tblGrid>
            <w:gridCol w:w="1507.9173290937997"/>
            <w:gridCol w:w="2966.232114467409"/>
            <w:gridCol w:w="4885.850556438791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 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Top Header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Shows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Total GMV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ASP</w:t>
            </w:r>
            <w:r w:rsidDel="00000000" w:rsidR="00000000" w:rsidRPr="00000000">
              <w:rPr>
                <w:rtl w:val="0"/>
              </w:rPr>
              <w:t xml:space="preserve">,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Net Margin</w:t>
            </w:r>
            <w:r w:rsidDel="00000000" w:rsidR="00000000" w:rsidRPr="00000000">
              <w:rPr>
                <w:rtl w:val="0"/>
              </w:rPr>
              <w:t xml:space="preserve"> at a glance.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Matrix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Comprehensive Analysis (综合分析)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Lists all SKUs with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Conditional Formatting</w:t>
            </w:r>
            <w:r w:rsidDel="00000000" w:rsidR="00000000" w:rsidRPr="00000000">
              <w:rPr>
                <w:rtl w:val="0"/>
              </w:rPr>
              <w:t xml:space="preserve"> (Red for Negative Net Margin).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 Chart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Trend Analysis (趋势分析)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Tracks the correlation between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Sales Growth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Profitability</w:t>
            </w:r>
            <w:r w:rsidDel="00000000" w:rsidR="00000000" w:rsidRPr="00000000">
              <w:rPr>
                <w:rtl w:val="0"/>
              </w:rPr>
              <w:t xml:space="preserve"> over time.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Slicers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Region &amp; Channel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Allows deep-dives into OOspecific markets like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Singapore (新加坡)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Malaysia (马来西亚)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3h1y5eotmcgp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Strategic KPI Framework &amp; Operational Matrix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4xa083phu9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(战略指标框架与运营矩阵 - Zhànlüè zhǐbiāo kuàngjià yǔ yùnyíng jǔzhèn)</w:t>
      </w:r>
    </w:p>
    <w:p w:rsidR="00000000" w:rsidDel="00000000" w:rsidP="00000000" w:rsidRDefault="00000000" w:rsidRPr="00000000" w14:paraId="0000007A">
      <w:pPr>
        <w:spacing w:after="240" w:lineRule="auto"/>
        <w:rPr/>
      </w:pPr>
      <w:r w:rsidDel="00000000" w:rsidR="00000000" w:rsidRPr="00000000">
        <w:rPr>
          <w:rtl w:val="0"/>
        </w:rPr>
        <w:t xml:space="preserve">To build this dashboard, you must simulate the flow of data across a corporate structure. Each department owns a specific part of the </w:t>
      </w:r>
      <w:r w:rsidDel="00000000" w:rsidR="00000000" w:rsidRPr="00000000">
        <w:rPr>
          <w:b w:val="1"/>
          <w:bCs w:val="1"/>
          <w:rtl w:val="0"/>
        </w:rPr>
        <w:t xml:space="preserve">P&amp;L (Profit &amp; Loss)</w:t>
      </w:r>
      <w:r w:rsidDel="00000000" w:rsidR="00000000" w:rsidRPr="00000000">
        <w:rPr>
          <w:rtl w:val="0"/>
        </w:rPr>
        <w:t xml:space="preserve"> equation.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ikqkhbdt9o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The Operational Formula Tree (运营公式树 - Yùnyíng gōngshì shù)</w:t>
      </w:r>
    </w:p>
    <w:p w:rsidR="00000000" w:rsidDel="00000000" w:rsidP="00000000" w:rsidRDefault="00000000" w:rsidRPr="00000000" w14:paraId="0000007C">
      <w:pPr>
        <w:spacing w:after="240" w:lineRule="auto"/>
        <w:rPr/>
      </w:pPr>
      <w:r w:rsidDel="00000000" w:rsidR="00000000" w:rsidRPr="00000000">
        <w:rPr>
          <w:rtl w:val="0"/>
        </w:rPr>
        <w:t xml:space="preserve">The dashboard's intelligence lies in how it breaks down </w:t>
      </w:r>
      <w:r w:rsidDel="00000000" w:rsidR="00000000" w:rsidRPr="00000000">
        <w:rPr>
          <w:b w:val="1"/>
          <w:bCs w:val="1"/>
          <w:rtl w:val="0"/>
        </w:rPr>
        <w:t xml:space="preserve">Net Margin</w:t>
      </w:r>
      <w:r w:rsidDel="00000000" w:rsidR="00000000" w:rsidRPr="00000000">
        <w:rPr>
          <w:rtl w:val="0"/>
        </w:rPr>
        <w:t xml:space="preserve">. Here is the mathematical logic you should document in your project: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$$Net\ Margin = GMV - COGS - Marketing\ Spend - Logistics\ Costs - Platform\ Fees$$</w:t>
      </w:r>
    </w:p>
    <w:tbl>
      <w:tblPr>
        <w:tblStyle w:val="Table3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6.4864864864867"/>
        <w:gridCol w:w="2150.2702702702704"/>
        <w:gridCol w:w="2208.6486486486488"/>
        <w:gridCol w:w="2894.594594594595"/>
        <w:tblGridChange w:id="0">
          <w:tblGrid>
            <w:gridCol w:w="2106.4864864864867"/>
            <w:gridCol w:w="2150.2702702702704"/>
            <w:gridCol w:w="2208.6486486486488"/>
            <w:gridCol w:w="2894.59459459459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 (指标 - Zhǐbiāo)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Formula (公式 - Gōngshì)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Department Owner (责任部门)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Operational 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(单台收入)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$Gross\ Revenue / Units\ Sold$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Sales / Pricing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Determines market positioning (Premium vs. Budget).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Gross Margin %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(毛利率)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$(Revenue - COGS) / Revenue$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Supply Chain / Procurement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Measures manufacturing &amp; sourcing efficiency.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Marketing Ratio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(营销比)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$Marketing\ Expenses / Revenue$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Marketing / Growth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Evaluates if you are "buying" growth too dearly.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Logistics Unit Cost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(单台物流成本)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$Total\ Shipping / Units\ Sold$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Logistics / 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Identifies inefficiencies in the "Last Mile" delivery.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 Margin %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(净利率)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$Net\ Profit / Revenue$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Finance /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The "North Star" metric for business sustainability.</w:t>
            </w:r>
          </w:p>
        </w:tc>
      </w:tr>
    </w:tbl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lielbm7crg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Departmental Synergy &amp; Data Flow</w:t>
      </w:r>
    </w:p>
    <w:p w:rsidR="00000000" w:rsidDel="00000000" w:rsidP="00000000" w:rsidRDefault="00000000" w:rsidRPr="00000000" w14:paraId="00000098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2s8eeckmw91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(部门协同与数据流 - Bùmén xiétóng yǔ shùjù liú)</w:t>
      </w:r>
    </w:p>
    <w:p w:rsidR="00000000" w:rsidDel="00000000" w:rsidP="00000000" w:rsidRDefault="00000000" w:rsidRPr="00000000" w14:paraId="00000099">
      <w:pPr>
        <w:spacing w:after="240" w:lineRule="auto"/>
        <w:rPr/>
      </w:pPr>
      <w:r w:rsidDel="00000000" w:rsidR="00000000" w:rsidRPr="00000000">
        <w:rPr>
          <w:rtl w:val="0"/>
        </w:rPr>
        <w:t xml:space="preserve">In a professional setting, the dashboard acts as a "Single Source of Truth."</w:t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Marketing Department (市场部 - Shìchǎng bù):</w:t>
      </w:r>
      <w:r w:rsidDel="00000000" w:rsidR="00000000" w:rsidRPr="00000000">
        <w:rPr>
          <w:rtl w:val="0"/>
        </w:rPr>
        <w:t xml:space="preserve"> Uses the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Trend Analysis (趋势分析)</w:t>
      </w:r>
      <w:r w:rsidDel="00000000" w:rsidR="00000000" w:rsidRPr="00000000">
        <w:rPr>
          <w:rtl w:val="0"/>
        </w:rPr>
        <w:t xml:space="preserve"> to see if a 12.12 Sale or a Product Launch actually increased the </w:t>
      </w:r>
      <w:r w:rsidDel="00000000" w:rsidR="00000000" w:rsidRPr="00000000">
        <w:rPr>
          <w:i w:val="1"/>
          <w:iCs w:val="1"/>
          <w:rtl w:val="0"/>
        </w:rPr>
        <w:t xml:space="preserve">Net Profit</w:t>
      </w:r>
      <w:r w:rsidDel="00000000" w:rsidR="00000000" w:rsidRPr="00000000">
        <w:rPr>
          <w:rtl w:val="0"/>
        </w:rPr>
        <w:t xml:space="preserve"> or just the </w:t>
      </w:r>
      <w:r w:rsidDel="00000000" w:rsidR="00000000" w:rsidRPr="00000000">
        <w:rPr>
          <w:i w:val="1"/>
          <w:iCs w:val="1"/>
          <w:rtl w:val="0"/>
        </w:rPr>
        <w:t xml:space="preserve">GMV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Supply Chain (供应链 - Gōngyìngliàn):</w:t>
      </w:r>
      <w:r w:rsidDel="00000000" w:rsidR="00000000" w:rsidRPr="00000000">
        <w:rPr>
          <w:rtl w:val="0"/>
        </w:rPr>
        <w:t xml:space="preserve"> Monitors </w:t>
      </w:r>
      <w:r w:rsidDel="00000000" w:rsidR="00000000" w:rsidRPr="00000000">
        <w:rPr>
          <w:b w:val="1"/>
          <w:bCs w:val="1"/>
          <w:rtl w:val="0"/>
        </w:rPr>
        <w:t xml:space="preserve">Inventory Turnover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COGS</w:t>
      </w:r>
      <w:r w:rsidDel="00000000" w:rsidR="00000000" w:rsidRPr="00000000">
        <w:rPr>
          <w:rtl w:val="0"/>
        </w:rPr>
        <w:t xml:space="preserve">. If the Gross Margin drops, they must renegotiate with factories or 3PL (Third-party logistics) providers.</w:t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Product Team (产品部 - Chǎnpǐn bù):</w:t>
      </w:r>
      <w:r w:rsidDel="00000000" w:rsidR="00000000" w:rsidRPr="00000000">
        <w:rPr>
          <w:rtl w:val="0"/>
        </w:rPr>
        <w:t xml:space="preserve"> Analyzes </w:t>
      </w:r>
      <w:r w:rsidDel="00000000" w:rsidR="00000000" w:rsidRPr="00000000">
        <w:rPr>
          <w:b w:val="1"/>
          <w:bCs w:val="1"/>
          <w:rtl w:val="0"/>
        </w:rPr>
        <w:t xml:space="preserve">SKU Performance</w:t>
      </w:r>
      <w:r w:rsidDel="00000000" w:rsidR="00000000" w:rsidRPr="00000000">
        <w:rPr>
          <w:rtl w:val="0"/>
        </w:rPr>
        <w:t xml:space="preserve">. They decide which models to "End of Life" (EOL) based on the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Comprehensive Analysis (综合分析)</w:t>
      </w:r>
      <w:r w:rsidDel="00000000" w:rsidR="00000000" w:rsidRPr="00000000">
        <w:rPr>
          <w:rtl w:val="0"/>
        </w:rPr>
        <w:t xml:space="preserve"> table if a product consistently shows a "Red" (negative) Net Margin.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7yvgrzdwr0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Operational Strategies for your Report</w:t>
      </w:r>
    </w:p>
    <w:p w:rsidR="00000000" w:rsidDel="00000000" w:rsidP="00000000" w:rsidRDefault="00000000" w:rsidRPr="00000000" w14:paraId="0000009F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9ii21bgcmmj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(运营策略 - Yùnyíng cèlüè)</w:t>
      </w:r>
    </w:p>
    <w:p w:rsidR="00000000" w:rsidDel="00000000" w:rsidP="00000000" w:rsidRDefault="00000000" w:rsidRPr="00000000" w14:paraId="000000A0">
      <w:pPr>
        <w:spacing w:after="240" w:lineRule="auto"/>
        <w:rPr/>
      </w:pPr>
      <w:r w:rsidDel="00000000" w:rsidR="00000000" w:rsidRPr="00000000">
        <w:rPr>
          <w:rtl w:val="0"/>
        </w:rPr>
        <w:t xml:space="preserve">On your GitHub, explain the </w:t>
      </w:r>
      <w:r w:rsidDel="00000000" w:rsidR="00000000" w:rsidRPr="00000000">
        <w:rPr>
          <w:b w:val="1"/>
          <w:bCs w:val="1"/>
          <w:rtl w:val="0"/>
        </w:rPr>
        <w:t xml:space="preserve">"So What?"</w:t>
      </w:r>
      <w:r w:rsidDel="00000000" w:rsidR="00000000" w:rsidRPr="00000000">
        <w:rPr>
          <w:rtl w:val="0"/>
        </w:rPr>
        <w:t xml:space="preserve"> (The action taken based on the data):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Strategy A: High GMV, Low Net Margin.</w:t>
      </w:r>
    </w:p>
    <w:p w:rsidR="00000000" w:rsidDel="00000000" w:rsidP="00000000" w:rsidRDefault="00000000" w:rsidRPr="00000000" w14:paraId="000000A2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Insight:</w:t>
      </w:r>
      <w:r w:rsidDel="00000000" w:rsidR="00000000" w:rsidRPr="00000000">
        <w:rPr>
          <w:rtl w:val="0"/>
        </w:rPr>
        <w:t xml:space="preserve"> The product is popular but the "Voucher" or "Shipping" costs are eating the profit.</w:t>
      </w:r>
    </w:p>
    <w:p w:rsidR="00000000" w:rsidDel="00000000" w:rsidP="00000000" w:rsidRDefault="00000000" w:rsidRPr="00000000" w14:paraId="000000A3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Reduce aggressive discounting; shift to "Bundle Deals" to increase the </w:t>
      </w:r>
      <w:r w:rsidDel="00000000" w:rsidR="00000000" w:rsidRPr="00000000">
        <w:rPr>
          <w:b w:val="1"/>
          <w:bCs w:val="1"/>
          <w:rtl w:val="0"/>
        </w:rPr>
        <w:t xml:space="preserve">AOV (Average Order Value)</w:t>
      </w:r>
      <w:r w:rsidDel="00000000" w:rsidR="00000000" w:rsidRPr="00000000">
        <w:rPr>
          <w:rtl w:val="0"/>
        </w:rPr>
        <w:t xml:space="preserve"> and spread the fixed shipping cost.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Strategy B: Low GMV, High Net Margin.</w:t>
      </w:r>
    </w:p>
    <w:p w:rsidR="00000000" w:rsidDel="00000000" w:rsidP="00000000" w:rsidRDefault="00000000" w:rsidRPr="00000000" w14:paraId="000000A5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Insight:</w:t>
      </w:r>
      <w:r w:rsidDel="00000000" w:rsidR="00000000" w:rsidRPr="00000000">
        <w:rPr>
          <w:rtl w:val="0"/>
        </w:rPr>
        <w:t xml:space="preserve"> This is a "Niche" or "Premium" product with high efficiency.</w:t>
      </w:r>
    </w:p>
    <w:p w:rsidR="00000000" w:rsidDel="00000000" w:rsidP="00000000" w:rsidRDefault="00000000" w:rsidRPr="00000000" w14:paraId="000000A6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Increase Marketing Spend (Ad placement) to scale this product since every new sale adds significant profit.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na0cssbj57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Power BI Implementation: The "Departmental" Folder Structure</w:t>
      </w:r>
    </w:p>
    <w:p w:rsidR="00000000" w:rsidDel="00000000" w:rsidP="00000000" w:rsidRDefault="00000000" w:rsidRPr="00000000" w14:paraId="000000A9">
      <w:pPr>
        <w:spacing w:after="240" w:lineRule="auto"/>
        <w:rPr/>
      </w:pPr>
      <w:r w:rsidDel="00000000" w:rsidR="00000000" w:rsidRPr="00000000">
        <w:rPr>
          <w:rtl w:val="0"/>
        </w:rPr>
        <w:t xml:space="preserve">When organizing your Power BI file (the </w:t>
      </w:r>
      <w:r w:rsidDel="00000000" w:rsidR="00000000" w:rsidRPr="00000000">
        <w:rPr>
          <w:color w:val="188038"/>
          <w:rtl w:val="0"/>
        </w:rPr>
        <w:t xml:space="preserve">.pbix</w:t>
      </w:r>
      <w:r w:rsidDel="00000000" w:rsidR="00000000" w:rsidRPr="00000000">
        <w:rPr>
          <w:rtl w:val="0"/>
        </w:rPr>
        <w:t xml:space="preserve">), group your measures into folders to reflect the corporate structure: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[01_Sales_Metrics]: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Total_GMV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ASP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Order_Count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[02_Marketing_Eff]: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ROI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Ad_Spend_Ratio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Voucher_Absorption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[03_Supply_Chain]: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Unit_COGS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Inbound_Cost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[04_Profitability]: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Gross_Margin_%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Net_Margin_%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Break_even_Units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yre9zwcszjnl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Strategic Insights &amp; Executive Actions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vq6z8aasy8k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(决策洞察与行动建议 - Juécè dòngchá yǔ xíngdòng jiànyì)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lhlir6e84d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SKU Profitability Portfolio (产品盈利组合 - Chǎnpǐn yínglì zǔhé)</w:t>
      </w:r>
    </w:p>
    <w:p w:rsidR="00000000" w:rsidDel="00000000" w:rsidP="00000000" w:rsidRDefault="00000000" w:rsidRPr="00000000" w14:paraId="000000B1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Insight:</w:t>
      </w:r>
      <w:r w:rsidDel="00000000" w:rsidR="00000000" w:rsidRPr="00000000">
        <w:rPr>
          <w:rtl w:val="0"/>
        </w:rPr>
        <w:t xml:space="preserve"> Your dashboard shows several SKUs with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Negative Net Margins (净利率为负 - Jìnglì lǜ wèi fù)</w:t>
      </w:r>
      <w:r w:rsidDel="00000000" w:rsidR="00000000" w:rsidRPr="00000000">
        <w:rPr>
          <w:rtl w:val="0"/>
        </w:rPr>
        <w:t xml:space="preserve"> despite having high </w:t>
      </w:r>
      <w:r w:rsidDel="00000000" w:rsidR="00000000" w:rsidRPr="00000000">
        <w:rPr>
          <w:b w:val="1"/>
          <w:bCs w:val="1"/>
          <w:rtl w:val="0"/>
        </w:rPr>
        <w:t xml:space="preserve">GMV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Analysis:</w:t>
      </w:r>
      <w:r w:rsidDel="00000000" w:rsidR="00000000" w:rsidRPr="00000000">
        <w:rPr>
          <w:rtl w:val="0"/>
        </w:rPr>
        <w:t xml:space="preserve"> High-volume models (e.g., Model Alpha X M-series) often suffer from "Profit Erosion" due to aggressive voucher usage and high platform commissions.</w:t>
      </w:r>
    </w:p>
    <w:p w:rsidR="00000000" w:rsidDel="00000000" w:rsidP="00000000" w:rsidRDefault="00000000" w:rsidRPr="00000000" w14:paraId="000000B3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Take Action:</w:t>
      </w:r>
    </w:p>
    <w:p w:rsidR="00000000" w:rsidDel="00000000" w:rsidP="00000000" w:rsidRDefault="00000000" w:rsidRPr="00000000" w14:paraId="000000B4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Optimization:</w:t>
      </w:r>
      <w:r w:rsidDel="00000000" w:rsidR="00000000" w:rsidRPr="00000000">
        <w:rPr>
          <w:rtl w:val="0"/>
        </w:rPr>
        <w:t xml:space="preserve"> Implement a "Voucher Cap" for low-margin SKUs.</w:t>
      </w:r>
    </w:p>
    <w:p w:rsidR="00000000" w:rsidDel="00000000" w:rsidP="00000000" w:rsidRDefault="00000000" w:rsidRPr="00000000" w14:paraId="000000B5">
      <w:pPr>
        <w:numPr>
          <w:ilvl w:val="1"/>
          <w:numId w:val="13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Pivot:</w:t>
      </w:r>
      <w:r w:rsidDel="00000000" w:rsidR="00000000" w:rsidRPr="00000000">
        <w:rPr>
          <w:rtl w:val="0"/>
        </w:rPr>
        <w:t xml:space="preserve"> Shift marketing budget (Ad Spend) from "Loss Leaders" to "Profit Drivers" (e.g., Model Alpha X F-series) that show a </w:t>
      </w:r>
      <w:r w:rsidDel="00000000" w:rsidR="00000000" w:rsidRPr="00000000">
        <w:rPr>
          <w:b w:val="1"/>
          <w:bCs w:val="1"/>
          <w:rtl w:val="0"/>
        </w:rPr>
        <w:t xml:space="preserve">Net Margin &gt; 10%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64mhllon6o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Channel &amp; Regional Efficiency (渠道与区域效率 - Qúdào yǔ qūyù xiàolǜ)</w:t>
      </w:r>
    </w:p>
    <w:p w:rsidR="00000000" w:rsidDel="00000000" w:rsidP="00000000" w:rsidRDefault="00000000" w:rsidRPr="00000000" w14:paraId="000000B8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Insight:</w:t>
      </w:r>
      <w:r w:rsidDel="00000000" w:rsidR="00000000" w:rsidRPr="00000000">
        <w:rPr>
          <w:rtl w:val="0"/>
        </w:rPr>
        <w:t xml:space="preserve"> Comparing </w:t>
      </w:r>
      <w:r w:rsidDel="00000000" w:rsidR="00000000" w:rsidRPr="00000000">
        <w:rPr>
          <w:b w:val="1"/>
          <w:bCs w:val="1"/>
          <w:rtl w:val="0"/>
        </w:rPr>
        <w:t xml:space="preserve">Shopee</w:t>
      </w:r>
      <w:r w:rsidDel="00000000" w:rsidR="00000000" w:rsidRPr="00000000">
        <w:rPr>
          <w:rtl w:val="0"/>
        </w:rPr>
        <w:t xml:space="preserve"> vs. </w:t>
      </w:r>
      <w:r w:rsidDel="00000000" w:rsidR="00000000" w:rsidRPr="00000000">
        <w:rPr>
          <w:b w:val="1"/>
          <w:bCs w:val="1"/>
          <w:rtl w:val="0"/>
        </w:rPr>
        <w:t xml:space="preserve">Lazada</w:t>
      </w:r>
      <w:r w:rsidDel="00000000" w:rsidR="00000000" w:rsidRPr="00000000">
        <w:rPr>
          <w:rtl w:val="0"/>
        </w:rPr>
        <w:t xml:space="preserve"> in the </w:t>
      </w:r>
      <w:r w:rsidDel="00000000" w:rsidR="00000000" w:rsidRPr="00000000">
        <w:rPr>
          <w:b w:val="1"/>
          <w:bCs w:val="1"/>
          <w:rtl w:val="0"/>
        </w:rPr>
        <w:t xml:space="preserve">Singapore</w:t>
      </w:r>
      <w:r w:rsidDel="00000000" w:rsidR="00000000" w:rsidRPr="00000000">
        <w:rPr>
          <w:rtl w:val="0"/>
        </w:rPr>
        <w:t xml:space="preserve"> market.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Analysis:</w:t>
      </w:r>
      <w:r w:rsidDel="00000000" w:rsidR="00000000" w:rsidRPr="00000000">
        <w:rPr>
          <w:rtl w:val="0"/>
        </w:rPr>
        <w:t xml:space="preserve"> One channel might have a higher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ASP (单台收入)</w:t>
      </w:r>
      <w:r w:rsidDel="00000000" w:rsidR="00000000" w:rsidRPr="00000000">
        <w:rPr>
          <w:rtl w:val="0"/>
        </w:rPr>
        <w:t xml:space="preserve"> but lower </w:t>
      </w:r>
      <w:r w:rsidDel="00000000" w:rsidR="00000000" w:rsidRPr="00000000">
        <w:rPr>
          <w:b w:val="1"/>
          <w:bCs w:val="1"/>
          <w:rtl w:val="0"/>
        </w:rPr>
        <w:t xml:space="preserve">Net Margin</w:t>
      </w:r>
      <w:r w:rsidDel="00000000" w:rsidR="00000000" w:rsidRPr="00000000">
        <w:rPr>
          <w:rtl w:val="0"/>
        </w:rPr>
        <w:t xml:space="preserve"> due to higher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Logistics Fees (物流费用)</w:t>
      </w:r>
      <w:r w:rsidDel="00000000" w:rsidR="00000000" w:rsidRPr="00000000">
        <w:rPr>
          <w:rtl w:val="0"/>
        </w:rPr>
        <w:t xml:space="preserve"> or platform service fees.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Take Action:</w:t>
      </w:r>
    </w:p>
    <w:p w:rsidR="00000000" w:rsidDel="00000000" w:rsidP="00000000" w:rsidRDefault="00000000" w:rsidRPr="00000000" w14:paraId="000000BB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Logistic Renegotiation:</w:t>
      </w:r>
      <w:r w:rsidDel="00000000" w:rsidR="00000000" w:rsidRPr="00000000">
        <w:rPr>
          <w:rtl w:val="0"/>
        </w:rPr>
        <w:t xml:space="preserve"> If Singapore's logistics unit cost is 15% higher than the regional average, renegotiate with 3PL providers or switch to "Fulfilled by Shopee/Lazada" (FBS/FBL) to lower per-unit costs.</w:t>
      </w:r>
    </w:p>
    <w:p w:rsidR="00000000" w:rsidDel="00000000" w:rsidP="00000000" w:rsidRDefault="00000000" w:rsidRPr="00000000" w14:paraId="000000BC">
      <w:pPr>
        <w:numPr>
          <w:ilvl w:val="1"/>
          <w:numId w:val="7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 Parity:</w:t>
      </w:r>
      <w:r w:rsidDel="00000000" w:rsidR="00000000" w:rsidRPr="00000000">
        <w:rPr>
          <w:rtl w:val="0"/>
        </w:rPr>
        <w:t xml:space="preserve"> Adjust prices dynamically across channels to maintain a consistent </w:t>
      </w:r>
      <w:r w:rsidDel="00000000" w:rsidR="00000000" w:rsidRPr="00000000">
        <w:rPr>
          <w:b w:val="1"/>
          <w:bCs w:val="1"/>
          <w:rtl w:val="0"/>
        </w:rPr>
        <w:t xml:space="preserve">Net Margin</w:t>
      </w:r>
      <w:r w:rsidDel="00000000" w:rsidR="00000000" w:rsidRPr="00000000">
        <w:rPr>
          <w:rtl w:val="0"/>
        </w:rPr>
        <w:t xml:space="preserve"> target.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2rwtuhfk85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Marketing Burn vs. Return (营销投入产出 - Yíngxiāo tóurù chǎnchū)</w:t>
      </w:r>
    </w:p>
    <w:p w:rsidR="00000000" w:rsidDel="00000000" w:rsidP="00000000" w:rsidRDefault="00000000" w:rsidRPr="00000000" w14:paraId="000000BF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Insight:</w:t>
      </w:r>
      <w:r w:rsidDel="00000000" w:rsidR="00000000" w:rsidRPr="00000000">
        <w:rPr>
          <w:rtl w:val="0"/>
        </w:rPr>
        <w:t xml:space="preserve"> Observing the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Trend Analysis (趋势分析)</w:t>
      </w:r>
      <w:r w:rsidDel="00000000" w:rsidR="00000000" w:rsidRPr="00000000">
        <w:rPr>
          <w:rtl w:val="0"/>
        </w:rPr>
        <w:t xml:space="preserve"> peaks during promotion periods (e.g., 1.1 or 12.12).</w:t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Analysis:</w:t>
      </w:r>
      <w:r w:rsidDel="00000000" w:rsidR="00000000" w:rsidRPr="00000000">
        <w:rPr>
          <w:rtl w:val="0"/>
        </w:rPr>
        <w:t xml:space="preserve"> If the </w:t>
      </w:r>
      <w:r w:rsidDel="00000000" w:rsidR="00000000" w:rsidRPr="00000000">
        <w:rPr>
          <w:b w:val="1"/>
          <w:bCs w:val="1"/>
          <w:rtl w:val="0"/>
        </w:rPr>
        <w:t xml:space="preserve">GMV</w:t>
      </w:r>
      <w:r w:rsidDel="00000000" w:rsidR="00000000" w:rsidRPr="00000000">
        <w:rPr>
          <w:rtl w:val="0"/>
        </w:rPr>
        <w:t xml:space="preserve"> curve spikes but the </w:t>
      </w:r>
      <w:r w:rsidDel="00000000" w:rsidR="00000000" w:rsidRPr="00000000">
        <w:rPr>
          <w:b w:val="1"/>
          <w:bCs w:val="1"/>
          <w:rtl w:val="0"/>
        </w:rPr>
        <w:t xml:space="preserve">Net Margin</w:t>
      </w:r>
      <w:r w:rsidDel="00000000" w:rsidR="00000000" w:rsidRPr="00000000">
        <w:rPr>
          <w:rtl w:val="0"/>
        </w:rPr>
        <w:t xml:space="preserve"> curve stays flat or dips, the promotion is "buying revenue" but destroying value.</w:t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Take Action:</w:t>
      </w:r>
    </w:p>
    <w:p w:rsidR="00000000" w:rsidDel="00000000" w:rsidP="00000000" w:rsidRDefault="00000000" w:rsidRPr="00000000" w14:paraId="000000C2">
      <w:pPr>
        <w:numPr>
          <w:ilvl w:val="1"/>
          <w:numId w:val="1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ROI-Driven Marketing:</w:t>
      </w:r>
      <w:r w:rsidDel="00000000" w:rsidR="00000000" w:rsidRPr="00000000">
        <w:rPr>
          <w:rtl w:val="0"/>
        </w:rPr>
        <w:t xml:space="preserve"> Stop "Blanket Discounts" (everyone gets 20% off). Switch to "Tiered Discounts" (e.g., Save $50 only when spending $500) to increase the </w:t>
      </w:r>
      <w:r w:rsidDel="00000000" w:rsidR="00000000" w:rsidRPr="00000000">
        <w:rPr>
          <w:b w:val="1"/>
          <w:bCs w:val="1"/>
          <w:rtl w:val="0"/>
        </w:rPr>
        <w:t xml:space="preserve">AOV (Average Order Value)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3">
      <w:pPr>
        <w:numPr>
          <w:ilvl w:val="1"/>
          <w:numId w:val="12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CRM Focus:</w:t>
      </w:r>
      <w:r w:rsidDel="00000000" w:rsidR="00000000" w:rsidRPr="00000000">
        <w:rPr>
          <w:rtl w:val="0"/>
        </w:rPr>
        <w:t xml:space="preserve"> Retarget existing customers via EDM/Push notifications to reduce the </w:t>
      </w:r>
      <w:r w:rsidDel="00000000" w:rsidR="00000000" w:rsidRPr="00000000">
        <w:rPr>
          <w:b w:val="1"/>
          <w:bCs w:val="1"/>
          <w:rtl w:val="0"/>
        </w:rPr>
        <w:t xml:space="preserve">CAC (Customer Acquisition Cost)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wh9tgm9uth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Supply Chain &amp; Inventory Health (供应链与库存健康 - Gōngyìngliàn yǔ kùcún jiànkāng)</w:t>
      </w:r>
    </w:p>
    <w:p w:rsidR="00000000" w:rsidDel="00000000" w:rsidP="00000000" w:rsidRDefault="00000000" w:rsidRPr="00000000" w14:paraId="000000C6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Insight:</w:t>
      </w:r>
      <w:r w:rsidDel="00000000" w:rsidR="00000000" w:rsidRPr="00000000">
        <w:rPr>
          <w:rtl w:val="0"/>
        </w:rPr>
        <w:t xml:space="preserve"> High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COGS (成本)</w:t>
      </w:r>
      <w:r w:rsidDel="00000000" w:rsidR="00000000" w:rsidRPr="00000000">
        <w:rPr>
          <w:rtl w:val="0"/>
        </w:rPr>
        <w:t xml:space="preserve"> as a percentage of revenue on older models.</w:t>
      </w:r>
    </w:p>
    <w:p w:rsidR="00000000" w:rsidDel="00000000" w:rsidP="00000000" w:rsidRDefault="00000000" w:rsidRPr="00000000" w14:paraId="000000C7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Analysis:</w:t>
      </w:r>
      <w:r w:rsidDel="00000000" w:rsidR="00000000" w:rsidRPr="00000000">
        <w:rPr>
          <w:rtl w:val="0"/>
        </w:rPr>
        <w:t xml:space="preserve"> As models age, their market price drops faster than their production cost, leading to "Margin Squeeze."</w:t>
      </w:r>
    </w:p>
    <w:p w:rsidR="00000000" w:rsidDel="00000000" w:rsidP="00000000" w:rsidRDefault="00000000" w:rsidRPr="00000000" w14:paraId="000000C8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Take Action:</w:t>
      </w:r>
    </w:p>
    <w:p w:rsidR="00000000" w:rsidDel="00000000" w:rsidP="00000000" w:rsidRDefault="00000000" w:rsidRPr="00000000" w14:paraId="000000C9">
      <w:pPr>
        <w:numPr>
          <w:ilvl w:val="1"/>
          <w:numId w:val="1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Inventory Clearance:</w:t>
      </w:r>
      <w:r w:rsidDel="00000000" w:rsidR="00000000" w:rsidRPr="00000000">
        <w:rPr>
          <w:rtl w:val="0"/>
        </w:rPr>
        <w:t xml:space="preserve"> For SKUs with </w:t>
      </w:r>
      <w:r w:rsidDel="00000000" w:rsidR="00000000" w:rsidRPr="00000000">
        <w:rPr>
          <w:b w:val="1"/>
          <w:bCs w:val="1"/>
          <w:rtl w:val="0"/>
        </w:rPr>
        <w:t xml:space="preserve">Net Margin &lt; 2%</w:t>
      </w:r>
      <w:r w:rsidDel="00000000" w:rsidR="00000000" w:rsidRPr="00000000">
        <w:rPr>
          <w:rtl w:val="0"/>
        </w:rPr>
        <w:t xml:space="preserve">, initiate a "Flash Sale" to liquidate stock and free up warehouse space for newer, high-margin models.</w:t>
      </w:r>
    </w:p>
    <w:p w:rsidR="00000000" w:rsidDel="00000000" w:rsidP="00000000" w:rsidRDefault="00000000" w:rsidRPr="00000000" w14:paraId="000000CA">
      <w:pPr>
        <w:numPr>
          <w:ilvl w:val="1"/>
          <w:numId w:val="15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Bundle Strategy:</w:t>
      </w:r>
      <w:r w:rsidDel="00000000" w:rsidR="00000000" w:rsidRPr="00000000">
        <w:rPr>
          <w:rtl w:val="0"/>
        </w:rPr>
        <w:t xml:space="preserve"> Pair low-margin phones with high-margin accessories (cases, buds) to increase the overall </w:t>
      </w:r>
      <w:r w:rsidDel="00000000" w:rsidR="00000000" w:rsidRPr="00000000">
        <w:rPr>
          <w:b w:val="1"/>
          <w:bCs w:val="1"/>
          <w:rtl w:val="0"/>
        </w:rPr>
        <w:t xml:space="preserve">Basket Margin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axhfgmbhnv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Summary Table for GitHub README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6.7412805830295"/>
        <w:gridCol w:w="2241.3326392503905"/>
        <w:gridCol w:w="3147.6106194690265"/>
        <w:gridCol w:w="1554.3154606975534"/>
        <w:tblGridChange w:id="0">
          <w:tblGrid>
            <w:gridCol w:w="2416.7412805830295"/>
            <w:gridCol w:w="2241.3326392503905"/>
            <w:gridCol w:w="3147.6106194690265"/>
            <w:gridCol w:w="1554.3154606975534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Finding (发现 - Fāxiàn)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Root Cause (根本原因)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Strategic Action (战略行动)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Negative Net Margin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 Voucher Absorption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Set ROI floor for all promotions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Marketing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 Decline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Intense Price War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Launch "Bundle Deals" to raise AOV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Sales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Logistics Spike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Last-mile inefficiency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Audit 3PL performance in SG/MY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Logistics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GMV Growth but Profit Dip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Scaling "Loss Leaders"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Reallocate budget to high-margin SKU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Finance</w:t>
            </w:r>
          </w:p>
        </w:tc>
      </w:tr>
    </w:tbl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stm4zi46ze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Data Schema Architecture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(数据架构 - Shùjù jiàgòu)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Chúng ta sử dụng mô hình </w:t>
      </w:r>
      <w:r w:rsidDel="00000000" w:rsidR="00000000" w:rsidRPr="00000000">
        <w:rPr>
          <w:b w:val="1"/>
          <w:bCs w:val="1"/>
          <w:rtl w:val="0"/>
        </w:rPr>
        <w:t xml:space="preserve">Star Schema</w:t>
      </w:r>
      <w:r w:rsidDel="00000000" w:rsidR="00000000" w:rsidRPr="00000000">
        <w:rPr>
          <w:rtl w:val="0"/>
        </w:rPr>
        <w:t xml:space="preserve"> để tối ưu hóa hiệu suất truy vấn.</w:t>
      </w:r>
    </w:p>
    <w:p w:rsidR="00000000" w:rsidDel="00000000" w:rsidP="00000000" w:rsidRDefault="00000000" w:rsidRPr="00000000" w14:paraId="000000E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ophrfdi9zg6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A. Dim_Product (产品维度表 - Chǎnpǐn wéidù biǎo)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Product_ID (PK):</w:t>
      </w:r>
      <w:r w:rsidDel="00000000" w:rsidR="00000000" w:rsidRPr="00000000">
        <w:rPr>
          <w:rtl w:val="0"/>
        </w:rPr>
        <w:t xml:space="preserve"> Unique ID cho từng sản phẩm.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Model_Name:</w:t>
      </w:r>
      <w:r w:rsidDel="00000000" w:rsidR="00000000" w:rsidRPr="00000000">
        <w:rPr>
          <w:rtl w:val="0"/>
        </w:rPr>
        <w:t xml:space="preserve"> Tên model ẩn danh (Ví dụ: Apex Alpha, Zenith X).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Phân khúc (Flagship, Mid-range, Entry-level).</w:t>
      </w:r>
    </w:p>
    <w:p w:rsidR="00000000" w:rsidDel="00000000" w:rsidP="00000000" w:rsidRDefault="00000000" w:rsidRPr="00000000" w14:paraId="000000E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sny2by33z8y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B. Dim_Market (市场维度表 - Shìchǎng wéidù biǎo)</w:t>
      </w:r>
    </w:p>
    <w:p w:rsidR="00000000" w:rsidDel="00000000" w:rsidP="00000000" w:rsidRDefault="00000000" w:rsidRPr="00000000" w14:paraId="000000E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Market_ID (PK):</w:t>
      </w:r>
      <w:r w:rsidDel="00000000" w:rsidR="00000000" w:rsidRPr="00000000">
        <w:rPr>
          <w:rtl w:val="0"/>
        </w:rPr>
        <w:t xml:space="preserve"> Mã định danh cửa hàng/quốc gia.</w:t>
      </w:r>
    </w:p>
    <w:p w:rsidR="00000000" w:rsidDel="00000000" w:rsidP="00000000" w:rsidRDefault="00000000" w:rsidRPr="00000000" w14:paraId="000000E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Region:</w:t>
      </w:r>
      <w:r w:rsidDel="00000000" w:rsidR="00000000" w:rsidRPr="00000000">
        <w:rPr>
          <w:rtl w:val="0"/>
        </w:rPr>
        <w:t xml:space="preserve"> Khu vực (SG, MY, VN, PH).</w:t>
      </w:r>
    </w:p>
    <w:p w:rsidR="00000000" w:rsidDel="00000000" w:rsidP="00000000" w:rsidRDefault="00000000" w:rsidRPr="00000000" w14:paraId="000000E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Kênh bán hàng (Platform A, Platform B).</w:t>
      </w:r>
    </w:p>
    <w:p w:rsidR="00000000" w:rsidDel="00000000" w:rsidP="00000000" w:rsidRDefault="00000000" w:rsidRPr="00000000" w14:paraId="000000E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n45b25loowc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C. Fact_P&amp;L (损益事实表 - Sǔnyì shìshí biǎo)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là bảng chứa dữ liệu giao dịch chi tiết:</w:t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Transaction_ID (PK):</w:t>
      </w:r>
      <w:r w:rsidDel="00000000" w:rsidR="00000000" w:rsidRPr="00000000">
        <w:rPr>
          <w:rtl w:val="0"/>
        </w:rPr>
        <w:t xml:space="preserve"> Mã giao dịch.</w:t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Product_ID (FK):</w:t>
      </w:r>
      <w:r w:rsidDel="00000000" w:rsidR="00000000" w:rsidRPr="00000000">
        <w:rPr>
          <w:rtl w:val="0"/>
        </w:rPr>
        <w:t xml:space="preserve"> Khóa ngoại nối với Dim_Product.</w:t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Market_ID (FK):</w:t>
      </w:r>
      <w:r w:rsidDel="00000000" w:rsidR="00000000" w:rsidRPr="00000000">
        <w:rPr>
          <w:rtl w:val="0"/>
        </w:rPr>
        <w:t xml:space="preserve"> Khóa ngoại nối với Dim_Market.</w:t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Ngày giao dịch.</w:t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Order_Volume:</w:t>
      </w:r>
      <w:r w:rsidDel="00000000" w:rsidR="00000000" w:rsidRPr="00000000">
        <w:rPr>
          <w:rtl w:val="0"/>
        </w:rPr>
        <w:t xml:space="preserve"> Số lượng (支付数量 - Zhīfù shùliàng).</w:t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Gross_Revenue:</w:t>
      </w:r>
      <w:r w:rsidDel="00000000" w:rsidR="00000000" w:rsidRPr="00000000">
        <w:rPr>
          <w:rtl w:val="0"/>
        </w:rPr>
        <w:t xml:space="preserve"> Doanh thu gộp (支付金额 - Zhīfù jīn'é).</w:t>
      </w:r>
    </w:p>
    <w:p w:rsidR="00000000" w:rsidDel="00000000" w:rsidP="00000000" w:rsidRDefault="00000000" w:rsidRPr="00000000" w14:paraId="000000F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COGS:</w:t>
      </w:r>
      <w:r w:rsidDel="00000000" w:rsidR="00000000" w:rsidRPr="00000000">
        <w:rPr>
          <w:rtl w:val="0"/>
        </w:rPr>
        <w:t xml:space="preserve"> Giá vốn hàng bán (成本 - Chéngběn).</w:t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Total_OpEx: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Chi phí vận hành (运营 chi phí - Yùnyíng chípái) bao gồm Marketing &amp; Logistics.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twl7qkbafk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Core Business Logic (DAX/SQL)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(核心业务 liên kết - Héxīn yèwù liánjié)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Sử dụng các công thức này để tạo Dashboard:</w:t>
      </w:r>
    </w:p>
    <w:p w:rsidR="00000000" w:rsidDel="00000000" w:rsidP="00000000" w:rsidRDefault="00000000" w:rsidRPr="00000000" w14:paraId="000000F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 Revenue (净营收 - Jìng yíngshōu):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Net_Revenue = Gross_Revenue - Discounts - Returns</w:t>
      </w:r>
    </w:p>
    <w:p w:rsidR="00000000" w:rsidDel="00000000" w:rsidP="00000000" w:rsidRDefault="00000000" w:rsidRPr="00000000" w14:paraId="000000F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Net Profit (净利润 - Jìng lìrùn):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Net_Profit = Net_Revenue - COGS - OpEx - Platform_Fees</w:t>
      </w:r>
    </w:p>
    <w:p w:rsidR="00000000" w:rsidDel="00000000" w:rsidP="00000000" w:rsidRDefault="00000000" w:rsidRPr="00000000" w14:paraId="000000F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Net Margin % (净利率 - Jìnglì lǜ):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Net_Margin_% = DIVIDE(Net_Profit, Net_Revenue, 0)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fs4fe8e999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Insight &amp; Action Summary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(洞察与行动 - Dòngchá yǔ xíngdòng)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vtygbuon0z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Technical Stack</w:t>
      </w:r>
    </w:p>
    <w:p w:rsidR="00000000" w:rsidDel="00000000" w:rsidP="00000000" w:rsidRDefault="00000000" w:rsidRPr="00000000" w14:paraId="0000010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SQL (Data Modeling, PK/FK constraints).</w:t>
      </w:r>
    </w:p>
    <w:p w:rsidR="00000000" w:rsidDel="00000000" w:rsidP="00000000" w:rsidRDefault="00000000" w:rsidRPr="00000000" w14:paraId="000001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ETL:</w:t>
      </w:r>
      <w:r w:rsidDel="00000000" w:rsidR="00000000" w:rsidRPr="00000000">
        <w:rPr>
          <w:rtl w:val="0"/>
        </w:rPr>
        <w:t xml:space="preserve"> Python (Anonymizing real data &amp; generating dummy sets).</w:t>
      </w:r>
    </w:p>
    <w:p w:rsidR="00000000" w:rsidDel="00000000" w:rsidP="00000000" w:rsidRDefault="00000000" w:rsidRPr="00000000" w14:paraId="0000010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 Tool:</w:t>
      </w:r>
      <w:r w:rsidDel="00000000" w:rsidR="00000000" w:rsidRPr="00000000">
        <w:rPr>
          <w:rtl w:val="0"/>
        </w:rPr>
        <w:t xml:space="preserve"> Power BI (DAX, Interactive Visualization).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