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5F10" w14:textId="77777777" w:rsidR="008D3F0E" w:rsidRDefault="00000000" w:rsidP="00422390">
      <w:pPr>
        <w:spacing w:before="240" w:after="40"/>
        <w:jc w:val="center"/>
      </w:pPr>
      <w:r>
        <w:rPr>
          <w:b/>
          <w:bCs/>
          <w:sz w:val="28"/>
          <w:szCs w:val="28"/>
        </w:rPr>
        <w:t>ĐẠI HỌC QUỐC GIA TP. HỒ CHÍ MINH</w:t>
      </w:r>
    </w:p>
    <w:p w14:paraId="4F80C01A" w14:textId="77777777" w:rsidR="008D3F0E" w:rsidRDefault="00000000" w:rsidP="00422390">
      <w:pPr>
        <w:spacing w:after="60"/>
        <w:jc w:val="center"/>
      </w:pPr>
      <w:r>
        <w:rPr>
          <w:b/>
          <w:bCs/>
          <w:color w:val="1F3864"/>
          <w:sz w:val="28"/>
          <w:szCs w:val="28"/>
        </w:rPr>
        <w:t>TRƯỜNG ĐẠI HỌC CÔNG NGHỆ THÔNG TIN</w:t>
      </w:r>
    </w:p>
    <w:p w14:paraId="195696BD" w14:textId="77777777" w:rsidR="008D3F0E" w:rsidRPr="00E473E5" w:rsidRDefault="00422390" w:rsidP="00422390">
      <w:pPr>
        <w:spacing w:after="240"/>
        <w:jc w:val="center"/>
        <w:rPr>
          <w:sz w:val="28"/>
          <w:szCs w:val="28"/>
        </w:rPr>
      </w:pPr>
      <w:r>
        <w:rPr>
          <w:sz w:val="28"/>
          <w:szCs w:val="28"/>
        </w:rPr>
        <w:t>KHOA KHOA HỌC VÀ KỸ THUẬT THÔNG TIN</w:t>
      </w:r>
    </w:p>
    <w:p w14:paraId="29E19CB7"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4F45D9F8" w14:textId="77777777" w:rsidR="008D3F0E" w:rsidRDefault="00000000">
      <w:pPr>
        <w:spacing w:before="360" w:after="80"/>
        <w:jc w:val="center"/>
      </w:pPr>
      <w:r>
        <w:rPr>
          <w:b/>
          <w:bCs/>
          <w:color w:val="1F3864"/>
          <w:sz w:val="44"/>
          <w:szCs w:val="44"/>
        </w:rPr>
        <w:t>BÁO CÁO ĐỒ ÁN MÔN HỌC</w:t>
      </w:r>
    </w:p>
    <w:p w14:paraId="45C7CF7E" w14:textId="77777777" w:rsidR="008D3F0E" w:rsidRDefault="00000000">
      <w:pPr>
        <w:spacing w:after="40"/>
        <w:jc w:val="center"/>
      </w:pPr>
      <w:r>
        <w:rPr>
          <w:b/>
          <w:bCs/>
          <w:sz w:val="32"/>
          <w:szCs w:val="32"/>
        </w:rPr>
        <w:t>QUẢN LÝ THÔNG TIN</w:t>
      </w:r>
    </w:p>
    <w:p w14:paraId="1D6FEACB" w14:textId="77777777" w:rsidR="008D3F0E" w:rsidRDefault="00422390">
      <w:pPr>
        <w:spacing w:after="300"/>
        <w:jc w:val="center"/>
      </w:pPr>
      <w:r>
        <w:rPr>
          <w:i/>
          <w:iCs/>
          <w:sz w:val="28"/>
          <w:szCs w:val="28"/>
        </w:rPr>
        <w:t>MÃ LỚP: IE103.Q21.VB2</w:t>
      </w:r>
    </w:p>
    <w:p w14:paraId="698F354D" w14:textId="77777777" w:rsidR="008D3F0E" w:rsidRPr="00E473E5" w:rsidRDefault="00000000">
      <w:pPr>
        <w:spacing w:after="300"/>
        <w:jc w:val="center"/>
        <w:rPr>
          <w:sz w:val="32"/>
          <w:szCs w:val="32"/>
        </w:rPr>
      </w:pPr>
      <w:r>
        <w:rPr>
          <w:b/>
          <w:bCs/>
          <w:color w:val="2E75B6"/>
          <w:sz w:val="32"/>
          <w:szCs w:val="32"/>
        </w:rPr>
        <w:t>ĐỀ TÀI: XÂY DỰNG HỆ THỐNG QUẢN LÝ TRUNG TÂM TIẾNG ANH</w:t>
      </w:r>
    </w:p>
    <w:p w14:paraId="35FCB6B8" w14:textId="77777777" w:rsidR="008D3F0E" w:rsidRDefault="00000000">
      <w:pPr>
        <w:spacing w:after="40"/>
        <w:jc w:val="center"/>
      </w:pPr>
      <w:r>
        <w:t>Giảng viên hướng dẫn: TS. Võ Phương Bình</w:t>
      </w:r>
      <w:r>
        <w:rPr>
          <w:b/>
          <w:bCs/>
        </w:rPr>
      </w:r>
    </w:p>
    <w:p w14:paraId="3AFA9253" w14:textId="77777777" w:rsidR="008D3F0E" w:rsidRDefault="00000000">
      <w:pPr>
        <w:spacing w:after="40"/>
        <w:jc w:val="center"/>
      </w:pPr>
      <w:r>
        <w:t>Nhóm sinh viên thực hiện: Nhóm 1</w:t>
      </w:r>
      <w:r>
        <w:rPr>
          <w:b/>
          <w:bCs/>
        </w:rPr>
      </w:r>
    </w:p>
    <w:p w14:paraId="39CC600E"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FD78578"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8DD41F" w14:textId="77777777" w:rsidR="008D3F0E" w:rsidRPr="00E473E5" w:rsidRDefault="00000000">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0F9DB4" w14:textId="77777777" w:rsidR="008D3F0E" w:rsidRPr="00E473E5" w:rsidRDefault="00000000">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1C035" w14:textId="77777777" w:rsidR="008D3F0E" w:rsidRPr="00E473E5" w:rsidRDefault="00000000">
            <w:pPr>
              <w:spacing w:line="252" w:lineRule="auto"/>
              <w:jc w:val="center"/>
            </w:pPr>
            <w:r>
              <w:rPr>
                <w:b/>
                <w:bCs/>
                <w:color w:val="FFFFFF"/>
              </w:rPr>
              <w:t>MSSV</w:t>
            </w:r>
          </w:p>
        </w:tc>
      </w:tr>
      <w:tr w:rsidR="008D3F0E" w14:paraId="646AD68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85318" w14:textId="77777777" w:rsidR="008D3F0E" w:rsidRPr="00E473E5" w:rsidRDefault="00000000">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874FE"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D13BC" w14:textId="77777777" w:rsidR="008D3F0E" w:rsidRPr="00E473E5" w:rsidRDefault="00422390">
            <w:pPr>
              <w:spacing w:line="252" w:lineRule="auto"/>
              <w:jc w:val="center"/>
            </w:pPr>
            <w:r>
              <w:t>25540022</w:t>
            </w:r>
          </w:p>
        </w:tc>
      </w:tr>
      <w:tr w:rsidR="008D3F0E" w14:paraId="4D2DCBB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41071" w14:textId="77777777" w:rsidR="008D3F0E" w:rsidRPr="00E473E5" w:rsidRDefault="00000000">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7A960"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99820" w14:textId="77777777" w:rsidR="008D3F0E" w:rsidRPr="00E473E5" w:rsidRDefault="00422390">
            <w:pPr>
              <w:spacing w:line="252" w:lineRule="auto"/>
              <w:jc w:val="center"/>
            </w:pPr>
            <w:r>
              <w:t>25540042</w:t>
            </w:r>
          </w:p>
        </w:tc>
      </w:tr>
      <w:tr w:rsidR="008D3F0E" w14:paraId="06599B6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CAE8D" w14:textId="77777777" w:rsidR="008D3F0E" w:rsidRPr="00E473E5" w:rsidRDefault="00000000">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14238"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646DF" w14:textId="77777777" w:rsidR="008D3F0E" w:rsidRPr="00E473E5" w:rsidRDefault="00422390">
            <w:pPr>
              <w:spacing w:line="252" w:lineRule="auto"/>
              <w:jc w:val="center"/>
            </w:pPr>
            <w:r>
              <w:t>25540025</w:t>
            </w:r>
          </w:p>
        </w:tc>
      </w:tr>
      <w:tr w:rsidR="008D3F0E" w14:paraId="041DB62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B6F59" w14:textId="77777777" w:rsidR="008D3F0E" w:rsidRPr="00E473E5" w:rsidRDefault="00000000">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B744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7FA65" w14:textId="77777777" w:rsidR="008D3F0E" w:rsidRPr="00E473E5" w:rsidRDefault="00422390">
            <w:pPr>
              <w:spacing w:line="252" w:lineRule="auto"/>
              <w:jc w:val="center"/>
            </w:pPr>
            <w:r>
              <w:t>25540008</w:t>
            </w:r>
          </w:p>
        </w:tc>
      </w:tr>
      <w:tr w:rsidR="008D3F0E" w14:paraId="65914FC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2D31D" w14:textId="77777777" w:rsidR="008D3F0E" w:rsidRPr="00E473E5" w:rsidRDefault="00000000">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9AF3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2B25D" w14:textId="77777777" w:rsidR="008D3F0E" w:rsidRPr="00E473E5" w:rsidRDefault="00422390">
            <w:pPr>
              <w:spacing w:line="252" w:lineRule="auto"/>
              <w:jc w:val="center"/>
            </w:pPr>
            <w:r>
              <w:t>25540009</w:t>
            </w:r>
          </w:p>
        </w:tc>
      </w:tr>
    </w:tbl>
    <w:p w14:paraId="12AF909E" w14:textId="77777777" w:rsidR="008D3F0E" w:rsidRPr="0049716F" w:rsidRDefault="00000000">
      <w:pPr>
        <w:framePr w:w="9026" w:h="400" w:wrap="auto" w:hAnchor="margin" w:xAlign="center" w:yAlign="bottom"/>
        <w:jc w:val="center"/>
      </w:pPr>
      <w:r>
        <w:rPr>
          <w:i/>
          <w:iCs/>
        </w:rPr>
        <w:t>TP. Hồ Chí Minh, tháng 11 năm 2026</w:t>
      </w:r>
    </w:p>
    <w:p w14:paraId="744BBDC2" w14:textId="77777777" w:rsidR="008D3F0E" w:rsidRPr="00E473E5" w:rsidRDefault="00000000">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1D3E68B1"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BBBCCE" w14:textId="77777777" w:rsidR="008D3F0E" w:rsidRPr="00E473E5" w:rsidRDefault="00000000">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46F1F1" w14:textId="77777777" w:rsidR="008D3F0E" w:rsidRPr="00E473E5" w:rsidRDefault="00000000">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BC92DA" w14:textId="77777777" w:rsidR="008D3F0E" w:rsidRPr="00E473E5" w:rsidRDefault="00000000">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5A890B" w14:textId="77777777" w:rsidR="008D3F0E" w:rsidRPr="00E473E5" w:rsidRDefault="00000000">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482849" w14:textId="77777777" w:rsidR="008D3F0E" w:rsidRPr="00E473E5" w:rsidRDefault="00000000">
            <w:pPr>
              <w:spacing w:line="252" w:lineRule="auto"/>
              <w:jc w:val="center"/>
            </w:pPr>
            <w:r>
              <w:rPr>
                <w:b/>
                <w:bCs/>
                <w:color w:val="FFFFFF"/>
              </w:rPr>
              <w:t>100%</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318EB3B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3C59C" w14:textId="77777777" w:rsidR="008D3F0E" w:rsidRPr="00E473E5" w:rsidRDefault="00000000">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0CA50"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E3455"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A6F7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389EA" w14:textId="77777777" w:rsidR="008D3F0E" w:rsidRPr="00E473E5" w:rsidRDefault="00000000">
            <w:pPr>
              <w:spacing w:line="252" w:lineRule="auto"/>
              <w:jc w:val="center"/>
            </w:pPr>
            <w:r>
              <w:rPr>
                <w:b/>
                <w:bCs/>
              </w:rPr>
              <w:t>X</w:t>
            </w:r>
          </w:p>
        </w:tc>
      </w:tr>
      <w:tr w:rsidR="008D3F0E" w:rsidRPr="00E473E5" w14:paraId="39968C7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262C7" w14:textId="77777777" w:rsidR="008D3F0E" w:rsidRPr="00E473E5" w:rsidRDefault="00000000">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45591"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37D63"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DED0C"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BB408" w14:textId="77777777" w:rsidR="008D3F0E" w:rsidRPr="00E473E5" w:rsidRDefault="00000000">
            <w:pPr>
              <w:spacing w:line="252" w:lineRule="auto"/>
              <w:jc w:val="center"/>
            </w:pPr>
            <w:r>
              <w:rPr>
                <w:b/>
                <w:bCs/>
              </w:rPr>
              <w:t>X</w:t>
            </w:r>
          </w:p>
        </w:tc>
      </w:tr>
      <w:tr w:rsidR="008D3F0E" w:rsidRPr="00E473E5" w14:paraId="3257F40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7B135" w14:textId="77777777" w:rsidR="008D3F0E" w:rsidRPr="00E473E5" w:rsidRDefault="00000000">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62162"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B925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A7A2A"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D4D36" w14:textId="77777777" w:rsidR="008D3F0E" w:rsidRPr="00E473E5" w:rsidRDefault="00000000">
            <w:pPr>
              <w:spacing w:line="252" w:lineRule="auto"/>
              <w:jc w:val="center"/>
            </w:pPr>
            <w:r>
              <w:rPr>
                <w:b/>
                <w:bCs/>
              </w:rPr>
              <w:t>X</w:t>
            </w:r>
          </w:p>
        </w:tc>
      </w:tr>
      <w:tr w:rsidR="008D3F0E" w:rsidRPr="00E473E5" w14:paraId="6277546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A4BB2" w14:textId="77777777" w:rsidR="008D3F0E" w:rsidRPr="00E473E5" w:rsidRDefault="00000000">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6D59D"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DBBB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7CAA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63AB7"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Kiểm thử CSDL (39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bl>
    <w:p w14:paraId="16EE9A30" w14:textId="77777777" w:rsidR="008D3F0E" w:rsidRPr="005C5E39" w:rsidRDefault="00000000">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7797BAA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9DECF1" w14:textId="77777777" w:rsidR="008D3F0E" w:rsidRDefault="008D3F0E"/>
        </w:tc>
      </w:tr>
      <w:tr w:rsidR="008D3F0E" w14:paraId="4FAB59D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E0A875" w14:textId="77777777" w:rsidR="008D3F0E" w:rsidRDefault="008D3F0E"/>
        </w:tc>
      </w:tr>
      <w:tr w:rsidR="008D3F0E" w14:paraId="3C13040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BA32017" w14:textId="77777777" w:rsidR="008D3F0E" w:rsidRDefault="008D3F0E"/>
        </w:tc>
      </w:tr>
      <w:tr w:rsidR="008D3F0E" w14:paraId="27D9533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8E22C9" w14:textId="77777777" w:rsidR="008D3F0E" w:rsidRDefault="008D3F0E"/>
        </w:tc>
      </w:tr>
      <w:tr w:rsidR="008D3F0E" w14:paraId="5727190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75AF2F2" w14:textId="77777777" w:rsidR="008D3F0E" w:rsidRDefault="008D3F0E"/>
        </w:tc>
      </w:tr>
      <w:tr w:rsidR="008D3F0E" w14:paraId="23BBAD2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F94AEA" w14:textId="77777777" w:rsidR="008D3F0E" w:rsidRDefault="008D3F0E"/>
        </w:tc>
      </w:tr>
      <w:tr w:rsidR="008D3F0E" w14:paraId="6712A08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EE8935" w14:textId="77777777" w:rsidR="008D3F0E" w:rsidRDefault="008D3F0E"/>
        </w:tc>
      </w:tr>
      <w:tr w:rsidR="008D3F0E" w14:paraId="47EDFDC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0A43E11" w14:textId="77777777" w:rsidR="008D3F0E" w:rsidRDefault="008D3F0E"/>
        </w:tc>
      </w:tr>
      <w:tr w:rsidR="008D3F0E" w14:paraId="390DD81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02D687A" w14:textId="77777777" w:rsidR="008D3F0E" w:rsidRDefault="008D3F0E"/>
        </w:tc>
      </w:tr>
      <w:tr w:rsidR="008D3F0E" w14:paraId="18EEFC6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32837BB" w14:textId="77777777" w:rsidR="008D3F0E" w:rsidRDefault="008D3F0E"/>
        </w:tc>
      </w:tr>
      <w:tr w:rsidR="008D3F0E" w14:paraId="421C393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3565589" w14:textId="77777777" w:rsidR="008D3F0E" w:rsidRDefault="008D3F0E"/>
        </w:tc>
      </w:tr>
      <w:tr w:rsidR="008D3F0E" w14:paraId="0134510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CCDC82" w14:textId="77777777" w:rsidR="008D3F0E" w:rsidRDefault="008D3F0E"/>
        </w:tc>
      </w:tr>
      <w:tr w:rsidR="008D3F0E" w14:paraId="7D2A4AE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153F4D" w14:textId="77777777" w:rsidR="008D3F0E" w:rsidRDefault="008D3F0E"/>
        </w:tc>
      </w:tr>
      <w:tr w:rsidR="008D3F0E" w14:paraId="6A56426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898F96" w14:textId="77777777" w:rsidR="008D3F0E" w:rsidRDefault="008D3F0E"/>
        </w:tc>
      </w:tr>
      <w:tr w:rsidR="008D3F0E" w14:paraId="798002D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3DA217" w14:textId="77777777" w:rsidR="008D3F0E" w:rsidRDefault="008D3F0E"/>
        </w:tc>
      </w:tr>
      <w:tr w:rsidR="008D3F0E" w14:paraId="7F2037B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EF95AE1" w14:textId="77777777" w:rsidR="008D3F0E" w:rsidRDefault="008D3F0E"/>
        </w:tc>
      </w:tr>
      <w:tr w:rsidR="008D3F0E" w14:paraId="3804855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072AE0" w14:textId="77777777" w:rsidR="008D3F0E" w:rsidRDefault="008D3F0E"/>
        </w:tc>
      </w:tr>
      <w:tr w:rsidR="008D3F0E" w14:paraId="6A171A3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07CAD75" w14:textId="77777777" w:rsidR="008D3F0E" w:rsidRDefault="008D3F0E"/>
        </w:tc>
      </w:tr>
    </w:tbl>
    <w:p>
      <w:pPr>
        <w:pageBreakBefore/>
        <w:spacing w:after="240"/>
        <w:jc w:val="center"/>
      </w:pPr>
      <w:r>
        <w:rPr>
          <w:b/>
          <w:color w:val="1F3864"/>
          <w:sz w:val="32"/>
        </w:rPr>
        <w:t>BẢNG PHÂN CÔNG CÔNG VIỆC</w:t>
      </w:r>
    </w:p>
    <w:p>
      <w:pPr>
        <w:spacing w:before="0"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 hoàn thành</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Trương Quang Như</w:t>
            </w:r>
          </w:p>
          <w:p>
            <w:pPr>
              <w:spacing w:before="0" w:after="0" w:line="252" w:lineRule="auto"/>
              <w:jc w:val="left"/>
            </w:pPr>
            <w:r>
              <w:rPr>
                <w:b/>
                <w:sz w:val="20"/>
              </w:rPr>
              <w:t>25540022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Phạm Minh Trâm</w:t>
            </w:r>
          </w:p>
          <w:p>
            <w:pPr>
              <w:spacing w:before="0" w:after="0" w:line="252" w:lineRule="auto"/>
              <w:jc w:val="left"/>
            </w:pPr>
            <w:r>
              <w:rPr>
                <w:b/>
                <w:sz w:val="20"/>
              </w:rPr>
              <w:t>25540042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Việt Phú</w:t>
            </w:r>
          </w:p>
          <w:p>
            <w:pPr>
              <w:spacing w:before="0" w:after="0" w:line="252" w:lineRule="auto"/>
              <w:jc w:val="left"/>
            </w:pPr>
            <w:r>
              <w:rPr>
                <w:b/>
                <w:sz w:val="20"/>
              </w:rPr>
              <w:t>25540025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Bình Dương</w:t>
            </w:r>
          </w:p>
          <w:p>
            <w:pPr>
              <w:spacing w:before="0" w:after="0" w:line="252" w:lineRule="auto"/>
              <w:jc w:val="left"/>
            </w:pPr>
            <w:r>
              <w:rPr>
                <w:b/>
                <w:sz w:val="20"/>
              </w:rPr>
              <w:t>25540008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Bảo Giang</w:t>
            </w:r>
          </w:p>
          <w:p>
            <w:pPr>
              <w:spacing w:before="0" w:after="0" w:line="252" w:lineRule="auto"/>
              <w:jc w:val="left"/>
            </w:pPr>
            <w:r>
              <w:rPr>
                <w:b/>
                <w:sz w:val="20"/>
              </w:rPr>
              <w:t>25540009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bl>
    <w:p>
      <w:pPr>
        <w:spacing w:after="80"/>
      </w:pPr>
    </w:p>
    <w:p>
      <w:pPr>
        <w:pageBreakBefore/>
        <w:spacing w:after="240"/>
        <w:jc w:val="center"/>
      </w:pPr>
      <w:r>
        <w:rPr>
          <w:b/>
          <w:color w:val="1F3864"/>
          <w:sz w:val="32"/>
        </w:rPr>
        <w:t>MỤC LỤC</w:t>
      </w:r>
    </w:p>
    <w:p>
      <w:r>
        <w:fldChar w:fldCharType="begin" w:dirty="true"/>
      </w:r>
      <w:r>
        <w:instrText xml:space="preserve"> TOC \o "1-3" \h \z \u </w:instrText>
      </w:r>
      <w:r>
        <w:fldChar w:fldCharType="separate"/>
      </w:r>
      <w:r>
        <w:t>Nhấn chuột phải &gt; Update Field (hoặc F9) để cập nhật mục lục.</w:t>
      </w:r>
      <w:r>
        <w:fldChar w:fldCharType="end"/>
      </w:r>
    </w:p>
    <w:p>
      <w:pPr>
        <w:pageBreakBefore/>
        <w:spacing w:after="240"/>
        <w:jc w:val="center"/>
      </w:pPr>
      <w:r>
        <w:rPr>
          <w:b/>
          <w:color w:val="1F3864"/>
          <w:sz w:val="32"/>
        </w:rPr>
        <w:t>DANH MỤC HÌNH ẢNH</w:t>
      </w:r>
    </w:p>
    <w:p>
      <w:r>
        <w:fldChar w:fldCharType="begin" w:dirty="true"/>
      </w:r>
      <w:r>
        <w:instrText xml:space="preserve"> TOC \h \z \t "FigureCaption,1" </w:instrText>
      </w:r>
      <w:r>
        <w:fldChar w:fldCharType="separate"/>
      </w:r>
      <w:r>
        <w:t>Nhấn chuột phải &gt; Update Field để cập nhật danh mục hình ảnh.</w:t>
      </w:r>
      <w:r>
        <w:fldChar w:fldCharType="end"/>
      </w:r>
    </w:p>
    <w:p>
      <w:pPr>
        <w:spacing w:after="240"/>
        <w:jc w:val="center"/>
      </w:pPr>
      <w:r>
        <w:rPr>
          <w:b/>
          <w:color w:val="1F3864"/>
          <w:sz w:val="32"/>
        </w:rPr>
        <w:t>DANH MỤC BẢNG</w:t>
      </w:r>
    </w:p>
    <w:p>
      <w:r>
        <w:fldChar w:fldCharType="begin" w:dirty="true"/>
      </w:r>
      <w:r>
        <w:instrText xml:space="preserve"> TOC \h \z \t "TableCaption,1" </w:instrText>
      </w:r>
      <w:r>
        <w:fldChar w:fldCharType="separate"/>
      </w:r>
      <w:r>
        <w:t>Nhấn chuột phải &gt; Update Field để cập nhật danh mục bảng.</w:t>
      </w:r>
      <w:r>
        <w:fldChar w:fldCharType="end"/>
      </w:r>
    </w:p>
    <w:p>
      <w:pPr>
        <w:pStyle w:val="Heading1"/>
        <w:pageBreakBefore/>
      </w:pPr>
      <w:r>
        <w:t>CHƯƠNG 1: TỔNG QUAN ĐỀ TÀI</w:t>
      </w:r>
    </w:p>
    <w:p>
      <w:pPr>
        <w:pStyle w:val="Heading2"/>
      </w:pPr>
      <w:r>
        <w:t>1.1. Lý do chọn đề tài</w:t>
      </w:r>
    </w:p>
    <w:p>
      <w:pPr>
        <w:spacing w:before="0"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pPr>
        <w:spacing w:before="0"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pPr>
        <w:pStyle w:val="Heading2"/>
      </w:pPr>
      <w:r>
        <w:t>1.2. Khảo sát hiện trạng</w:t>
      </w:r>
    </w:p>
    <w:p>
      <w:pPr>
        <w:spacing w:before="0"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pPr>
        <w:pStyle w:val="TableCaption"/>
      </w:pPr>
      <w:r>
        <w:t>Bảng 1.1. Các bộ phận và nhu cầu thông tin của trung tâm</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Khó khăn hiện tại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Trùng lịch phòng/giáo viên; khó biết lớp còn chỗ</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Đối chiếu công nợ thủ công, sửa/xóa phiếu thu không dấu vết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Nhận danh sách qua tin nhắn, không chuẩn hóa</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Phải chờ các bộ phận tổng hợp Excel</w:t>
            </w:r>
          </w:p>
        </w:tc>
      </w:tr>
    </w:tbl>
    <w:p>
      <w:pPr>
        <w:spacing w:after="80"/>
      </w:pPr>
    </w:p>
    <w:p>
      <w:pPr>
        <w:pStyle w:val="Heading2"/>
      </w:pPr>
      <w:r>
        <w:t>1.3. Mục tiêu đề tài</w:t>
      </w:r>
    </w:p>
    <w:p>
      <w:pPr>
        <w:pStyle w:val="ListParagraph"/>
        <w:numPr>
          <w:ilvl w:val="0"/>
          <w:numId w:val="2"/>
        </w:numPr>
        <w:spacing w:before="0"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pPr>
        <w:pStyle w:val="ListParagraph"/>
        <w:numPr>
          <w:ilvl w:val="0"/>
          <w:numId w:val="2"/>
        </w:numPr>
        <w:spacing w:before="0"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pPr>
        <w:pStyle w:val="ListParagraph"/>
        <w:numPr>
          <w:ilvl w:val="0"/>
          <w:numId w:val="2"/>
        </w:numPr>
        <w:spacing w:before="0"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pPr>
        <w:pStyle w:val="ListParagraph"/>
        <w:numPr>
          <w:ilvl w:val="0"/>
          <w:numId w:val="2"/>
        </w:numPr>
        <w:spacing w:before="0" w:after="60" w:line="276" w:lineRule="auto"/>
        <w:jc w:val="both"/>
      </w:pPr>
      <w:r>
        <w:t xml:space="preserve">Xây dựng ứng dụng </w:t>
      </w:r>
      <w:r>
        <w:rPr>
          <w:b/>
        </w:rPr>
        <w:t>trình bày thông tin</w:t>
      </w:r>
      <w:r>
        <w:t xml:space="preserve"> (menu, form, report) chạy được trên cả Windows và macOS, có file cài đặt để giảng viên kiểm tra nhanh.</w:t>
      </w:r>
    </w:p>
    <w:p>
      <w:pPr>
        <w:pStyle w:val="ListParagraph"/>
        <w:numPr>
          <w:ilvl w:val="0"/>
          <w:numId w:val="2"/>
        </w:numPr>
        <w:spacing w:before="0" w:after="60" w:line="276" w:lineRule="auto"/>
        <w:jc w:val="both"/>
      </w:pPr>
      <w:r>
        <w:t xml:space="preserve">Phân tích, so sánh khả năng áp dụng các </w:t>
      </w:r>
      <w:r>
        <w:rPr>
          <w:b/>
        </w:rPr>
        <w:t>mô hình CSDL tiên tiến</w:t>
      </w:r>
      <w:r>
        <w:t xml:space="preserve"> (hướng đối tượng, phân tán, NoSQL) cho bài toán.</w:t>
      </w:r>
    </w:p>
    <w:p>
      <w:pPr>
        <w:pStyle w:val="Heading2"/>
      </w:pPr>
      <w:r>
        <w:t>1.4. Phạm vi và đối tượng sử dụng</w:t>
      </w:r>
    </w:p>
    <w:p>
      <w:pPr>
        <w:spacing w:before="0"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pPr>
        <w:pStyle w:val="Heading2"/>
      </w:pPr>
      <w:r>
        <w:t>1.5. Công nghệ sử dụng và lý do lựa chọn</w:t>
      </w:r>
    </w:p>
    <w:p>
      <w:pPr>
        <w:spacing w:before="0"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pPr>
        <w:pStyle w:val="TableCaption"/>
      </w:pPr>
      <w:r>
        <w:t>Bảng 1.2. So sánh lựa chọn hệ quản trị CSDL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 Server (chọn)</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(T-SQL, giống bài thực hành)</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 đủ AFTER/INSTEAD OF</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thêm contained database user</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BACKUP/RESTORE bằng T-SQL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Kiểu XML, XSD, XQuery đầy đủ</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SSMS, VS Code (mssql)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SQL Server (Express miễn phí/Docker)</w:t>
            </w:r>
          </w:p>
        </w:tc>
      </w:tr>
    </w:tbl>
    <w:p>
      <w:pPr>
        <w:spacing w:after="80"/>
      </w:pPr>
    </w:p>
    <w:p>
      <w:pPr>
        <w:spacing w:before="0"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pPr>
        <w:pStyle w:val="TableCaption"/>
      </w:pPr>
      <w:r>
        <w:t>Bảng 1.3. Công nghệ sử dụng trong đồ án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Lưu trữ, ràng buộc, xử lý nghiệp vụ, phân quyền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nhất ngôn ngữ cho cả nhóm</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Menu, form, báo cáo; chạy Windows và macOS</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Gọi thủ tục, đọc view</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Tách nghiệp vụ khỏi giao diện và CSDL, dễ kiểm thử</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Biên dịch đa nền tảng, unit test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Làm việc nhóm, tự động build và tạo file cài</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Vẽ ERD, CD, DFD, use case, kiến trúc</w:t>
            </w:r>
          </w:p>
        </w:tc>
      </w:tr>
    </w:tbl>
    <w:p>
      <w:pPr>
        <w:spacing w:after="80"/>
      </w:pPr>
    </w:p>
    <w:p>
      <w:pPr>
        <w:pStyle w:val="Heading2"/>
      </w:pPr>
      <w:r>
        <w:t>1.6. Tổ chức nhóm và phân công</w:t>
      </w:r>
    </w:p>
    <w:p>
      <w:pPr>
        <w:spacing w:before="0"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pPr>
        <w:pStyle w:val="TableCaption"/>
      </w:pPr>
      <w:r>
        <w:t>Bảng 1.4. Phân công thành viên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Phụ trách chính</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r>
    </w:tbl>
    <w:p>
      <w:pPr>
        <w:spacing w:after="80"/>
      </w:pPr>
    </w:p>
    <w:p>
      <w:pPr>
        <w:spacing w:before="0"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pPr>
        <w:pStyle w:val="Heading1"/>
        <w:pageBreakBefore/>
      </w:pPr>
      <w:r>
        <w:t>CHƯƠNG 2: PHÂN TÍCH YÊU CẦU</w:t>
      </w:r>
    </w:p>
    <w:p>
      <w:pPr>
        <w:pStyle w:val="Heading2"/>
      </w:pPr>
      <w:r>
        <w:t>2.1. Quy trình quản lý thông tin của trung tâm</w:t>
      </w:r>
    </w:p>
    <w:p>
      <w:pPr>
        <w:spacing w:before="0"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pPr>
        <w:pStyle w:val="TableCaption"/>
      </w:pPr>
      <w:r>
        <w:t>Bảng 2.1. Quy trình quản lý thông tin áp dụng cho đề tài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cụ/đối tượng hiện thực</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Form nhập liệu, thủ tục usp_*_Them, nhập XML/CSV</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ERD, CD, mô hình quan hệ 3NF, XML Schema</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Function, trigger, cursor, FOR XML, XQuery</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ứng dụng Qt (menu, form, report)</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role, GRANT/DENY, audit trigger, BACKUP/RESTORE</w:t>
            </w:r>
          </w:p>
        </w:tc>
      </w:tr>
    </w:tbl>
    <w:p>
      <w:pPr>
        <w:spacing w:after="80"/>
      </w:pPr>
    </w:p>
    <w:p>
      <w:pPr>
        <w:pStyle w:val="Heading2"/>
      </w:pPr>
      <w:r>
        <w:t>2.2. Quy trình nghiệp vụ chính</w:t>
      </w:r>
    </w:p>
    <w:p>
      <w:pPr>
        <w:spacing w:before="0"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pPr>
        <w:spacing w:before="0"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pPr>
        <w:spacing w:before="0"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pPr>
        <w:spacing w:before="0"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pPr>
        <w:spacing w:before="0"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pPr>
        <w:spacing w:before="0"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pPr>
        <w:spacing w:before="0"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pPr>
        <w:spacing w:before="0"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pPr>
        <w:pStyle w:val="Heading2"/>
      </w:pPr>
      <w:r>
        <w:t>2.3. Tác nhân và vai trò</w:t>
      </w:r>
    </w:p>
    <w:p>
      <w:pPr>
        <w:pStyle w:val="TableCaption"/>
      </w:pPr>
      <w:r>
        <w:t>Bảng 2.2. Tác nhân của hệ thống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Quyền chính trên hệ thống</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dữ liệu, danh mục, tài khoản, sao lưu; không được xóa phiếu thu và sửa nhật ký</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viên, kiểm tra đầu vào, lớp, lịch, ghi danh, xét kết quả; không xem lương, không thu tiền</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hủy phiếu thu, công nợ, doanh thu, chốt lương; không sửa điểm, không ghi danh</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lớp mình dạy: lịch dạy, điểm danh, nhập điểm, xem lương của mình</w:t>
            </w:r>
          </w:p>
        </w:tc>
      </w:tr>
    </w:tbl>
    <w:p>
      <w:pPr>
        <w:spacing w:after="80"/>
      </w:pPr>
    </w:p>
    <w:p>
      <w:pPr>
        <w:pStyle w:val="Heading2"/>
      </w:pPr>
      <w:r>
        <w:t>2.4. Sơ đồ use case</w:t>
      </w:r>
    </w:p>
    <w:p>
      <w:pPr>
        <w:keepNext/>
        <w:spacing w:before="120"/>
        <w:jc w:val="center"/>
      </w:pPr>
      <w:r>
        <w:drawing>
          <wp:inline xmlns:a="http://schemas.openxmlformats.org/drawingml/2006/main" xmlns:pic="http://schemas.openxmlformats.org/drawingml/2006/picture">
            <wp:extent cx="5220000" cy="7941567"/>
            <wp:docPr id="522444761" name="Picture 52244476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220000" cy="7941567"/>
                    </a:xfrm>
                    <a:prstGeom prst="rect"/>
                  </pic:spPr>
                </pic:pic>
              </a:graphicData>
            </a:graphic>
          </wp:inline>
        </w:drawing>
      </w:r>
    </w:p>
    <w:p>
      <w:pPr>
        <w:pStyle w:val="FigureCaption"/>
      </w:pPr>
      <w:r>
        <w:t>Hình 2.1. Sơ đồ use case tổng quát của hệ thống QLTTTA</w:t>
      </w:r>
    </w:p>
    <w:p>
      <w:pPr>
        <w:pStyle w:val="Heading2"/>
      </w:pPr>
      <w:r>
        <w:t>2.5. Sơ đồ luồng dữ liệu (DFD)</w:t>
      </w:r>
    </w:p>
    <w:p>
      <w:pPr>
        <w:spacing w:before="0"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pPr>
        <w:keepNext/>
        <w:spacing w:before="120"/>
        <w:jc w:val="center"/>
      </w:pPr>
      <w:r>
        <w:drawing>
          <wp:inline xmlns:a="http://schemas.openxmlformats.org/drawingml/2006/main" xmlns:pic="http://schemas.openxmlformats.org/drawingml/2006/picture">
            <wp:extent cx="5580000" cy="2549075"/>
            <wp:docPr id="522444762" name="Picture 522444762"/>
            <wp:cNvGraphicFramePr>
              <a:graphicFrameLocks noChangeAspect="1"/>
            </wp:cNvGraphicFramePr>
            <a:graphic>
              <a:graphicData uri="http://schemas.openxmlformats.org/drawingml/2006/picture">
                <pic:pic>
                  <pic:nvPicPr>
                    <pic:cNvPr id="0" name="dfd_muc0.png"/>
                    <pic:cNvPicPr/>
                  </pic:nvPicPr>
                  <pic:blipFill>
                    <a:blip r:embed="rId10"/>
                    <a:stretch>
                      <a:fillRect/>
                    </a:stretch>
                  </pic:blipFill>
                  <pic:spPr>
                    <a:xfrm>
                      <a:off x="0" y="0"/>
                      <a:ext cx="5580000" cy="2549075"/>
                    </a:xfrm>
                    <a:prstGeom prst="rect"/>
                  </pic:spPr>
                </pic:pic>
              </a:graphicData>
            </a:graphic>
          </wp:inline>
        </w:drawing>
      </w:r>
    </w:p>
    <w:p>
      <w:pPr>
        <w:pStyle w:val="FigureCaption"/>
      </w:pPr>
      <w:r>
        <w:t>Hình 2.2. DFD mức 0 - sơ đồ ngữ cảnh</w:t>
      </w:r>
    </w:p>
    <w:p>
      <w:pPr>
        <w:sectPr>
          <w:headerReference w:type="default" r:id="rId24"/>
          <w:footerReference w:type="default" r:id="rId25"/>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358547"/>
            <wp:docPr id="522444763" name="Picture 522444763"/>
            <wp:cNvGraphicFramePr>
              <a:graphicFrameLocks noChangeAspect="1"/>
            </wp:cNvGraphicFramePr>
            <a:graphic>
              <a:graphicData uri="http://schemas.openxmlformats.org/drawingml/2006/picture">
                <pic:pic>
                  <pic:nvPicPr>
                    <pic:cNvPr id="0" name="dfd_muc1.png"/>
                    <pic:cNvPicPr/>
                  </pic:nvPicPr>
                  <pic:blipFill>
                    <a:blip r:embed="rId11"/>
                    <a:stretch>
                      <a:fillRect/>
                    </a:stretch>
                  </pic:blipFill>
                  <pic:spPr>
                    <a:xfrm>
                      <a:off x="0" y="0"/>
                      <a:ext cx="8820000" cy="2358547"/>
                    </a:xfrm>
                    <a:prstGeom prst="rect"/>
                  </pic:spPr>
                </pic:pic>
              </a:graphicData>
            </a:graphic>
          </wp:inline>
        </w:drawing>
      </w:r>
    </w:p>
    <w:p>
      <w:pPr>
        <w:pStyle w:val="FigureCaption"/>
      </w:pPr>
      <w:r>
        <w:t>Hình 2.3. DFD mức 1 - các xử lý chính và kho dữ liệu</w:t>
      </w:r>
    </w:p>
    <w:p>
      <w:pPr>
        <w:sectPr>
          <w:pgSz w:w="16838" w:h="11906" w:orient="landscape"/>
          <w:pgMar w:top="1440" w:right="1418" w:bottom="1440" w:left="1418" w:header="708" w:footer="708" w:gutter="0"/>
          <w:cols w:space="720"/>
          <w:docGrid w:linePitch="360"/>
        </w:sectPr>
      </w:pPr>
    </w:p>
    <w:p>
      <w:pPr>
        <w:pStyle w:val="Heading2"/>
      </w:pPr>
      <w:r>
        <w:t>2.6. Yêu cầu chức năng</w:t>
      </w:r>
    </w:p>
    <w:p>
      <w:pPr>
        <w:pStyle w:val="TableCaption"/>
      </w:pPr>
      <w:r>
        <w:t>Bảng 2.3. Yêu cầu chức năng và đối tượng CSDL tương ứng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Hiện thực ở CSDL</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usp_HocVien_Them/CapNhat/Xoa/TimKiem, usp_HocVien_XuatXML/NhapXML</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usp_KiemTraDauVao_Them, trg_KIEMTRADAUVAO_DeXuat, fn_DeXuatKhoaHoc</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usp_LopHoc_Tao, usp_LichHoc_Them, usp_LopHoc_TaoBuoiHoc</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usp_GhiDanh, usp_GhiDanh_ChuyenLop, usp_GhiDanh_CapNhatTrangThai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usp_PhieuThu_Tao/Huy/InBienLai, vw_CongNo, trg_PHIEUTHU_*</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usp_BuoiHoc_CapNhat, usp_DiemDanh_Luu, usp_Diem_Luu, usp_LopHoc_XetKetQua</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usp_BangLuong_Chot (cursor)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usp_ThongKe_TongQuan, usp_BaoCao_</w:t>
            </w:r>
            <w:r>
              <w:rPr>
                <w:i/>
                <w:sz w:val="20"/>
              </w:rPr>
              <w:t>, fn_DoanhThuTheoThang, vw_</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usp_TaiKhoan_*, usp_SaoLuu</w:t>
            </w:r>
          </w:p>
        </w:tc>
      </w:tr>
    </w:tbl>
    <w:p>
      <w:pPr>
        <w:spacing w:after="80"/>
      </w:pPr>
    </w:p>
    <w:p>
      <w:pPr>
        <w:pStyle w:val="Heading2"/>
      </w:pPr>
      <w:r>
        <w:t>2.7. Yêu cầu phi chức năng</w:t>
      </w:r>
    </w:p>
    <w:p>
      <w:pPr>
        <w:pStyle w:val="ListParagraph"/>
        <w:numPr>
          <w:ilvl w:val="0"/>
          <w:numId w:val="2"/>
        </w:numPr>
        <w:spacing w:before="0"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pPr>
        <w:pStyle w:val="ListParagraph"/>
        <w:numPr>
          <w:ilvl w:val="0"/>
          <w:numId w:val="2"/>
        </w:numPr>
        <w:spacing w:before="0"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pPr>
        <w:pStyle w:val="ListParagraph"/>
        <w:numPr>
          <w:ilvl w:val="0"/>
          <w:numId w:val="2"/>
        </w:numPr>
        <w:spacing w:before="0" w:after="60" w:line="276" w:lineRule="auto"/>
        <w:jc w:val="both"/>
      </w:pPr>
      <w:r>
        <w:rPr>
          <w:b/>
        </w:rPr>
        <w:t>Sẵn sàng và phục hồi</w:t>
      </w:r>
      <w:r>
        <w:t>: sao lưu Full/Differential/Log, mất dữ liệu tối đa 30 phút.</w:t>
      </w:r>
    </w:p>
    <w:p>
      <w:pPr>
        <w:pStyle w:val="ListParagraph"/>
        <w:numPr>
          <w:ilvl w:val="0"/>
          <w:numId w:val="2"/>
        </w:numPr>
        <w:spacing w:before="0"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pPr>
        <w:pStyle w:val="ListParagraph"/>
        <w:numPr>
          <w:ilvl w:val="0"/>
          <w:numId w:val="2"/>
        </w:numPr>
        <w:spacing w:before="0"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pPr>
        <w:pStyle w:val="ListParagraph"/>
        <w:numPr>
          <w:ilvl w:val="0"/>
          <w:numId w:val="2"/>
        </w:numPr>
        <w:spacing w:before="0" w:after="60" w:line="276" w:lineRule="auto"/>
        <w:jc w:val="both"/>
      </w:pPr>
      <w:r>
        <w:rPr>
          <w:b/>
        </w:rPr>
        <w:t>Dễ bảo trì</w:t>
      </w:r>
      <w:r>
        <w:t>: Clean Architecture, unit test, CI tự động build và kiểm thử trên cả hai hệ điều hành.</w:t>
      </w:r>
    </w:p>
    <w:p>
      <w:pPr>
        <w:pStyle w:val="Heading1"/>
        <w:pageBreakBefore/>
      </w:pPr>
      <w:r>
        <w:t>CHƯƠNG 3: THIẾT KẾ CƠ SỞ DỮ LIỆU</w:t>
      </w:r>
    </w:p>
    <w:p>
      <w:pPr>
        <w:pStyle w:val="Heading2"/>
      </w:pPr>
      <w:r>
        <w:t>3.1. Mô hình quan niệm - sơ đồ thực thể kết hợp (ERD)</w:t>
      </w:r>
    </w:p>
    <w:p>
      <w:pPr>
        <w:spacing w:before="0"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3999945"/>
            <wp:docPr id="522444764" name="Picture 522444764"/>
            <wp:cNvGraphicFramePr>
              <a:graphicFrameLocks noChangeAspect="1"/>
            </wp:cNvGraphicFramePr>
            <a:graphic>
              <a:graphicData uri="http://schemas.openxmlformats.org/drawingml/2006/picture">
                <pic:pic>
                  <pic:nvPicPr>
                    <pic:cNvPr id="0" name="erd_1_to_chuc_dao_tao.png"/>
                    <pic:cNvPicPr/>
                  </pic:nvPicPr>
                  <pic:blipFill>
                    <a:blip r:embed="rId12"/>
                    <a:stretch>
                      <a:fillRect/>
                    </a:stretch>
                  </pic:blipFill>
                  <pic:spPr>
                    <a:xfrm>
                      <a:off x="0" y="0"/>
                      <a:ext cx="8820000" cy="3999945"/>
                    </a:xfrm>
                    <a:prstGeom prst="rect"/>
                  </pic:spPr>
                </pic:pic>
              </a:graphicData>
            </a:graphic>
          </wp:inline>
        </w:drawing>
      </w:r>
    </w:p>
    <w:p>
      <w:pPr>
        <w:pStyle w:val="FigureCaption"/>
      </w:pPr>
      <w:r>
        <w:t>Hình 3.1. ERD phân hệ tổ chức - nhân sự - đào tạo - lớp học</w:t>
      </w:r>
    </w:p>
    <w:p>
      <w:pPr>
        <w:keepNext/>
        <w:pageBreakBefore/>
        <w:spacing w:before="120"/>
        <w:jc w:val="center"/>
      </w:pPr>
      <w:r>
        <w:drawing>
          <wp:inline xmlns:a="http://schemas.openxmlformats.org/drawingml/2006/main" xmlns:pic="http://schemas.openxmlformats.org/drawingml/2006/picture">
            <wp:extent cx="8820000" cy="4070938"/>
            <wp:docPr id="522444765" name="Picture 522444765"/>
            <wp:cNvGraphicFramePr>
              <a:graphicFrameLocks noChangeAspect="1"/>
            </wp:cNvGraphicFramePr>
            <a:graphic>
              <a:graphicData uri="http://schemas.openxmlformats.org/drawingml/2006/picture">
                <pic:pic>
                  <pic:nvPicPr>
                    <pic:cNvPr id="0" name="erd_2_hoc_vien_tai_chinh.png"/>
                    <pic:cNvPicPr/>
                  </pic:nvPicPr>
                  <pic:blipFill>
                    <a:blip r:embed="rId13"/>
                    <a:stretch>
                      <a:fillRect/>
                    </a:stretch>
                  </pic:blipFill>
                  <pic:spPr>
                    <a:xfrm>
                      <a:off x="0" y="0"/>
                      <a:ext cx="8820000" cy="4070938"/>
                    </a:xfrm>
                    <a:prstGeom prst="rect"/>
                  </pic:spPr>
                </pic:pic>
              </a:graphicData>
            </a:graphic>
          </wp:inline>
        </w:drawing>
      </w:r>
    </w:p>
    <w:p>
      <w:pPr>
        <w:pStyle w:val="FigureCaption"/>
      </w:pPr>
      <w:r>
        <w:t>Hình 3.2. ERD phân hệ học viên - ghi danh - tài chính - kết quả</w:t>
      </w:r>
    </w:p>
    <w:p>
      <w:pPr>
        <w:sectPr>
          <w:pgSz w:w="16838" w:h="11906" w:orient="landscape"/>
          <w:pgMar w:top="1440" w:right="1418" w:bottom="1440" w:left="1418" w:header="708" w:footer="708" w:gutter="0"/>
          <w:cols w:space="720"/>
          <w:docGrid w:linePitch="360"/>
        </w:sectPr>
      </w:pPr>
    </w:p>
    <w:p>
      <w:pPr>
        <w:spacing w:before="0" w:after="120" w:line="276" w:lineRule="auto"/>
        <w:ind w:firstLine="284"/>
        <w:jc w:val="both"/>
      </w:pPr>
      <w:r>
        <w:t>Một số điểm thiết kế đáng chú ý:</w:t>
      </w:r>
    </w:p>
    <w:p>
      <w:pPr>
        <w:pStyle w:val="ListParagraph"/>
        <w:numPr>
          <w:ilvl w:val="0"/>
          <w:numId w:val="2"/>
        </w:numPr>
        <w:spacing w:before="0" w:after="60" w:line="276" w:lineRule="auto"/>
        <w:jc w:val="both"/>
      </w:pPr>
      <w:r>
        <w:rPr>
          <w:b/>
        </w:rPr>
        <w:t>GHIDANH là thực thể kết hợp</w:t>
      </w:r>
      <w:r>
        <w:t xml:space="preserve"> giữa HOCVIEN và LOPHOC (quan hệ n-n), được nâng thành thực thể vì bản thân nó tham gia các mối kết hợp khác: đóng tiền (PHIEUTHU), điểm danh, điểm, chứng nhận.</w:t>
      </w:r>
    </w:p>
    <w:p>
      <w:pPr>
        <w:pStyle w:val="ListParagraph"/>
        <w:numPr>
          <w:ilvl w:val="0"/>
          <w:numId w:val="2"/>
        </w:numPr>
        <w:spacing w:before="0" w:after="60" w:line="276" w:lineRule="auto"/>
        <w:jc w:val="both"/>
      </w:pPr>
      <w:r>
        <w:rPr>
          <w:b/>
        </w:rPr>
        <w:t>DIEMDANH và DIEM là mối kết hợp n-n có thuộc tính</w:t>
      </w:r>
      <w:r>
        <w:t xml:space="preserve"> (GHIDANH-BUOIHOC với TrangThai, GHIDANH-THANHPHANDIEM với Diem), khi chuyển sang mô hình quan hệ sẽ thành bảng riêng.</w:t>
      </w:r>
    </w:p>
    <w:p>
      <w:pPr>
        <w:pStyle w:val="ListParagraph"/>
        <w:numPr>
          <w:ilvl w:val="0"/>
          <w:numId w:val="2"/>
        </w:numPr>
        <w:spacing w:before="0" w:after="60" w:line="276" w:lineRule="auto"/>
        <w:jc w:val="both"/>
      </w:pPr>
      <w:r>
        <w:rPr>
          <w:b/>
        </w:rPr>
        <w:t>Mối kết hợp đệ quy</w:t>
      </w:r>
      <w:r>
        <w:t xml:space="preserve"> </w:t>
      </w:r>
      <w:r>
        <w:rPr>
          <w:i/>
        </w:rPr>
        <w:t>tiên quyết</w:t>
      </w:r>
      <w:r>
        <w:t xml:space="preserve"> trên KHOAHOC: một khóa có tối đa một khóa tiên quyết (0,1) và có thể là tiên quyết của nhiều khóa (0,n), tạo thành lộ trình IELTS Foundation → 5.5 → 6.5.</w:t>
      </w:r>
    </w:p>
    <w:p>
      <w:pPr>
        <w:pStyle w:val="ListParagraph"/>
        <w:numPr>
          <w:ilvl w:val="0"/>
          <w:numId w:val="2"/>
        </w:numPr>
        <w:spacing w:before="0" w:after="60" w:line="276" w:lineRule="auto"/>
        <w:jc w:val="both"/>
      </w:pPr>
      <w:r>
        <w:rPr>
          <w:b/>
        </w:rPr>
        <w:t>LICHHOC là thực thể yếu</w:t>
      </w:r>
      <w:r>
        <w:t xml:space="preserve"> của LOPHOC (khóa = MaLop + Thu), xóa lớp thì xóa lịch theo (ON DELETE CASCADE).</w:t>
      </w:r>
    </w:p>
    <w:p>
      <w:pPr>
        <w:pStyle w:val="ListParagraph"/>
        <w:numPr>
          <w:ilvl w:val="0"/>
          <w:numId w:val="2"/>
        </w:numPr>
        <w:spacing w:before="0" w:after="60" w:line="276" w:lineRule="auto"/>
        <w:jc w:val="both"/>
      </w:pPr>
      <w:r>
        <w:rPr>
          <w:b/>
        </w:rPr>
        <w:t>Thuộc tính dẫn xuất</w:t>
      </w:r>
      <w:r>
        <w:t xml:space="preserve"> (ký hiệu /): DiemTong, HocPhiPhaiDong, DaDong, TongLuong - được lưu và duy trì tự động để truy vấn nhanh (cột tính toán hoặc trigger).</w:t>
      </w:r>
    </w:p>
    <w:p>
      <w:pPr>
        <w:pStyle w:val="ListParagraph"/>
        <w:numPr>
          <w:ilvl w:val="0"/>
          <w:numId w:val="2"/>
        </w:numPr>
        <w:spacing w:before="0"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pPr>
        <w:pStyle w:val="TableCaption"/>
      </w:pPr>
      <w:r>
        <w:t>Bảng 3.1. Các mối kết hợp chính và bản số</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 (1,n) - PHONGHOC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phòng thuộc đúng một chi nhánh, chi nhánh có ít nhất một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CHUONGTRINH (1,n) - KHOAHOC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học thuộc một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 (0,1) - KHOAHOC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Đệ quy: khóa học cần hoàn thành khóa khác trước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KHOAHOC (0,n) - LOPHOC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lớp là một đợt mở của một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 (0,n) - LOPHOC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lớp có một giáo viên chính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 (0,n) - BUOIHOC (1,1); GIAOVIEN (0,n) - BUOIHOC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Buổi học có giáo viên dạy thực tế (có thể dạy thay)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 (0,n) - GHIDANH (1,1) - LOPHOC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Quan hệ n-n học viên - lớp qua thực thể kết hợp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 (0,n) - PHIEUTHU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Một lượt ghi danh đóng nhiều đợt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(0,n) - BUOIHOC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n-n có thuộc tính TrangThai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 (0,n) - THANHPHANDIEM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n-n có thuộc tính Diem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(0,1) - CHUNGCHI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1-1: mỗi lượt ghi danh đạt có tối đa một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TAIKHOAN (0,1) - NHANVIEN/GIAOVIEN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người có tối đa một tài khoản</w:t>
            </w:r>
          </w:p>
        </w:tc>
      </w:tr>
    </w:tbl>
    <w:p>
      <w:pPr>
        <w:spacing w:after="80"/>
      </w:pPr>
    </w:p>
    <w:p>
      <w:pPr>
        <w:pStyle w:val="Heading2"/>
      </w:pPr>
      <w:r>
        <w:t>3.2. Mô hình quan niệm hướng đối tượng - sơ đồ lớp (CD)</w:t>
      </w:r>
    </w:p>
    <w:p>
      <w:pPr>
        <w:spacing w:before="0"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NGUOI là cha của HOCVIEN, GIAOVIEN, NHANVIEN với các thuộc tính chung họ tên, ngày sinh, giới tính, liên lạc), </w:t>
      </w:r>
      <w:r>
        <w:rPr>
          <w:b/>
        </w:rPr>
        <w:t>phương thức</w:t>
      </w:r>
      <w:r>
        <w:t xml:space="preserve"> của lớp (ghiDanh, thuHocPhi, xetKetQua...), quan hệ </w:t>
      </w:r>
      <w:r>
        <w:rPr>
          <w:b/>
        </w:rPr>
        <w:t>thành phần</w:t>
      </w:r>
      <w:r>
        <w:t xml:space="preserve"> (BUOIHOC là thành phần của LOPHOC), </w:t>
      </w:r>
      <w:r>
        <w:rPr>
          <w:b/>
        </w:rPr>
        <w:t>kết tập</w:t>
      </w:r>
      <w:r>
        <w:t xml:space="preserve"> (PHIEUTHU thuộc GHIDANH) và thuộc tính kiểu tập hợp </w:t>
      </w:r>
      <w:r>
        <w:rPr>
          <w:color w:val="C7254E"/>
        </w:rPr>
        <w:t>set(...)</w:t>
      </w:r>
      <w:r>
        <w:t xml:space="preserve">, bộ </w:t>
      </w:r>
      <w:r>
        <w:rPr>
          <w:color w:val="C7254E"/>
        </w:rPr>
        <w:t>tuple(...)</w:t>
      </w:r>
      <w:r>
        <w:t>.</w:t>
      </w:r>
    </w:p>
    <w:p>
      <w:pPr>
        <w:keepNext/>
        <w:spacing w:before="120"/>
        <w:jc w:val="center"/>
      </w:pPr>
      <w:r>
        <w:drawing>
          <wp:inline xmlns:a="http://schemas.openxmlformats.org/drawingml/2006/main" xmlns:pic="http://schemas.openxmlformats.org/drawingml/2006/picture">
            <wp:extent cx="5580000" cy="5335651"/>
            <wp:docPr id="522444766" name="Picture 522444766"/>
            <wp:cNvGraphicFramePr>
              <a:graphicFrameLocks noChangeAspect="1"/>
            </wp:cNvGraphicFramePr>
            <a:graphic>
              <a:graphicData uri="http://schemas.openxmlformats.org/drawingml/2006/picture">
                <pic:pic>
                  <pic:nvPicPr>
                    <pic:cNvPr id="0" name="cd_lop.png"/>
                    <pic:cNvPicPr/>
                  </pic:nvPicPr>
                  <pic:blipFill>
                    <a:blip r:embed="rId14"/>
                    <a:stretch>
                      <a:fillRect/>
                    </a:stretch>
                  </pic:blipFill>
                  <pic:spPr>
                    <a:xfrm>
                      <a:off x="0" y="0"/>
                      <a:ext cx="5580000" cy="5335651"/>
                    </a:xfrm>
                    <a:prstGeom prst="rect"/>
                  </pic:spPr>
                </pic:pic>
              </a:graphicData>
            </a:graphic>
          </wp:inline>
        </w:drawing>
      </w:r>
    </w:p>
    <w:p>
      <w:pPr>
        <w:pStyle w:val="FigureCaption"/>
      </w:pPr>
      <w:r>
        <w:t>Hình 3.3. Sơ đồ lớp (CD) của hệ thống QLTTTA</w:t>
      </w:r>
    </w:p>
    <w:p>
      <w:pPr>
        <w:spacing w:before="0" w:after="120" w:line="276" w:lineRule="auto"/>
        <w:ind w:firstLine="284"/>
        <w:jc w:val="both"/>
      </w:pPr>
      <w:r>
        <w:t xml:space="preserve">Khi cài đặt trên hệ quản trị quan hệ, lớp trừu tượng NGUOI được hiện thực theo chiến lược </w:t>
      </w:r>
      <w:r>
        <w:rPr>
          <w:b/>
        </w:rPr>
        <w:t>mỗi lớp con một bảng</w:t>
      </w:r>
      <w:r>
        <w:t xml:space="preserve"> (HOCVIEN, GIAOVIEN, NHANVIEN lặp lại các cột chung) vì ba đối tượng có vòng đời, khóa và quyền truy cập khác nhau; các phương thức được hiện thực thành thủ tục/hàm trong CSDL và use case trong ứng dụng.</w:t>
      </w:r>
    </w:p>
    <w:p>
      <w:pPr>
        <w:pStyle w:val="Heading2"/>
      </w:pPr>
      <w:r>
        <w:t>3.3. Chuyển đổi ERD sang mô hình quan hệ</w:t>
      </w:r>
    </w:p>
    <w:p>
      <w:pPr>
        <w:spacing w:before="0" w:after="120" w:line="276" w:lineRule="auto"/>
        <w:ind w:firstLine="284"/>
        <w:jc w:val="both"/>
      </w:pPr>
      <w:r>
        <w:t>Áp dụng các quy tắc chuyển đổi theo bản số của mối kết hợp:</w:t>
      </w:r>
    </w:p>
    <w:p>
      <w:pPr>
        <w:pStyle w:val="TableCaption"/>
      </w:pPr>
      <w:r>
        <w:t>Bảng 3.2. Quy tắc chuyển đổi ERD sang mô hình quan hệ</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 trong đồ án</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 HOCVIEN, KHOAHOC, LOPHOC...</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LOPHOC(MaKH, MaCN, MaGV, MaPhong), PHIEUTHU(MaGD, MaNVThu)</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KHOAHOC(MaKHTienQuyet) → KHOAHOC</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CHUNGCHI(MaGD UNIQUE); TAIKHOAN(MaNV/MaGV + filtered unique index)</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r>
              <w:rPr>
                <w:sz w:val="19"/>
                <w:u w:val="single"/>
              </w:rPr>
              <w:t>MaBuoi, MaGD</w:t>
            </w:r>
            <w:r>
              <w:rPr>
                <w:sz w:val="19"/>
              </w:rPr>
              <w:t>, TrangThai), DIEM(</w:t>
            </w:r>
            <w:r>
              <w:rPr>
                <w:sz w:val="19"/>
                <w:u w:val="single"/>
              </w:rPr>
              <w:t>MaGD, MaTP</w:t>
            </w:r>
            <w:r>
              <w:rPr>
                <w:sz w:val="19"/>
              </w:rPr>
              <w:t>, Diem)</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w:t>
            </w:r>
            <w:r>
              <w:rPr>
                <w:sz w:val="19"/>
                <w:u w:val="single"/>
              </w:rPr>
              <w:t>MaGD</w:t>
            </w:r>
            <w:r>
              <w:rPr>
                <w:sz w:val="19"/>
              </w:rPr>
              <w:t>, MaHV, MaLop, ...) với UNIQUE(MaHV, MaLop)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LICHHOC(</w:t>
            </w:r>
            <w:r>
              <w:rPr>
                <w:sz w:val="19"/>
                <w:u w:val="single"/>
              </w:rPr>
              <w:t>MaLop, Thu</w:t>
            </w:r>
            <w:r>
              <w:rPr>
                <w:sz w:val="19"/>
              </w:rPr>
              <w:t>, ...) ON DELETE CASCADE</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THANHPHANDIEM (bảng riêng), HoSoXML, NoiDungXML (XML)</w:t>
            </w:r>
          </w:p>
        </w:tc>
      </w:tr>
    </w:tbl>
    <w:p>
      <w:pPr>
        <w:spacing w:after="80"/>
      </w:pPr>
    </w:p>
    <w:p>
      <w:pPr>
        <w:pStyle w:val="Heading2"/>
      </w:pPr>
      <w:r>
        <w:t>3.4. Lược đồ quan hệ</w:t>
      </w:r>
    </w:p>
    <w:p>
      <w:pPr>
        <w:spacing w:before="0" w:after="120" w:line="276" w:lineRule="auto"/>
        <w:ind w:firstLine="284"/>
        <w:jc w:val="both"/>
      </w:pPr>
      <w:r>
        <w:t>Lược đồ CSDL QLTTTA gồm 21 quan hệ (khóa chính gạch dưới). Mỗi quan hệ kèm tân từ mô tả ngữ nghĩa:</w:t>
      </w:r>
    </w:p>
    <w:p>
      <w:pPr>
        <w:spacing w:before="0" w:after="20" w:line="276" w:lineRule="auto"/>
        <w:jc w:val="both"/>
      </w:pPr>
      <w:r>
        <w:rPr>
          <w:b/>
        </w:rPr>
        <w:t>1. CHINHANH</w:t>
      </w:r>
      <w:r>
        <w:t xml:space="preserve"> (</w:t>
      </w:r>
      <w:r>
        <w:rPr>
          <w:u w:val="single"/>
        </w:rPr>
        <w:t>MaCN</w:t>
      </w:r>
      <w:r>
        <w:t>, TenCN, DiaChi, SoDienThoai, Email, NgayThanhLap, TrangThai)</w:t>
      </w:r>
    </w:p>
    <w:p>
      <w:pPr>
        <w:spacing w:before="0"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pPr>
        <w:spacing w:before="0" w:after="20" w:line="276" w:lineRule="auto"/>
        <w:jc w:val="both"/>
      </w:pPr>
      <w:r>
        <w:rPr>
          <w:b/>
        </w:rPr>
        <w:t>2. PHONGHOC</w:t>
      </w:r>
      <w:r>
        <w:t xml:space="preserve"> (</w:t>
      </w:r>
      <w:r>
        <w:rPr>
          <w:u w:val="single"/>
        </w:rPr>
        <w:t>MaPhong</w:t>
      </w:r>
      <w:r>
        <w:t>, MaCN, TenPhong, SucChua, LoaiPhong, TrangThai)</w:t>
      </w:r>
    </w:p>
    <w:p>
      <w:pPr>
        <w:spacing w:before="0" w:after="100" w:line="276" w:lineRule="auto"/>
        <w:ind w:firstLine="284"/>
        <w:jc w:val="both"/>
      </w:pPr>
      <w:r>
        <w:rPr>
          <w:i/>
        </w:rPr>
        <w:t>Tân từ:</w:t>
      </w:r>
      <w:r>
        <w:t xml:space="preserve"> Mỗi phòng học thuộc đúng một chi nhánh, có tên (không trùng trong cùng chi nhánh), sức chứa và loại phòng.</w:t>
      </w:r>
    </w:p>
    <w:p>
      <w:pPr>
        <w:spacing w:before="0" w:after="20" w:line="276" w:lineRule="auto"/>
        <w:jc w:val="both"/>
      </w:pPr>
      <w:r>
        <w:rPr>
          <w:b/>
        </w:rPr>
        <w:t>3. NHANVIEN</w:t>
      </w:r>
      <w:r>
        <w:t xml:space="preserve"> (</w:t>
      </w:r>
      <w:r>
        <w:rPr>
          <w:u w:val="single"/>
        </w:rPr>
        <w:t>MaNV</w:t>
      </w:r>
      <w:r>
        <w:t>, HoTen, NgaySinh, GioiTinh, SoDienThoai, Email, DiaChi, ChucVu, MaCN, NgayVaoLam, LuongCoBan, TrangThai)</w:t>
      </w:r>
    </w:p>
    <w:p>
      <w:pPr>
        <w:spacing w:before="0" w:after="100" w:line="276" w:lineRule="auto"/>
        <w:ind w:firstLine="284"/>
        <w:jc w:val="both"/>
      </w:pPr>
      <w:r>
        <w:rPr>
          <w:i/>
        </w:rPr>
        <w:t>Tân từ:</w:t>
      </w:r>
      <w:r>
        <w:t xml:space="preserve"> Mỗi nhân viên văn phòng làm việc tại một chi nhánh với một chức vụ (quản lý, giáo vụ, kế toán, tư vấn).</w:t>
      </w:r>
    </w:p>
    <w:p>
      <w:pPr>
        <w:spacing w:before="0" w:after="20" w:line="276" w:lineRule="auto"/>
        <w:jc w:val="both"/>
      </w:pPr>
      <w:r>
        <w:rPr>
          <w:b/>
        </w:rPr>
        <w:t>4. GIAOVIEN</w:t>
      </w:r>
      <w:r>
        <w:t xml:space="preserve"> (</w:t>
      </w:r>
      <w:r>
        <w:rPr>
          <w:u w:val="single"/>
        </w:rPr>
        <w:t>MaGV</w:t>
      </w:r>
      <w:r>
        <w:t>, HoTen, NgaySinh, GioiTinh, QuocTich, SoDienThoai, Email, TrinhDo, LoaiGV, DonGiaGio, HoSoXML, MaCN, NgayVaoLam, TrangThai)</w:t>
      </w:r>
    </w:p>
    <w:p>
      <w:pPr>
        <w:spacing w:before="0"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pPr>
        <w:spacing w:before="0" w:after="20" w:line="276" w:lineRule="auto"/>
        <w:jc w:val="both"/>
      </w:pPr>
      <w:r>
        <w:rPr>
          <w:b/>
        </w:rPr>
        <w:t>5. TAIKHOAN</w:t>
      </w:r>
      <w:r>
        <w:t xml:space="preserve"> (</w:t>
      </w:r>
      <w:r>
        <w:rPr>
          <w:u w:val="single"/>
        </w:rPr>
        <w:t>TenDangNhap</w:t>
      </w:r>
      <w:r>
        <w:t>, VaiTro, MaNV, MaGV, TrangThai, NgayTao, LanDangNhapCuoi)</w:t>
      </w:r>
    </w:p>
    <w:p>
      <w:pPr>
        <w:spacing w:before="0" w:after="100" w:line="276" w:lineRule="auto"/>
        <w:ind w:firstLine="284"/>
        <w:jc w:val="both"/>
      </w:pPr>
      <w:r>
        <w:rPr>
          <w:i/>
        </w:rPr>
        <w:t>Tân từ:</w:t>
      </w:r>
      <w:r>
        <w:t xml:space="preserve"> Mỗi tài khoản đăng nhập ứng với đúng một nhân viên hoặc một giáo viên và có một vai trò.</w:t>
      </w:r>
    </w:p>
    <w:p>
      <w:pPr>
        <w:spacing w:before="0" w:after="20" w:line="276" w:lineRule="auto"/>
        <w:jc w:val="both"/>
      </w:pPr>
      <w:r>
        <w:rPr>
          <w:b/>
        </w:rPr>
        <w:t>6. HOCVIEN</w:t>
      </w:r>
      <w:r>
        <w:t xml:space="preserve"> (</w:t>
      </w:r>
      <w:r>
        <w:rPr>
          <w:u w:val="single"/>
        </w:rPr>
        <w:t>MaHV</w:t>
      </w:r>
      <w:r>
        <w:t>, HoTen, NgaySinh, GioiTinh, SoDienThoai, Email, DiaChi, NgheNghiep, TenPhuHuynh, SDTPhuHuynh, MaCN, NgayDangKy, TrangThai, GhiChu)</w:t>
      </w:r>
    </w:p>
    <w:p>
      <w:pPr>
        <w:spacing w:before="0" w:after="100" w:line="276" w:lineRule="auto"/>
        <w:ind w:firstLine="284"/>
        <w:jc w:val="both"/>
      </w:pPr>
      <w:r>
        <w:rPr>
          <w:i/>
        </w:rPr>
        <w:t>Tân từ:</w:t>
      </w:r>
      <w:r>
        <w:t xml:space="preserve"> Mỗi học viên được tiếp nhận tại một chi nhánh; học viên dưới 18 tuổi phải có thông tin phụ huynh.</w:t>
      </w:r>
    </w:p>
    <w:p>
      <w:pPr>
        <w:spacing w:before="0" w:after="20" w:line="276" w:lineRule="auto"/>
        <w:jc w:val="both"/>
      </w:pPr>
      <w:r>
        <w:rPr>
          <w:b/>
        </w:rPr>
        <w:t>7. CHUONGTRINH</w:t>
      </w:r>
      <w:r>
        <w:t xml:space="preserve"> (</w:t>
      </w:r>
      <w:r>
        <w:rPr>
          <w:u w:val="single"/>
        </w:rPr>
        <w:t>MaCT</w:t>
      </w:r>
      <w:r>
        <w:t>, TenCT, DoiTuong, MoTa)</w:t>
      </w:r>
    </w:p>
    <w:p>
      <w:pPr>
        <w:spacing w:before="0" w:after="100" w:line="276" w:lineRule="auto"/>
        <w:ind w:firstLine="284"/>
        <w:jc w:val="both"/>
      </w:pPr>
      <w:r>
        <w:rPr>
          <w:i/>
        </w:rPr>
        <w:t>Tân từ:</w:t>
      </w:r>
      <w:r>
        <w:t xml:space="preserve"> Chương trình đào tạo (IELTS, TOEIC, Giao tiếp, Thiếu nhi) gồm nhiều khóa học.</w:t>
      </w:r>
    </w:p>
    <w:p>
      <w:pPr>
        <w:spacing w:before="0" w:after="20" w:line="276" w:lineRule="auto"/>
        <w:jc w:val="both"/>
      </w:pPr>
      <w:r>
        <w:rPr>
          <w:b/>
        </w:rPr>
        <w:t>8. KHOAHOC</w:t>
      </w:r>
      <w:r>
        <w:t xml:space="preserve"> (</w:t>
      </w:r>
      <w:r>
        <w:rPr>
          <w:u w:val="single"/>
        </w:rPr>
        <w:t>MaKH</w:t>
      </w:r>
      <w:r>
        <w:t>, MaCT, TenKH, CapDo, SoBuoi, ThoiLuongBuoi, HocPhi, DiemDauVaoToiThieu, MaKHTienQuyet, NoiDungXML, TrangThai)</w:t>
      </w:r>
    </w:p>
    <w:p>
      <w:pPr>
        <w:spacing w:before="0"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pPr>
        <w:spacing w:before="0" w:after="20" w:line="276" w:lineRule="auto"/>
        <w:jc w:val="both"/>
      </w:pPr>
      <w:r>
        <w:rPr>
          <w:b/>
        </w:rPr>
        <w:t>9. THANHPHANDIEM</w:t>
      </w:r>
      <w:r>
        <w:t xml:space="preserve"> (</w:t>
      </w:r>
      <w:r>
        <w:rPr>
          <w:u w:val="single"/>
        </w:rPr>
        <w:t>MaTP</w:t>
      </w:r>
      <w:r>
        <w:t>, MaKH, TenTP, TrongSo)</w:t>
      </w:r>
    </w:p>
    <w:p>
      <w:pPr>
        <w:spacing w:before="0" w:after="100" w:line="276" w:lineRule="auto"/>
        <w:ind w:firstLine="284"/>
        <w:jc w:val="both"/>
      </w:pPr>
      <w:r>
        <w:rPr>
          <w:i/>
        </w:rPr>
        <w:t>Tân từ:</w:t>
      </w:r>
      <w:r>
        <w:t xml:space="preserve"> Mỗi khóa học có các cột điểm với trọng số, tổng trọng số bằng 100%.</w:t>
      </w:r>
    </w:p>
    <w:p>
      <w:pPr>
        <w:spacing w:before="0" w:after="20" w:line="276" w:lineRule="auto"/>
        <w:jc w:val="both"/>
      </w:pPr>
      <w:r>
        <w:rPr>
          <w:b/>
        </w:rPr>
        <w:t>10. LOPHOC</w:t>
      </w:r>
      <w:r>
        <w:t xml:space="preserve"> (</w:t>
      </w:r>
      <w:r>
        <w:rPr>
          <w:u w:val="single"/>
        </w:rPr>
        <w:t>MaLop</w:t>
      </w:r>
      <w:r>
        <w:t>, TenLop, MaKH, MaCN, MaGV, MaPhong, NgayKhaiGiang, NgayKetThuc, SiSoToiDa, HocPhi, TrangThai)</w:t>
      </w:r>
    </w:p>
    <w:p>
      <w:pPr>
        <w:spacing w:before="0" w:after="100" w:line="276" w:lineRule="auto"/>
        <w:ind w:firstLine="284"/>
        <w:jc w:val="both"/>
      </w:pPr>
      <w:r>
        <w:rPr>
          <w:i/>
        </w:rPr>
        <w:t>Tân từ:</w:t>
      </w:r>
      <w:r>
        <w:t xml:space="preserve"> Mỗi lớp là một đợt mở của khóa học tại một chi nhánh, do một giáo viên phụ trách, học tại một phòng.</w:t>
      </w:r>
    </w:p>
    <w:p>
      <w:pPr>
        <w:spacing w:before="0" w:after="20" w:line="276" w:lineRule="auto"/>
        <w:jc w:val="both"/>
      </w:pPr>
      <w:r>
        <w:rPr>
          <w:b/>
        </w:rPr>
        <w:t>11. LICHHOC</w:t>
      </w:r>
      <w:r>
        <w:t xml:space="preserve"> (</w:t>
      </w:r>
      <w:r>
        <w:rPr>
          <w:u w:val="single"/>
        </w:rPr>
        <w:t>MaLop</w:t>
      </w:r>
      <w:r>
        <w:t xml:space="preserve">, </w:t>
      </w:r>
      <w:r>
        <w:rPr>
          <w:u w:val="single"/>
        </w:rPr>
        <w:t>Thu</w:t>
      </w:r>
      <w:r>
        <w:t>, GioBatDau, GioKetThuc)</w:t>
      </w:r>
    </w:p>
    <w:p>
      <w:pPr>
        <w:spacing w:before="0" w:after="100" w:line="276" w:lineRule="auto"/>
        <w:ind w:firstLine="284"/>
        <w:jc w:val="both"/>
      </w:pPr>
      <w:r>
        <w:rPr>
          <w:i/>
        </w:rPr>
        <w:t>Tân từ:</w:t>
      </w:r>
      <w:r>
        <w:t xml:space="preserve"> Mỗi lớp học vào một số thứ trong tuần, mỗi thứ có giờ bắt đầu - kết thúc (thực thể yếu của LOPHOC).</w:t>
      </w:r>
    </w:p>
    <w:p>
      <w:pPr>
        <w:spacing w:before="0" w:after="20" w:line="276" w:lineRule="auto"/>
        <w:jc w:val="both"/>
      </w:pPr>
      <w:r>
        <w:rPr>
          <w:b/>
        </w:rPr>
        <w:t>12. BUOIHOC</w:t>
      </w:r>
      <w:r>
        <w:t xml:space="preserve"> (</w:t>
      </w:r>
      <w:r>
        <w:rPr>
          <w:u w:val="single"/>
        </w:rPr>
        <w:t>MaBuoi</w:t>
      </w:r>
      <w:r>
        <w:t>, MaLop, STT, NgayHoc, GioBatDau, GioKetThuc, MaPhong, MaGV, NoiDung, TrangThai)</w:t>
      </w:r>
    </w:p>
    <w:p>
      <w:pPr>
        <w:spacing w:before="0" w:after="100" w:line="276" w:lineRule="auto"/>
        <w:ind w:firstLine="284"/>
        <w:jc w:val="both"/>
      </w:pPr>
      <w:r>
        <w:rPr>
          <w:i/>
        </w:rPr>
        <w:t>Tân từ:</w:t>
      </w:r>
      <w:r>
        <w:t xml:space="preserve"> Mỗi buổi học thuộc một lớp, có số thứ tự, ngày, giờ, phòng, giáo viên dạy thực tế và trạng thái.</w:t>
      </w:r>
    </w:p>
    <w:p>
      <w:pPr>
        <w:spacing w:before="0" w:after="20" w:line="276" w:lineRule="auto"/>
        <w:jc w:val="both"/>
      </w:pPr>
      <w:r>
        <w:rPr>
          <w:b/>
        </w:rPr>
        <w:t>13. KHUYENMAI</w:t>
      </w:r>
      <w:r>
        <w:t xml:space="preserve"> (</w:t>
      </w:r>
      <w:r>
        <w:rPr>
          <w:u w:val="single"/>
        </w:rPr>
        <w:t>MaKM</w:t>
      </w:r>
      <w:r>
        <w:t>, TenKM, LoaiGiam, GiaTri, NgayBatDau, NgayKetThuc)</w:t>
      </w:r>
    </w:p>
    <w:p>
      <w:pPr>
        <w:spacing w:before="0" w:after="100" w:line="276" w:lineRule="auto"/>
        <w:ind w:firstLine="284"/>
        <w:jc w:val="both"/>
      </w:pPr>
      <w:r>
        <w:rPr>
          <w:i/>
        </w:rPr>
        <w:t>Tân từ:</w:t>
      </w:r>
      <w:r>
        <w:t xml:space="preserve"> Mỗi khuyến mãi giảm theo phần trăm (tối đa 50%) hoặc số tiền, có thời gian hiệu lực.</w:t>
      </w:r>
    </w:p>
    <w:p>
      <w:pPr>
        <w:spacing w:before="0" w:after="20" w:line="276" w:lineRule="auto"/>
        <w:jc w:val="both"/>
      </w:pPr>
      <w:r>
        <w:rPr>
          <w:b/>
        </w:rPr>
        <w:t>14. GHIDANH</w:t>
      </w:r>
      <w:r>
        <w:t xml:space="preserve"> (</w:t>
      </w:r>
      <w:r>
        <w:rPr>
          <w:u w:val="single"/>
        </w:rPr>
        <w:t>MaGD</w:t>
      </w:r>
      <w:r>
        <w:t>, MaHV, MaLop, NgayGhiDanh, HocPhiGoc, MaKM, SoTienGiam, /HocPhiPhaiDong, DaDong, TrangThai, DiemTongKet, KetQua, MaNVGhiDanh)</w:t>
      </w:r>
    </w:p>
    <w:p>
      <w:pPr>
        <w:spacing w:before="0" w:after="100" w:line="276" w:lineRule="auto"/>
        <w:ind w:firstLine="284"/>
        <w:jc w:val="both"/>
      </w:pPr>
      <w:r>
        <w:rPr>
          <w:i/>
        </w:rPr>
        <w:t>Tân từ:</w:t>
      </w:r>
      <w:r>
        <w:t xml:space="preserve"> Mỗi lượt ghi danh là việc một học viên học một lớp, lưu học phí, khuyến mãi, số tiền đã đóng và kết quả.</w:t>
      </w:r>
    </w:p>
    <w:p>
      <w:pPr>
        <w:spacing w:before="0" w:after="20" w:line="276" w:lineRule="auto"/>
        <w:jc w:val="both"/>
      </w:pPr>
      <w:r>
        <w:rPr>
          <w:b/>
        </w:rPr>
        <w:t>15. PHIEUTHU</w:t>
      </w:r>
      <w:r>
        <w:t xml:space="preserve"> (</w:t>
      </w:r>
      <w:r>
        <w:rPr>
          <w:u w:val="single"/>
        </w:rPr>
        <w:t>MaPT</w:t>
      </w:r>
      <w:r>
        <w:t>, MaGD, NgayThu, SoTien, HinhThuc, MaNVThu, NoiDung, TrangThai, LyDoHuy)</w:t>
      </w:r>
    </w:p>
    <w:p>
      <w:pPr>
        <w:spacing w:before="0"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pPr>
        <w:spacing w:before="0" w:after="20" w:line="276" w:lineRule="auto"/>
        <w:jc w:val="both"/>
      </w:pPr>
      <w:r>
        <w:rPr>
          <w:b/>
        </w:rPr>
        <w:t>16. DIEMDANH</w:t>
      </w:r>
      <w:r>
        <w:t xml:space="preserve"> (</w:t>
      </w:r>
      <w:r>
        <w:rPr>
          <w:u w:val="single"/>
        </w:rPr>
        <w:t>MaBuoi</w:t>
      </w:r>
      <w:r>
        <w:t xml:space="preserve">, </w:t>
      </w:r>
      <w:r>
        <w:rPr>
          <w:u w:val="single"/>
        </w:rPr>
        <w:t>MaGD</w:t>
      </w:r>
      <w:r>
        <w:t>, TrangThai, GhiChu)</w:t>
      </w:r>
    </w:p>
    <w:p>
      <w:pPr>
        <w:spacing w:before="0" w:after="100" w:line="276" w:lineRule="auto"/>
        <w:ind w:firstLine="284"/>
        <w:jc w:val="both"/>
      </w:pPr>
      <w:r>
        <w:rPr>
          <w:i/>
        </w:rPr>
        <w:t>Tân từ:</w:t>
      </w:r>
      <w:r>
        <w:t xml:space="preserve"> Mỗi lượt ghi danh được điểm danh tại các buổi học của lớp với một trạng thái.</w:t>
      </w:r>
    </w:p>
    <w:p>
      <w:pPr>
        <w:spacing w:before="0" w:after="20" w:line="276" w:lineRule="auto"/>
        <w:jc w:val="both"/>
      </w:pPr>
      <w:r>
        <w:rPr>
          <w:b/>
        </w:rPr>
        <w:t>17. DIEM</w:t>
      </w:r>
      <w:r>
        <w:t xml:space="preserve"> (</w:t>
      </w:r>
      <w:r>
        <w:rPr>
          <w:u w:val="single"/>
        </w:rPr>
        <w:t>MaGD</w:t>
      </w:r>
      <w:r>
        <w:t xml:space="preserve">, </w:t>
      </w:r>
      <w:r>
        <w:rPr>
          <w:u w:val="single"/>
        </w:rPr>
        <w:t>MaTP</w:t>
      </w:r>
      <w:r>
        <w:t>, Diem, NgayNhap, NguoiNhap)</w:t>
      </w:r>
    </w:p>
    <w:p>
      <w:pPr>
        <w:spacing w:before="0" w:after="100" w:line="276" w:lineRule="auto"/>
        <w:ind w:firstLine="284"/>
        <w:jc w:val="both"/>
      </w:pPr>
      <w:r>
        <w:rPr>
          <w:i/>
        </w:rPr>
        <w:t>Tân từ:</w:t>
      </w:r>
      <w:r>
        <w:t xml:space="preserve"> Mỗi lượt ghi danh có một điểm cho mỗi cột điểm của khóa học.</w:t>
      </w:r>
    </w:p>
    <w:p>
      <w:pPr>
        <w:spacing w:before="0" w:after="20" w:line="276" w:lineRule="auto"/>
        <w:jc w:val="both"/>
      </w:pPr>
      <w:r>
        <w:rPr>
          <w:b/>
        </w:rPr>
        <w:t>18. KIEMTRADAUVAO</w:t>
      </w:r>
      <w:r>
        <w:t xml:space="preserve"> (</w:t>
      </w:r>
      <w:r>
        <w:rPr>
          <w:u w:val="single"/>
        </w:rPr>
        <w:t>MaKT</w:t>
      </w:r>
      <w:r>
        <w:t>, MaHV, NgayKiemTra, DiemNghe, DiemNoi, DiemDoc, DiemViet, /DiemTong, MaKHDeXuat, MaGVCham, GhiChu)</w:t>
      </w:r>
    </w:p>
    <w:p>
      <w:pPr>
        <w:spacing w:before="0" w:after="100" w:line="276" w:lineRule="auto"/>
        <w:ind w:firstLine="284"/>
        <w:jc w:val="both"/>
      </w:pPr>
      <w:r>
        <w:rPr>
          <w:i/>
        </w:rPr>
        <w:t>Tân từ:</w:t>
      </w:r>
      <w:r>
        <w:t xml:space="preserve"> Mỗi bài kiểm tra đầu vào của học viên có điểm 4 kỹ năng, điểm tổng và khóa học được đề xuất.</w:t>
      </w:r>
    </w:p>
    <w:p>
      <w:pPr>
        <w:spacing w:before="0" w:after="20" w:line="276" w:lineRule="auto"/>
        <w:jc w:val="both"/>
      </w:pPr>
      <w:r>
        <w:rPr>
          <w:b/>
        </w:rPr>
        <w:t>19. CHUNGCHI</w:t>
      </w:r>
      <w:r>
        <w:t xml:space="preserve"> (</w:t>
      </w:r>
      <w:r>
        <w:rPr>
          <w:u w:val="single"/>
        </w:rPr>
        <w:t>MaCC</w:t>
      </w:r>
      <w:r>
        <w:t>, MaGD, SoHieu, NgayCap, DiemTongKet, XepLoai)</w:t>
      </w:r>
    </w:p>
    <w:p>
      <w:pPr>
        <w:spacing w:before="0" w:after="100" w:line="276" w:lineRule="auto"/>
        <w:ind w:firstLine="284"/>
        <w:jc w:val="both"/>
      </w:pPr>
      <w:r>
        <w:rPr>
          <w:i/>
        </w:rPr>
        <w:t>Tân từ:</w:t>
      </w:r>
      <w:r>
        <w:t xml:space="preserve"> Mỗi lượt ghi danh đạt yêu cầu được cấp tối đa một chứng nhận có số hiệu duy nhất.</w:t>
      </w:r>
    </w:p>
    <w:p>
      <w:pPr>
        <w:spacing w:before="0" w:after="20" w:line="276" w:lineRule="auto"/>
        <w:jc w:val="both"/>
      </w:pPr>
      <w:r>
        <w:rPr>
          <w:b/>
        </w:rPr>
        <w:t>20. BANGLUONG</w:t>
      </w:r>
      <w:r>
        <w:t xml:space="preserve"> (</w:t>
      </w:r>
      <w:r>
        <w:rPr>
          <w:u w:val="single"/>
        </w:rPr>
        <w:t>MaBL</w:t>
      </w:r>
      <w:r>
        <w:t>, MaGV, Thang, Nam, SoBuoi, SoGio, DonGiaGio, Thuong, KhauTru, /TongLuong, NgayChot, TrangThai)</w:t>
      </w:r>
    </w:p>
    <w:p>
      <w:pPr>
        <w:spacing w:before="0" w:after="100" w:line="276" w:lineRule="auto"/>
        <w:ind w:firstLine="284"/>
        <w:jc w:val="both"/>
      </w:pPr>
      <w:r>
        <w:rPr>
          <w:i/>
        </w:rPr>
        <w:t>Tân từ:</w:t>
      </w:r>
      <w:r>
        <w:t xml:space="preserve"> Mỗi giáo viên có tối đa một bảng lương cho mỗi tháng, tính từ số giờ đã dạy.</w:t>
      </w:r>
    </w:p>
    <w:p>
      <w:pPr>
        <w:spacing w:before="0" w:after="20" w:line="276" w:lineRule="auto"/>
        <w:jc w:val="both"/>
      </w:pPr>
      <w:r>
        <w:rPr>
          <w:b/>
        </w:rPr>
        <w:t>21. NHATKYHETHONG</w:t>
      </w:r>
      <w:r>
        <w:t xml:space="preserve"> (</w:t>
      </w:r>
      <w:r>
        <w:rPr>
          <w:u w:val="single"/>
        </w:rPr>
        <w:t>MaNK</w:t>
      </w:r>
      <w:r>
        <w:t>, ThoiGian, NguoiThucHien, BangDuLieu, HanhDong, KhoaChinh, DuLieuCu, DuLieuMoi)</w:t>
      </w:r>
    </w:p>
    <w:p>
      <w:pPr>
        <w:spacing w:before="0" w:after="100" w:line="276" w:lineRule="auto"/>
        <w:ind w:firstLine="284"/>
        <w:jc w:val="both"/>
      </w:pPr>
      <w:r>
        <w:rPr>
          <w:i/>
        </w:rPr>
        <w:t>Tân từ:</w:t>
      </w:r>
      <w:r>
        <w:t xml:space="preserve"> Mỗi dòng nhật ký ghi một thao tác thay đổi dữ liệu nhạy cảm (điểm, phiếu thu), chỉ được ghi thêm.</w:t>
      </w:r>
    </w:p>
    <w:p>
      <w:pPr>
        <w:pStyle w:val="Heading2"/>
      </w:pPr>
      <w:r>
        <w:t>3.5. Từ điển dữ liệu</w:t>
      </w:r>
    </w:p>
    <w:p>
      <w:pPr>
        <w:spacing w:before="0"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bảng viết hoa không dấu, cột PascalCase; ràng buộc </w:t>
      </w:r>
      <w:r>
        <w:rPr>
          <w:color w:val="C7254E"/>
        </w:rPr>
        <w:t>PK_&lt;BANG&gt;</w:t>
      </w:r>
      <w:r>
        <w:t xml:space="preserve">, </w:t>
      </w:r>
      <w:r>
        <w:rPr>
          <w:color w:val="C7254E"/>
        </w:rPr>
        <w:t>FK_&lt;CON&gt;_&lt;CHA&gt;</w:t>
      </w:r>
      <w:r>
        <w:t xml:space="preserve">, </w:t>
      </w:r>
      <w:r>
        <w:rPr>
          <w:color w:val="C7254E"/>
        </w:rPr>
        <w:t>CK_&lt;BANG&gt;_&lt;Cot&gt;</w:t>
      </w:r>
      <w:r>
        <w:t xml:space="preserve">, </w:t>
      </w:r>
      <w:r>
        <w:rPr>
          <w:color w:val="C7254E"/>
        </w:rPr>
        <w:t>UQ_...</w:t>
      </w:r>
      <w:r>
        <w:t xml:space="preserve">, </w:t>
      </w:r>
      <w:r>
        <w:rPr>
          <w:color w:val="C7254E"/>
        </w:rPr>
        <w:t>DF_...</w:t>
      </w:r>
      <w:r>
        <w:t xml:space="preserve">. Mã nghiệp vụ (HV00001, LH0001, GD000001...) được sinh bởi </w:t>
      </w:r>
      <w:r>
        <w:rPr>
          <w:b/>
        </w:rPr>
        <w:t>SEQUENCE</w:t>
      </w:r>
      <w:r>
        <w:t xml:space="preserve"> trong ràng buộc DEFAULT.</w:t>
      </w:r>
    </w:p>
    <w:p>
      <w:pPr>
        <w:pStyle w:val="TableCaption"/>
      </w:pPr>
      <w:r>
        <w:t>Bảng 3.3. Từ điển dữ liệu bảng CHINHANH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NgayThanhLap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thành lập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'Hoạt động'</w:t>
            </w:r>
          </w:p>
          <w:p>
            <w:pPr>
              <w:spacing w:before="0" w:after="0" w:line="252" w:lineRule="auto"/>
              <w:jc w:val="left"/>
            </w:pPr>
            <w:r>
              <w:rPr>
                <w:sz w:val="18"/>
              </w:rPr>
              <w:t>TrangThai ∈ {Hoạt động, Tạm ngưng}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3.4. Từ điển dữ liệu bảng PHONGHOC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SucChua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 ≤ SucChua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Sức chứa tối đa (người)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'Lý thuyết'</w:t>
            </w:r>
          </w:p>
          <w:p>
            <w:pPr>
              <w:spacing w:before="0" w:after="0" w:line="252" w:lineRule="auto"/>
              <w:jc w:val="left"/>
            </w:pPr>
            <w:r>
              <w:rPr>
                <w:sz w:val="18"/>
              </w:rPr>
              <w:t>LoaiPhong ∈ {Lý thuyết, Phòng Lab, Đa năng}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Loại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'Sẵn sàng'</w:t>
            </w:r>
          </w:p>
          <w:p>
            <w:pPr>
              <w:spacing w:before="0" w:after="0" w:line="252" w:lineRule="auto"/>
              <w:jc w:val="left"/>
            </w:pPr>
            <w:r>
              <w:rPr>
                <w:sz w:val="18"/>
              </w:rPr>
              <w:t>TrangThai ∈ {Sẵn sàng, Bảo trì}</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3.5. Từ điển dữ liệu bảng NHANVIEN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ChucVu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ChucVu ∈ {Quản lý, Giáo vụ, Kế toán, Tư vấn}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Chức vụ</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NgayVaoLam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LuongCoBan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p>
            <w:pPr>
              <w:spacing w:before="0" w:after="0" w:line="252" w:lineRule="auto"/>
              <w:jc w:val="left"/>
            </w:pPr>
            <w:r>
              <w:rPr>
                <w:sz w:val="18"/>
              </w:rPr>
              <w:t>LuongCoBan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Lương cơ bản (VNĐ/tháng)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làm'</w:t>
            </w:r>
          </w:p>
          <w:p>
            <w:pPr>
              <w:spacing w:before="0" w:after="0" w:line="252" w:lineRule="auto"/>
              <w:jc w:val="left"/>
            </w:pPr>
            <w:r>
              <w:rPr>
                <w:sz w:val="18"/>
              </w:rPr>
              <w:t>TrangThai ∈ {Đang làm, Đã nghỉ}</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NHANVIEN: </w:t>
      </w:r>
      <w:r>
        <w:rPr>
          <w:color w:val="C7254E"/>
        </w:rPr>
        <w:t>CK_NHANVIEN_Tuoi</w:t>
      </w:r>
      <w:r>
        <w:t>: dateadd(year,18,NgaySinh) ≤ NgayVaoLam.</w:t>
      </w:r>
    </w:p>
    <w:p>
      <w:pPr>
        <w:pStyle w:val="TableCaption"/>
      </w:pPr>
      <w:r>
        <w:t>Bảng 3.6. Từ điển dữ liệu bảng GIAOVIEN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QuocTich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'Việt 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Quốc tịch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TrinhDo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TrinhDo ∈ {Cử nhân, Thạc sĩ, Tiến sĩ}</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Trình độ học vấn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LoaiGV ∈ {Việt Nam, Bản ngữ}</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viên Việt Nam / bản ngữ</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DonGiaGio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DonGiaGio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HoSoXML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Hồ sơ năng lực dạng XML (chứng chỉ, kinh nghiệm, chuyên môn)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NgayVaoLam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dạy'</w:t>
            </w:r>
          </w:p>
          <w:p>
            <w:pPr>
              <w:spacing w:before="0" w:after="0" w:line="252" w:lineRule="auto"/>
              <w:jc w:val="left"/>
            </w:pPr>
            <w:r>
              <w:rPr>
                <w:sz w:val="18"/>
              </w:rPr>
              <w:t>TrangThai ∈ {Đang dạy, Tạm nghỉ, Đã nghỉ}</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GIAOVIEN: </w:t>
      </w:r>
      <w:r>
        <w:rPr>
          <w:color w:val="C7254E"/>
        </w:rPr>
        <w:t>CK_GIAOVIEN_BanNgu</w:t>
      </w:r>
      <w:r>
        <w:t>: LoaiGV='Việt Nam' OR QuocTich ≠ 'Việt Nam'.</w:t>
      </w:r>
    </w:p>
    <w:p>
      <w:pPr>
        <w:pStyle w:val="TableCaption"/>
      </w:pPr>
      <w:r>
        <w:t>Bảng 3.7. Từ điển dữ liệu bảng TAIKHOAN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TenDangNhap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đăng nhập = tên USER trong SQL Server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VaiTro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VaiTro ∈ {QUANLY, GIAOVU, KETOAN,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 trò trong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'Hoạt động'</w:t>
            </w:r>
          </w:p>
          <w:p>
            <w:pPr>
              <w:spacing w:before="0" w:after="0" w:line="252" w:lineRule="auto"/>
              <w:jc w:val="left"/>
            </w:pPr>
            <w:r>
              <w:rPr>
                <w:sz w:val="18"/>
              </w:rPr>
              <w:t>TrangThai ∈ {Hoạt động, Đã khóa}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NgayTao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tạo</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LanDangNhapCuoi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Lần đăng nhập gần nhất</w:t>
            </w:r>
          </w:p>
        </w:tc>
      </w:tr>
    </w:tbl>
    <w:p>
      <w:pPr>
        <w:spacing w:after="80"/>
      </w:pPr>
    </w:p>
    <w:p>
      <w:pPr>
        <w:spacing w:before="0" w:after="120" w:line="276" w:lineRule="auto"/>
        <w:jc w:val="both"/>
      </w:pPr>
      <w:r>
        <w:t xml:space="preserve">Ràng buộc liên thuộc tính của bảng TAIKHOAN: </w:t>
      </w:r>
      <w:r>
        <w:rPr>
          <w:color w:val="C7254E"/>
        </w:rPr>
        <w:t>CK_TAIKHOAN_DoiTuong</w:t>
      </w:r>
      <w:r>
        <w:t>: VaiTro='GIAOVIEN' AND MaGV IS NOT NULL AND MaNV IS NULL OR VaiTro ≠ 'GIAOVIEN' AND MaNV IS NOT NULL AND MaGV IS NULL.</w:t>
      </w:r>
    </w:p>
    <w:p>
      <w:pPr>
        <w:pStyle w:val="TableCaption"/>
      </w:pPr>
      <w:r>
        <w:t>Bảng 3.8. Từ điển dữ liệu bảng HOCVIEN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NgheNghiep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Nghề nghiệp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TenPhuHuynh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 tên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SDTPhuHuynh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SDTPhuHuynh: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SĐT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NgayDangKy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đăng ký hồ sơ</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'Tiềm năng'</w:t>
            </w:r>
          </w:p>
          <w:p>
            <w:pPr>
              <w:spacing w:before="0" w:after="0" w:line="252" w:lineRule="auto"/>
              <w:jc w:val="left"/>
            </w:pPr>
            <w:r>
              <w:rPr>
                <w:sz w:val="18"/>
              </w:rPr>
              <w:t>TrangThai ∈ {Tiềm năng, Đang học, Bảo lưu, Ngừng học}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HOCVIEN: </w:t>
      </w:r>
      <w:r>
        <w:rPr>
          <w:color w:val="C7254E"/>
        </w:rPr>
        <w:t>CK_HOCVIEN_LienLac</w:t>
      </w:r>
      <w:r>
        <w:t xml:space="preserve">: SoDienThoai IS NOT NULL OR SDTPhuHuynh IS NOT NULL; </w:t>
      </w:r>
      <w:r>
        <w:rPr>
          <w:color w:val="C7254E"/>
        </w:rPr>
        <w:t>CK_HOCVIEN_NgaySinh</w:t>
      </w:r>
      <w:r>
        <w:t xml:space="preserve">: NgaySinh &gt; '19300101' AND dateadd(year,4,NgaySinh) ≤ NgayDangKy; </w:t>
      </w:r>
      <w:r>
        <w:rPr>
          <w:color w:val="C7254E"/>
        </w:rPr>
        <w:t>CK_HOCVIEN_PhuHuynh</w:t>
      </w:r>
      <w:r>
        <w:t>: dateadd(year,18,NgaySinh) ≤ NgayDangKy OR TenPhuHuynh IS NOT NULL AND SDTPhuHuynh IS NOT NULL.</w:t>
      </w:r>
    </w:p>
    <w:p>
      <w:pPr>
        <w:pStyle w:val="TableCaption"/>
      </w:pPr>
      <w:r>
        <w:t>Bảng 3.9. Từ điển dữ liệu bảng CHUONGTRINH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TenCT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DoiTuong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Đối tượng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MoTa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Mô tả</w:t>
            </w:r>
          </w:p>
        </w:tc>
      </w:tr>
    </w:tbl>
    <w:p>
      <w:pPr>
        <w:spacing w:after="80"/>
      </w:pPr>
    </w:p>
    <w:p>
      <w:pPr>
        <w:pStyle w:val="TableCaption"/>
      </w:pPr>
      <w:r>
        <w:t>Bảng 3.10. Từ điển dữ liệu bảng KHOAHOC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CHUONGTRINH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CapDo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CapDo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Cấp độ theo khung CEFR</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SoBuoi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ThoiLuongBuoi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90</w:t>
            </w:r>
          </w:p>
          <w:p>
            <w:pPr>
              <w:spacing w:before="0" w:after="0" w:line="252" w:lineRule="auto"/>
              <w:jc w:val="left"/>
            </w:pPr>
            <w:r>
              <w:rPr>
                <w:sz w:val="18"/>
              </w:rPr>
              <w:t>30 ≤ ThoiLuongBuoi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lượng mỗi buổi (phút)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DiemDauVaoToiThieu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 ≤ DiemDauVaoToiThieu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kiểm tra đầu vào tối thiểu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MaKHTienQuyet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tiên quyết (tự tham chiếu)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NoiDungXML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Đề cương khóa học - XML có kiểu (XSD)</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'Đang mở'</w:t>
            </w:r>
          </w:p>
          <w:p>
            <w:pPr>
              <w:spacing w:before="0" w:after="0" w:line="252" w:lineRule="auto"/>
              <w:jc w:val="left"/>
            </w:pPr>
            <w:r>
              <w:rPr>
                <w:sz w:val="18"/>
              </w:rPr>
              <w:t>TrangThai ∈ {Đang mở, Ngừng mở}</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KHOAHOC: </w:t>
      </w:r>
      <w:r>
        <w:rPr>
          <w:color w:val="C7254E"/>
        </w:rPr>
        <w:t>CK_KHOAHOC_TienQuyet</w:t>
      </w:r>
      <w:r>
        <w:t>: MaKHTienQuyet ≠ MaKH.</w:t>
      </w:r>
    </w:p>
    <w:p>
      <w:pPr>
        <w:pStyle w:val="TableCaption"/>
      </w:pPr>
      <w:r>
        <w:t>Bảng 3.11. Từ điển dữ liệu bảng THANHPHANDIEM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MaTP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TenTP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cột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TrongSo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TrongSo &gt; 0 AND TrongSo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Trọng số (%)</w:t>
            </w:r>
          </w:p>
        </w:tc>
      </w:tr>
    </w:tbl>
    <w:p>
      <w:pPr>
        <w:spacing w:after="80"/>
      </w:pPr>
    </w:p>
    <w:p>
      <w:pPr>
        <w:pStyle w:val="TableCaption"/>
      </w:pPr>
      <w:r>
        <w:t>Bảng 3.12. Từ điển dữ liệu bảng LOPHOC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TenLop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PHONGHOC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NgayKhaiGiang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khai giảng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SiSoToiDa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20</w:t>
            </w:r>
          </w:p>
          <w:p>
            <w:pPr>
              <w:spacing w:before="0" w:after="0" w:line="252" w:lineRule="auto"/>
              <w:jc w:val="left"/>
            </w:pPr>
            <w:r>
              <w:rPr>
                <w:sz w:val="18"/>
              </w:rPr>
              <w:t>1 ≤ SiSoToiDa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Sĩ số tối đa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'Đang tuyển sinh'</w:t>
            </w:r>
          </w:p>
          <w:p>
            <w:pPr>
              <w:spacing w:before="0" w:after="0" w:line="252" w:lineRule="auto"/>
              <w:jc w:val="left"/>
            </w:pPr>
            <w:r>
              <w:rPr>
                <w:sz w:val="18"/>
              </w:rPr>
              <w:t>TrangThai ∈ {Đang tuyển sinh, Đang học, Đã kết thúc, Đã hủy}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LOPHOC: </w:t>
      </w:r>
      <w:r>
        <w:rPr>
          <w:color w:val="C7254E"/>
        </w:rPr>
        <w:t>CK_LOPHOC_Ngay</w:t>
      </w:r>
      <w:r>
        <w:t>: NgayKetThuc IS NULL OR NgayKetThuc ≥ NgayKhaiGiang.</w:t>
      </w:r>
    </w:p>
    <w:p>
      <w:pPr>
        <w:pStyle w:val="TableCaption"/>
      </w:pPr>
      <w:r>
        <w:t>Bảng 3.13. Từ điển dữ liệu bảng LICHHOC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2 ≤ Thu ≤ 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Thứ trong tuần (2..7, 8 = Chủ nhật)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GioBatDau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bl>
    <w:p>
      <w:pPr>
        <w:spacing w:after="80"/>
      </w:pPr>
    </w:p>
    <w:p>
      <w:pPr>
        <w:spacing w:before="0" w:after="120" w:line="276" w:lineRule="auto"/>
        <w:jc w:val="both"/>
      </w:pPr>
      <w:r>
        <w:t xml:space="preserve">Ràng buộc liên thuộc tính của bảng LICHHOC: </w:t>
      </w:r>
      <w:r>
        <w:rPr>
          <w:color w:val="C7254E"/>
        </w:rPr>
        <w:t>CK_LICHHOC_Gio</w:t>
      </w:r>
      <w:r>
        <w:t>: GioKetThuc &gt; GioBatDau AND GioBatDau ≥ '07:00' AND GioKetThuc ≤ '22:00'.</w:t>
      </w:r>
    </w:p>
    <w:p>
      <w:pPr>
        <w:pStyle w:val="TableCaption"/>
      </w:pPr>
      <w:r>
        <w:t>Bảng 3.14. Từ điển dữ liệu bảng BUOIHOC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STT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Buổi thứ</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NgayHoc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GioBatDau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PHONGHOC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NoiDung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'Chưa dạy'</w:t>
            </w:r>
          </w:p>
          <w:p>
            <w:pPr>
              <w:spacing w:before="0" w:after="0" w:line="252" w:lineRule="auto"/>
              <w:jc w:val="left"/>
            </w:pPr>
            <w:r>
              <w:rPr>
                <w:sz w:val="18"/>
              </w:rPr>
              <w:t>TrangThai ∈ {Chưa dạy, Đã dạy, Hủy}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BUOIHOC: </w:t>
      </w:r>
      <w:r>
        <w:rPr>
          <w:color w:val="C7254E"/>
        </w:rPr>
        <w:t>CK_BUOIHOC_Gio</w:t>
      </w:r>
      <w:r>
        <w:t>: GioKetThuc &gt; GioBatDau.</w:t>
      </w:r>
    </w:p>
    <w:p>
      <w:pPr>
        <w:pStyle w:val="TableCaption"/>
      </w:pPr>
      <w:r>
        <w:t>Bảng 3.15. Từ điển dữ liệu bảng KHUYENMAI</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TenKM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LoaiGiam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LoaiGiam ∈ {PHANTRAM, SOTIEN}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Phần trăm / số tiền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GiaTri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 trị giảm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w:t>
            </w:r>
          </w:p>
        </w:tc>
      </w:tr>
    </w:tbl>
    <w:p>
      <w:pPr>
        <w:spacing w:after="80"/>
      </w:pPr>
    </w:p>
    <w:p>
      <w:pPr>
        <w:spacing w:before="0" w:after="120" w:line="276" w:lineRule="auto"/>
        <w:jc w:val="both"/>
      </w:pPr>
      <w:r>
        <w:t xml:space="preserve">Ràng buộc liên thuộc tính của bảng KHUYENMAI: </w:t>
      </w:r>
      <w:r>
        <w:rPr>
          <w:color w:val="C7254E"/>
        </w:rPr>
        <w:t>CK_KHUYENMAI_GiaTri</w:t>
      </w:r>
      <w:r>
        <w:t xml:space="preserve">: GiaTri &gt; 0 AND (LoaiGiam ≠ 'PHANTRAM' OR GiaTri ≤ 50); </w:t>
      </w:r>
      <w:r>
        <w:rPr>
          <w:color w:val="C7254E"/>
        </w:rPr>
        <w:t>CK_KHUYENMAI_Ngay</w:t>
      </w:r>
      <w:r>
        <w:t>: NgayKetThuc ≥ NgayBatDau.</w:t>
      </w:r>
    </w:p>
    <w:p>
      <w:pPr>
        <w:pStyle w:val="TableCaption"/>
      </w:pPr>
      <w:r>
        <w:t>Bảng 3.16. Từ điển dữ liệu bảng GHIDANH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NgayGhiDanh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HocPhiGoc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HocPhiGoc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của lớp tại thời điểm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MaKM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KHUYENMAI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SoTienGiam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tiền được giảm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HocPhiPhaiDong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HocPhiGoc-SoTienGiam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phải đóng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DaDong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Tổng tiền đã đóng (dẫn xuất, trigger duy trì)</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học'</w:t>
            </w:r>
          </w:p>
          <w:p>
            <w:pPr>
              <w:spacing w:before="0" w:after="0" w:line="252" w:lineRule="auto"/>
              <w:jc w:val="left"/>
            </w:pPr>
            <w:r>
              <w:rPr>
                <w:sz w:val="18"/>
              </w:rPr>
              <w:t>TrangThai ∈ {Đang học, Bảo lưu, Đã nghỉ, Hoàn thành}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 ≤ DiemTongKet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KetQua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KetQua ∈ {Đạt, Không đạt}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Kết quả cuối khóa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MaNVGhiDanh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Nhân viên thực hiện ghi danh</w:t>
            </w:r>
          </w:p>
        </w:tc>
      </w:tr>
    </w:tbl>
    <w:p>
      <w:pPr>
        <w:spacing w:after="80"/>
      </w:pPr>
    </w:p>
    <w:p>
      <w:pPr>
        <w:spacing w:before="0" w:after="120" w:line="276" w:lineRule="auto"/>
        <w:jc w:val="both"/>
      </w:pPr>
      <w:r>
        <w:t xml:space="preserve">Ràng buộc liên thuộc tính của bảng GHIDANH: </w:t>
      </w:r>
      <w:r>
        <w:rPr>
          <w:color w:val="C7254E"/>
        </w:rPr>
        <w:t>CK_GHIDANH_DaDong</w:t>
      </w:r>
      <w:r>
        <w:t xml:space="preserve">: DaDong ≥ 0 AND DaDong ≤ (HocPhiGoc-SoTienGiam); </w:t>
      </w:r>
      <w:r>
        <w:rPr>
          <w:color w:val="C7254E"/>
        </w:rPr>
        <w:t>CK_GHIDANH_SoTienGiam</w:t>
      </w:r>
      <w:r>
        <w:t>: SoTienGiam ≥ 0 AND SoTienGiam ≤ HocPhiGoc.</w:t>
      </w:r>
    </w:p>
    <w:p>
      <w:pPr>
        <w:pStyle w:val="TableCaption"/>
      </w:pPr>
      <w:r>
        <w:t>Bảng 3.17. Từ điển dữ liệu bảng PHIEUTHU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phiếu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NgayThu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SoTien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SoTien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tiền thu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HinhThuc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'Tiền mặt'</w:t>
            </w:r>
          </w:p>
          <w:p>
            <w:pPr>
              <w:spacing w:before="0" w:after="0" w:line="252" w:lineRule="auto"/>
              <w:jc w:val="left"/>
            </w:pPr>
            <w:r>
              <w:rPr>
                <w:sz w:val="18"/>
              </w:rPr>
              <w:t>HinhThuc ∈ {Tiền mặt, Chuyển khoản, Thẻ}</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Hình thức thanh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MaNVThu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Nhân viên thu tiền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NoiDung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'Hợp lệ'</w:t>
            </w:r>
          </w:p>
          <w:p>
            <w:pPr>
              <w:spacing w:before="0" w:after="0" w:line="252" w:lineRule="auto"/>
              <w:jc w:val="left"/>
            </w:pPr>
            <w:r>
              <w:rPr>
                <w:sz w:val="18"/>
              </w:rPr>
              <w:t>TrangThai ∈ {Hợp lệ, Đã hủy}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LyDoHuy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Lý do hủy phiếu</w:t>
            </w:r>
          </w:p>
        </w:tc>
      </w:tr>
    </w:tbl>
    <w:p>
      <w:pPr>
        <w:spacing w:after="80"/>
      </w:pPr>
    </w:p>
    <w:p>
      <w:pPr>
        <w:spacing w:before="0" w:after="120" w:line="276" w:lineRule="auto"/>
        <w:jc w:val="both"/>
      </w:pPr>
      <w:r>
        <w:t xml:space="preserve">Ràng buộc liên thuộc tính của bảng PHIEUTHU: </w:t>
      </w:r>
      <w:r>
        <w:rPr>
          <w:color w:val="C7254E"/>
        </w:rPr>
        <w:t>CK_PHIEUTHU_LyDoHuy</w:t>
      </w:r>
      <w:r>
        <w:t>: TrangThai='Hợp lệ' OR LyDoHuy IS NOT NULL.</w:t>
      </w:r>
    </w:p>
    <w:p>
      <w:pPr>
        <w:pStyle w:val="TableCaption"/>
      </w:pPr>
      <w:r>
        <w:t>Bảng 3.18. Từ điển dữ liệu bảng DIEMDANH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BUOIHOC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'Có mặt'</w:t>
            </w:r>
          </w:p>
          <w:p>
            <w:pPr>
              <w:spacing w:before="0" w:after="0" w:line="252" w:lineRule="auto"/>
              <w:jc w:val="left"/>
            </w:pPr>
            <w:r>
              <w:rPr>
                <w:sz w:val="18"/>
              </w:rPr>
              <w:t>TrangThai ∈ {Có mặt, Đi trễ, Vắng có phép, Vắng không phép}</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pStyle w:val="TableCaption"/>
      </w:pPr>
      <w:r>
        <w:t>Bảng 3.19. Từ điển dữ liệu bảng DIEM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MaTP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THANHPHANDIEM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 ≤ Diem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(thang 10)</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NgayNhap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nhập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NguoiNhap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nhập điểm</w:t>
            </w:r>
          </w:p>
        </w:tc>
      </w:tr>
    </w:tbl>
    <w:p>
      <w:pPr>
        <w:spacing w:after="80"/>
      </w:pPr>
    </w:p>
    <w:p>
      <w:pPr>
        <w:pStyle w:val="TableCaption"/>
      </w:pPr>
      <w:r>
        <w:t>Bảng 3.20. Từ điển dữ liệu bảng KIEMTRADAUVAO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bài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NgayKiemTra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DiemNghe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Nghe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DiemNoi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Nói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DiemDoc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Đọc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DiemViet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Viết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DiemTong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CONVERT(decimal(4,2),(((DiemNghe+DiemNoi)+DiemDoc)+DiemViet)/4)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trung bình 4 kỹ năng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MaKHDeXuat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được đề xuất (trigger)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MaGVCham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Giáo viên chấm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KIEMTRADAUVAO: </w:t>
      </w:r>
      <w:r>
        <w:rPr>
          <w:color w:val="C7254E"/>
        </w:rPr>
        <w:t>CK_KIEMTRADAUVAO_Diem</w:t>
      </w:r>
      <w:r>
        <w:t>: DiemNghe ≥ 0 AND DiemNghe ≤ 10 AND (DiemNoi ≥ 0 AND DiemNoi ≤ 10) AND (DiemDoc ≥ 0 AND DiemDoc ≤ 10) AND (DiemViet ≥ 0 AND DiemViet ≤ 10).</w:t>
      </w:r>
    </w:p>
    <w:p>
      <w:pPr>
        <w:pStyle w:val="TableCaption"/>
      </w:pPr>
      <w:r>
        <w:t>Bảng 3.21. Từ điển dữ liệu bảng CHUNGCHI</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SoHieu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hiệu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NgayCap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cấp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5 ≤ DiemTongKet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XepLoai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XepLoai ∈ {Xuất sắc, Giỏi, Khá, Trung bình}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Xếp loại</w:t>
            </w:r>
          </w:p>
        </w:tc>
      </w:tr>
    </w:tbl>
    <w:p>
      <w:pPr>
        <w:spacing w:after="80"/>
      </w:pPr>
    </w:p>
    <w:p>
      <w:pPr>
        <w:pStyle w:val="TableCaption"/>
      </w:pPr>
      <w:r>
        <w:t>Bảng 3.22. Từ điển dữ liệu bảng BANGLUONG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bảng lương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Thang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Thang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Nam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SoGio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giờ đã dạy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DonGiaGio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Thưởng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KhauTru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Khấu trừ</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TongLuong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(CONVERT(decimal(14,0),SoGio*DonGiaGio)+Thuong)-KhauTru</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Tổng lương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NgayChot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chốt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'Đã chốt'</w:t>
            </w:r>
          </w:p>
          <w:p>
            <w:pPr>
              <w:spacing w:before="0" w:after="0" w:line="252" w:lineRule="auto"/>
              <w:jc w:val="left"/>
            </w:pPr>
            <w:r>
              <w:rPr>
                <w:sz w:val="18"/>
              </w:rPr>
              <w:t>TrangThai ∈ {Đã chốt, Đã chi trả}</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BANGLUONG: </w:t>
      </w:r>
      <w:r>
        <w:rPr>
          <w:color w:val="C7254E"/>
        </w:rPr>
        <w:t>CK_BANGLUONG_SoLieu</w:t>
      </w:r>
      <w:r>
        <w:t>: SoBuoi ≥ 0 AND SoGio ≥ 0 AND Thuong ≥ 0 AND KhauTru ≥ 0.</w:t>
      </w:r>
    </w:p>
    <w:p>
      <w:pPr>
        <w:pStyle w:val="TableCaption"/>
      </w:pPr>
      <w:r>
        <w:t>Bảng 3.23. Từ điển dữ liệu bảng NHATKYHETHONG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MaNK</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nhật ký</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ThoiGian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thao tác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NguoiThucHien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thực hiện (ORIGINAL_LOGIN)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BangDuLieu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HanhDong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HanhDong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INSERT / UPDATE / DELETE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KhoaChinh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Khóa của dòng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DuLieuCu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Dữ liệu trước khi thay đổi (XML)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DuLieuMoi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Dữ liệu sau khi thay đổi (XML)</w:t>
            </w:r>
          </w:p>
        </w:tc>
      </w:tr>
    </w:tbl>
    <w:p>
      <w:pPr>
        <w:spacing w:after="80"/>
      </w:pPr>
    </w:p>
    <w:p>
      <w:pPr>
        <w:pStyle w:val="Heading2"/>
      </w:pPr>
      <w:r>
        <w:t>3.6. Chuẩn hóa lược đồ</w:t>
      </w:r>
    </w:p>
    <w:p>
      <w:pPr>
        <w:spacing w:before="0" w:after="120" w:line="276" w:lineRule="auto"/>
        <w:ind w:firstLine="284"/>
        <w:jc w:val="both"/>
      </w:pPr>
      <w:r>
        <w:t>Kiểm tra các dạng chuẩn dựa trên phụ thuộc hàm (PTH) của từng quan hệ:</w:t>
      </w:r>
    </w:p>
    <w:p>
      <w:pPr>
        <w:pStyle w:val="ListParagraph"/>
        <w:numPr>
          <w:ilvl w:val="0"/>
          <w:numId w:val="2"/>
        </w:numPr>
        <w:spacing w:before="0" w:after="60" w:line="276" w:lineRule="auto"/>
        <w:jc w:val="both"/>
      </w:pPr>
      <w:r>
        <w:rPr>
          <w:b/>
        </w:rPr>
        <w:t>1NF</w:t>
      </w:r>
      <w:r>
        <w:t>: mọi thuộc tính đều nguyên tố. Các dữ liệu đa trị (lịch học nhiều buổi/tuần, cột điểm, điểm danh) đã được tách thành LICHHOC, THANHPHANDIEM, DIEMDANH. Riêng HoSoXML và NoiDungXML là kiểu XML được SQL Server xem như một giá trị; chỉ dùng để lưu/tra cứu hồ sơ, không tham gia khóa hay phép kết.</w:t>
      </w:r>
    </w:p>
    <w:p>
      <w:pPr>
        <w:pStyle w:val="ListParagraph"/>
        <w:numPr>
          <w:ilvl w:val="0"/>
          <w:numId w:val="2"/>
        </w:numPr>
        <w:spacing w:before="0" w:after="60" w:line="276" w:lineRule="auto"/>
        <w:jc w:val="both"/>
      </w:pPr>
      <w:r>
        <w:rPr>
          <w:b/>
        </w:rPr>
        <w:t>2NF</w:t>
      </w:r>
      <w:r>
        <w:t>: các quan hệ có khóa ghép (LICHHOC, DIEMDANH, DIEM) không có thuộc tính nào phụ thuộc vào một phần khóa. Ví dụ DIEM: (MaGD, MaTP) → Diem; tên cột điểm TenTP phụ thuộc MaTP nên nằm ở THANHPHANDIEM chứ không ở DIEM.</w:t>
      </w:r>
    </w:p>
    <w:p>
      <w:pPr>
        <w:pStyle w:val="ListParagraph"/>
        <w:numPr>
          <w:ilvl w:val="0"/>
          <w:numId w:val="2"/>
        </w:numPr>
        <w:spacing w:before="0" w:after="60" w:line="276" w:lineRule="auto"/>
        <w:jc w:val="both"/>
      </w:pPr>
      <w:r>
        <w:rPr>
          <w:b/>
        </w:rPr>
        <w:t>3NF/BCNF</w:t>
      </w:r>
      <w:r>
        <w:t xml:space="preserve">: không có phụ thuộc bắc cầu vào khóa. Ví dụ tên khóa học không lưu trong LOPHOC (LOPHOC → MaKH → TenKH), tên chi nhánh không lưu trong HOCVIEN. Mọi PTH có vế trái là siêu khóa (kể cả khóa dự tuyển như TenCN, (MaCN, TenPhong), (MaHV, MaLop), SoHieu) nên lược đồ đạt </w:t>
      </w:r>
      <w:r>
        <w:rPr>
          <w:b/>
        </w:rPr>
        <w:t>BCNF</w:t>
      </w:r>
      <w:r>
        <w:t>.</w:t>
      </w:r>
    </w:p>
    <w:p>
      <w:pPr>
        <w:spacing w:before="0"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pPr>
        <w:pStyle w:val="TableCaption"/>
      </w:pPr>
      <w:r>
        <w:t>Bảng 3.24. Thuộc tính dư thừa có kiểm soát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Cơ chế bảo đảm nhất quán</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GHIDANH.DaDong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công nợ rất thường xuyên, tránh SUM trên PHIEUTHU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 trg_PHIEUTHU_CapNhatDaDong + CHECK DaDong ≤ HocPhiPhaiDong</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GHIDANH.HocPhiGoc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 nhận một lần trong usp_GhiDanh (dữ liệu lịch sử, không phải dư thừa)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HocPhiPhaiDong, DiemTong, TongLuong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tính toán PERSISTED - DBMS tự tính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LOPHOC.MaCN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trg_LOPHOC_KiemTraPhong: phòng phải cùng chi nhánh</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GHIDANH.DiemTongKet, KetQua</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Chỉ ghi bởi usp_LopHoc_XetKetQua; khóa sửa điểm sau khi lớp kết thúc</w:t>
            </w:r>
          </w:p>
        </w:tc>
      </w:tr>
    </w:tbl>
    <w:p>
      <w:pPr>
        <w:spacing w:after="80"/>
      </w:pPr>
    </w:p>
    <w:p>
      <w:pPr>
        <w:pStyle w:val="Heading2"/>
      </w:pPr>
      <w:r>
        <w:t>3.7. Ràng buộc toàn vẹn</w:t>
      </w:r>
    </w:p>
    <w:p>
      <w:pPr>
        <w:spacing w:before="0"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pPr>
        <w:pStyle w:val="TableCaption"/>
      </w:pPr>
      <w:r>
        <w:t>Bảng 3.25. Phân loại ràng buộc toàn vẹn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Cài đặt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 ≤ Diem ≤ 10; SucChua 1..100; GioiTinh ∈ {Nam, Nữ, Khác}; SĐT 9-11 chữ số; CapDo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CHECK (72 ràng buộc)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Dưới 18 tuổi phải có phụ huynh; GioKetThuc &gt; GioBatDau; giáo viên bản ngữ ≠ quốc tịch Việt Nam; SoTienGiam ≤ HocPhiGoc;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CHECK nhiều cột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trùng SĐT/email học viên; không trùng (MaHV, MaLop);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UNIQUE, filtered unique index, trigger LICHHOC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khóa chính, 32 khóa ngoại; xóa lan truyền LICHHOC, BUOIHOC, DIEMDANH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PRIMARY KEY, FOREIGN KEY</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của lớp cùng chi nhánh; SiSoToiDa ≤ SucChua;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DaDong = Σ PHIEUTHU.SoTien hợp lệ; sĩ số ≤ SiSoToiDa; chỉ cấp chứng nhận khi Đạt; Σ TrongSo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thủ tục + view kiểm tra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 cần khóa tiên quyết hoặc điểm đầu vào; buổi đã dạy không được sửa; không sửa điểm khi lớp đã kết thúc</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trigger</w:t>
            </w:r>
          </w:p>
        </w:tc>
      </w:tr>
    </w:tbl>
    <w:p>
      <w:pPr>
        <w:spacing w:after="80"/>
      </w:pPr>
    </w:p>
    <w:p>
      <w:pPr>
        <w:pStyle w:val="Heading3"/>
      </w:pPr>
      <w:r>
        <w:t>3.7.1. RBTV liên bộ nhiều quan hệ: số tiền đã đóng</w:t>
      </w:r>
    </w:p>
    <w:p>
      <w:pPr>
        <w:spacing w:before="0" w:after="120" w:line="276" w:lineRule="auto"/>
        <w:ind w:firstLine="284"/>
        <w:jc w:val="both"/>
      </w:pPr>
      <w:r>
        <w:rPr>
          <w:b/>
        </w:rPr>
        <w:t>Nội dung</w:t>
      </w:r>
      <w:r>
        <w:t>: ∀ g ∈ GHIDANH: g.DaDong = Σ{p.SoTien | p ∈ PHIEUTHU, p.MaGD = g.MaGD, p.TrangThai = 'Hợp lệ'} và g.DaDong ≤ g.HocPhiPhaiDong.</w:t>
      </w:r>
    </w:p>
    <w:p>
      <w:pPr>
        <w:spacing w:before="0" w:after="120" w:line="276" w:lineRule="auto"/>
        <w:ind w:firstLine="284"/>
        <w:jc w:val="both"/>
      </w:pPr>
      <w:r>
        <w:rPr>
          <w:b/>
        </w:rPr>
        <w:t>Bối cảnh</w:t>
      </w:r>
      <w:r>
        <w:t xml:space="preserve">: GHIDANH, PHIEUTHU. </w:t>
      </w:r>
      <w:r>
        <w:rPr>
          <w:b/>
        </w:rPr>
        <w:t>Bảng tầm ảnh hưởng</w:t>
      </w:r>
      <w:r>
        <w:t xml:space="preserve"> (+: có thể vi phạm, -: không vi phạm):</w:t>
      </w:r>
    </w:p>
    <w:p>
      <w:pPr>
        <w:pStyle w:val="TableCaption"/>
      </w:pPr>
      <w:r>
        <w:t>Bảng 3.26. Bảng tầm ảnh hưởng của RBTV số tiền đã đóng</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GHIDANH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(DaDong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(có FK từ PHIEUTHU)</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(DaDong, HocPhiGoc, SoTienGiam)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PHIEUTHU</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(SoTien, TrangThai, MaGD)</w:t>
            </w:r>
          </w:p>
        </w:tc>
      </w:tr>
    </w:tbl>
    <w:p>
      <w:pPr>
        <w:spacing w:after="80"/>
      </w:pPr>
    </w:p>
    <w:p>
      <w:pPr>
        <w:spacing w:before="0" w:after="120" w:line="276" w:lineRule="auto"/>
        <w:ind w:firstLine="284"/>
        <w:jc w:val="both"/>
      </w:pPr>
      <w:r>
        <w:rPr>
          <w:b/>
        </w:rPr>
        <w:t>Cài đặt</w:t>
      </w:r>
      <w:r>
        <w:t xml:space="preserve">: trigger </w:t>
      </w:r>
      <w:r>
        <w:rPr>
          <w:color w:val="C7254E"/>
        </w:rPr>
        <w:t>trg_PHIEUTHU_CapNhatDaDong</w:t>
      </w:r>
      <w:r>
        <w:t xml:space="preserve"> (AFTER INSERT, UPDATE) tính lại DaDong cho mọi MaGD có trong </w:t>
      </w:r>
      <w:r>
        <w:rPr>
          <w:color w:val="C7254E"/>
        </w:rPr>
        <w:t>inserted</w:t>
      </w:r>
      <w:r>
        <w:t xml:space="preserve"> ∪ </w:t>
      </w:r>
      <w:r>
        <w:rPr>
          <w:color w:val="C7254E"/>
        </w:rPr>
        <w:t>deleted</w:t>
      </w:r>
      <w:r>
        <w:t xml:space="preserve"> và ROLLBACK nếu vượt học phí; </w:t>
      </w:r>
      <w:r>
        <w:rPr>
          <w:color w:val="C7254E"/>
        </w:rPr>
        <w:t>trg_PHIEUTHU_KhongXoa</w:t>
      </w:r>
      <w:r>
        <w:t xml:space="preserve"> (INSTEAD OF DELETE) chặn xóa; CHECK </w:t>
      </w:r>
      <w:r>
        <w:rPr>
          <w:color w:val="C7254E"/>
        </w:rPr>
        <w:t>CK_GHIDANH_DaDong</w:t>
      </w:r>
      <w:r>
        <w:t xml:space="preserve"> chặn sửa trực tiếp sai lệch. Mã nguồn trình bày ở mục 4.6.</w:t>
      </w:r>
    </w:p>
    <w:p>
      <w:pPr>
        <w:pStyle w:val="Heading3"/>
      </w:pPr>
      <w:r>
        <w:t>3.7.2. RBTV liên bộ: không trùng lịch phòng và giáo viên</w:t>
      </w:r>
    </w:p>
    <w:p>
      <w:pPr>
        <w:spacing w:before="0"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l1.MaPhong ≠ l2.MaPhong và l1.MaGV ≠ l2.MaGV.</w:t>
      </w:r>
    </w:p>
    <w:p>
      <w:pPr>
        <w:pStyle w:val="TableCaption"/>
      </w:pPr>
      <w:r>
        <w:t>Bảng 3.27. Bảng tầm ảnh hưởng của RBTV trùng lịch</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LICHHOC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(Thu, GioBatDau, GioKetThuc)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LOPHOC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(MaPhong, MaGV, ngày, TrangThai)</w:t>
            </w:r>
          </w:p>
        </w:tc>
      </w:tr>
    </w:tbl>
    <w:p>
      <w:pPr>
        <w:spacing w:after="80"/>
      </w:pPr>
    </w:p>
    <w:p>
      <w:pPr>
        <w:spacing w:before="0" w:after="120" w:line="276" w:lineRule="auto"/>
        <w:ind w:firstLine="284"/>
        <w:jc w:val="both"/>
      </w:pPr>
      <w:r>
        <w:rPr>
          <w:b/>
        </w:rPr>
        <w:t>Cài đặt</w:t>
      </w:r>
      <w:r>
        <w:t xml:space="preserve">: trigger </w:t>
      </w:r>
      <w:r>
        <w:rPr>
          <w:color w:val="C7254E"/>
        </w:rPr>
        <w:t>trg_LICHHOC_KiemTraTrungLich</w:t>
      </w:r>
      <w:r>
        <w:t xml:space="preserve">; với học viên, thủ tục </w:t>
      </w:r>
      <w:r>
        <w:rPr>
          <w:color w:val="C7254E"/>
        </w:rPr>
        <w:t>usp_GhiDanh</w:t>
      </w:r>
      <w:r>
        <w:t xml:space="preserve"> kiểm tra học viên không học hai lớp trùng giờ. Trường hợp sửa LOPHOC được kiểm soát qua thủ tục nghiệp vụ (ứng dụng không cập nhật bảng trực tiếp).</w:t>
      </w:r>
    </w:p>
    <w:p>
      <w:pPr>
        <w:pStyle w:val="Heading3"/>
      </w:pPr>
      <w:r>
        <w:t>3.7.3. RBTV tổng trọng số cột điểm bằng 100%</w:t>
      </w:r>
    </w:p>
    <w:p>
      <w:pPr>
        <w:spacing w:before="0"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vw_KhoaHoc_TrongSoChuaHopLe</w:t>
      </w:r>
      <w:r>
        <w:t xml:space="preserve"> liệt kê khóa học sai trọng số và thủ tục </w:t>
      </w:r>
      <w:r>
        <w:rPr>
          <w:color w:val="C7254E"/>
        </w:rPr>
        <w:t>usp_LopHoc_XetKetQua</w:t>
      </w:r>
      <w:r>
        <w:t xml:space="preserve"> từ chối xét kết quả nếu khóa học còn trong view này - kiểm tra đúng tại thời điểm ràng buộc có ý nghĩa nghiệp vụ.</w:t>
      </w:r>
    </w:p>
    <w:p>
      <w:pPr>
        <w:pStyle w:val="Heading2"/>
      </w:pPr>
      <w:r>
        <w:t>3.8. Mô hình XML trong CSDL</w:t>
      </w:r>
    </w:p>
    <w:p>
      <w:pPr>
        <w:spacing w:before="0"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pPr>
        <w:pStyle w:val="ListParagraph"/>
        <w:numPr>
          <w:ilvl w:val="0"/>
          <w:numId w:val="2"/>
        </w:numPr>
        <w:spacing w:before="0" w:after="60" w:line="276" w:lineRule="auto"/>
        <w:jc w:val="both"/>
      </w:pPr>
      <w:r>
        <w:rPr>
          <w:b/>
        </w:rPr>
        <w:t>Đề cương khóa học</w:t>
      </w:r>
      <w:r>
        <w:t xml:space="preserve"> (</w:t>
      </w:r>
      <w:r>
        <w:rPr>
          <w:color w:val="C7254E"/>
        </w:rPr>
        <w:t>KHOAHOC.NoiDungXML</w:t>
      </w:r>
      <w:r>
        <w:t xml:space="preserve">) là </w:t>
      </w:r>
      <w:r>
        <w:rPr>
          <w:b/>
        </w:rPr>
        <w:t>XML có kiểu</w:t>
      </w:r>
      <w:r>
        <w:t xml:space="preserve">: ràng buộc bởi XML Schema Collection </w:t>
      </w:r>
      <w:r>
        <w:rPr>
          <w:color w:val="C7254E"/>
        </w:rPr>
        <w:t>xsc_DeCuongKhoaHoc</w:t>
      </w:r>
      <w:r>
        <w:t xml:space="preserve"> (giáo trình, mục tiêu, các Unit với số buổi và kỹ năng). SQL Server từ chối tài liệu sai cấu trúc.</w:t>
      </w:r>
    </w:p>
    <w:p>
      <w:pPr>
        <w:pStyle w:val="ListParagraph"/>
        <w:numPr>
          <w:ilvl w:val="0"/>
          <w:numId w:val="2"/>
        </w:numPr>
        <w:spacing w:before="0" w:after="60" w:line="276" w:lineRule="auto"/>
        <w:jc w:val="both"/>
      </w:pPr>
      <w:r>
        <w:rPr>
          <w:b/>
        </w:rPr>
        <w:t>Hồ sơ năng lực giáo viên</w:t>
      </w:r>
      <w:r>
        <w:t xml:space="preserve"> (</w:t>
      </w:r>
      <w:r>
        <w:rPr>
          <w:color w:val="C7254E"/>
        </w:rPr>
        <w:t>GIAOVIEN.HoSoXML</w:t>
      </w:r>
      <w:r>
        <w:t xml:space="preserve">) là </w:t>
      </w:r>
      <w:r>
        <w:rPr>
          <w:b/>
        </w:rPr>
        <w:t>XML không kiểu</w:t>
      </w:r>
      <w:r>
        <w:t>: mỗi giáo viên có số lượng chứng chỉ, điểm, kinh nghiệm khác nhau; cấu trúc linh hoạt.</w:t>
      </w:r>
    </w:p>
    <w:p>
      <w:pPr>
        <w:pStyle w:val="ListParagraph"/>
        <w:numPr>
          <w:ilvl w:val="0"/>
          <w:numId w:val="2"/>
        </w:numPr>
        <w:spacing w:before="0" w:after="60" w:line="276" w:lineRule="auto"/>
        <w:jc w:val="both"/>
      </w:pPr>
      <w:r>
        <w:rPr>
          <w:b/>
        </w:rPr>
        <w:t>Nhật ký kiểm toán</w:t>
      </w:r>
      <w:r>
        <w:t xml:space="preserve"> lưu ảnh dữ liệu cũ/mới dạng XML (FOR XML PATH) để một bảng nhật ký dùng chung cho nhiều bảng.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XML Schema Collection - cấu trúc đề cương khóa học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COLLECTION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xsc_DeCuongKhoaHoc</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xmlns</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http</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www</w:t>
            </w:r>
            <w:r>
              <w:rPr>
                <w:rFonts w:ascii="Consolas" w:hAnsi="Consolas" w:eastAsia="Consolas" w:cs="Consolas"/>
                <w:color w:val="808080"/>
                <w:sz w:val="19"/>
              </w:rPr>
              <w:t>.</w:t>
            </w:r>
            <w:r>
              <w:rPr>
                <w:rFonts w:ascii="Consolas" w:hAnsi="Consolas" w:eastAsia="Consolas" w:cs="Consolas"/>
                <w:color w:val="000000"/>
                <w:sz w:val="19"/>
              </w:rPr>
              <w:t>w3</w:t>
            </w:r>
            <w:r>
              <w:rPr>
                <w:rFonts w:ascii="Consolas" w:hAnsi="Consolas" w:eastAsia="Consolas" w:cs="Consolas"/>
                <w:color w:val="808080"/>
                <w:sz w:val="19"/>
              </w:rPr>
              <w:t>.</w:t>
            </w:r>
            <w:r>
              <w:rPr>
                <w:rFonts w:ascii="Consolas" w:hAnsi="Consolas" w:eastAsia="Consolas" w:cs="Consolas"/>
                <w:color w:val="000000"/>
                <w:sz w:val="19"/>
              </w:rPr>
              <w:t>org</w:t>
            </w:r>
            <w:r>
              <w:rPr>
                <w:rFonts w:ascii="Consolas" w:hAnsi="Consolas" w:eastAsia="Consolas" w:cs="Consolas"/>
                <w:color w:val="808080"/>
                <w:sz w:val="19"/>
              </w:rPr>
              <w:t>/</w:t>
            </w:r>
            <w:r>
              <w:rPr>
                <w:rFonts w:ascii="Consolas" w:hAnsi="Consolas" w:eastAsia="Consolas" w:cs="Consolas"/>
                <w:color w:val="098658"/>
                <w:sz w:val="19"/>
              </w:rPr>
              <w:t>2001</w:t>
            </w:r>
            <w:r>
              <w:rPr>
                <w:rFonts w:ascii="Consolas" w:hAnsi="Consolas" w:eastAsia="Consolas" w:cs="Consolas"/>
                <w:color w:val="808080"/>
                <w:sz w:val="19"/>
              </w:rPr>
              <w:t>/</w:t>
            </w:r>
            <w:r>
              <w:rPr>
                <w:rFonts w:ascii="Consolas" w:hAnsi="Consolas" w:eastAsia="Consolas" w:cs="Consolas"/>
                <w:color w:val="000000"/>
                <w:sz w:val="19"/>
              </w:rPr>
              <w:t>XMLSchema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elementFormDefault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qualified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DeCuong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GiaoTrinh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sz w:val="19"/>
              </w:rPr>
              <w:t xml:space="preserve"> </w:t>
            </w:r>
            <w:r>
              <w:rPr>
                <w:rFonts w:ascii="Consolas" w:hAnsi="Consolas" w:eastAsia="Consolas" w:cs="Consolas"/>
                <w:color w:val="000000"/>
                <w:sz w:val="19"/>
              </w:rPr>
              <w:t>base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TacGia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NamXB</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MucTieu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TenUnit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Ví dụ tài liệu XML đề cương khóa IE-55 (07_seed_data.sql)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&lt;DeCuong&gt;</w:t>
            </w:r>
          </w:p>
          <w:p>
            <w:pPr>
              <w:spacing w:before="0" w:after="0" w:line="240" w:lineRule="auto"/>
              <w:jc w:val="left"/>
            </w:pPr>
            <w:r>
              <w:rPr>
                <w:rFonts w:ascii="Consolas" w:hAnsi="Consolas" w:eastAsia="Consolas" w:cs="Consolas"/>
                <w:color w:val="000000"/>
                <w:sz w:val="19"/>
              </w:rPr>
              <w:t xml:space="preserve">  &lt;GiaoTrinh TacGia="Cambridge University Press" NamXB="2023"&gt;Cambridge IELTS 18&lt;/GiaoTrinh&gt;</w:t>
            </w:r>
          </w:p>
          <w:p>
            <w:pPr>
              <w:spacing w:before="0" w:after="0" w:line="240" w:lineRule="auto"/>
              <w:jc w:val="left"/>
            </w:pPr>
            <w:r>
              <w:rPr>
                <w:rFonts w:ascii="Consolas" w:hAnsi="Consolas" w:eastAsia="Consolas" w:cs="Consolas"/>
                <w:color w:val="000000"/>
                <w:sz w:val="19"/>
              </w:rPr>
              <w:t xml:space="preserve">  &lt;MucTieu&gt;Đạt band 5.5 - 6.0, thành thạo chiến lược làm bài từng dạng câu hỏi&lt;/MucTieu&gt;</w:t>
            </w:r>
          </w:p>
          <w:p>
            <w:pPr>
              <w:spacing w:before="0" w:after="0" w:line="240" w:lineRule="auto"/>
              <w:jc w:val="left"/>
            </w:pPr>
            <w:r>
              <w:rPr>
                <w:rFonts w:ascii="Consolas" w:hAnsi="Consolas" w:eastAsia="Consolas" w:cs="Consolas"/>
                <w:color w:val="000000"/>
                <w:sz w:val="19"/>
              </w:rPr>
              <w:t xml:space="preserve">  &lt;Unit So="1" SoBuoi="6"&gt;&lt;TenUnit&gt;Listening Section 1-4&lt;/TenUnit&gt;&lt;KyNang&gt;Listening&lt;/KyNang&gt;&lt;/Unit&gt;</w:t>
            </w:r>
          </w:p>
          <w:p>
            <w:pPr>
              <w:spacing w:before="0" w:after="0" w:line="240" w:lineRule="auto"/>
              <w:jc w:val="left"/>
            </w:pPr>
            <w:r>
              <w:rPr>
                <w:rFonts w:ascii="Consolas" w:hAnsi="Consolas" w:eastAsia="Consolas" w:cs="Consolas"/>
                <w:color w:val="000000"/>
                <w:sz w:val="19"/>
              </w:rPr>
              <w:t xml:space="preserve">  &lt;Unit So="3" SoBuoi="6"&gt;&lt;TenUnit&gt;Writing Task 1: Biểu đồ&lt;/TenUnit&gt;&lt;KyNang&gt;Writing&lt;/KyNang&gt;&lt;/Unit&gt;</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&lt;/DeCuong&gt;</w:t>
            </w:r>
          </w:p>
        </w:tc>
      </w:tr>
    </w:tbl>
    <w:p>
      <w:pPr>
        <w:spacing w:after="80"/>
      </w:pPr>
    </w:p>
    <w:p>
      <w:pPr>
        <w:pStyle w:val="TableCaption"/>
      </w:pPr>
      <w:r>
        <w:t>Bảng 3.28. So sánh mô hình quan hệ và mô hình XML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XML (cột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Linh hoạt, phân cấp, số phần tử thay đổi</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XSD kiểm tra cấu trúc/kiểu; không có FK tới phần tử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XPath/XQuery (.value, .query, .nodes, .exist), XML index</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Hồ sơ, tài liệu mô tả, nhật ký, trao đổi dữ liệu</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19 bảng nghiệp vụ</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Đề cương, hồ sơ giáo viên, nhật ký, xuất/nhập học viên</w:t>
            </w:r>
          </w:p>
        </w:tc>
      </w:tr>
    </w:tbl>
    <w:p>
      <w:pPr>
        <w:spacing w:after="80"/>
      </w:pPr>
    </w:p>
    <w:p>
      <w:pPr>
        <w:pStyle w:val="Heading1"/>
        <w:pageBreakBefore/>
      </w:pPr>
      <w:r>
        <w:t>CHƯƠNG 4: CÀI ĐẶT VÀ XỬ LÝ THÔNG TIN TRÊN CSDL</w:t>
      </w:r>
    </w:p>
    <w:p>
      <w:pPr>
        <w:pStyle w:val="Heading2"/>
      </w:pPr>
      <w:r>
        <w:t>4.1. Cài đặt cơ sở dữ liệu</w:t>
      </w:r>
    </w:p>
    <w:p>
      <w:pPr>
        <w:spacing w:before="0"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pPr>
        <w:pStyle w:val="TableCaption"/>
      </w:pPr>
      <w:r>
        <w:t>Bảng 4.1. Cấu trúc các script cài đặt CSDL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Số đối tượng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 CSDL</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bảng, 8 sequence, 182 ràng buộc</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 hàm</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view</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38 thủ tục</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 role</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2.400 dòng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CSDL độc lập (contained database) với collation tiếng Việt - 00_create_database.sql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EXEC</w:t>
            </w:r>
            <w:r>
              <w:rPr>
                <w:rFonts w:ascii="Consolas" w:hAnsi="Consolas" w:eastAsia="Consolas" w:cs="Consolas"/>
                <w:sz w:val="19"/>
              </w:rPr>
              <w:t xml:space="preserve"> </w:t>
            </w:r>
            <w:r>
              <w:rPr>
                <w:rFonts w:ascii="Consolas" w:hAnsi="Consolas" w:eastAsia="Consolas" w:cs="Consolas"/>
                <w:color w:val="000000"/>
                <w:sz w:val="19"/>
              </w:rPr>
              <w:t>sp_configure</w:t>
            </w:r>
            <w:r>
              <w:rPr>
                <w:rFonts w:ascii="Consolas" w:hAnsi="Consolas" w:eastAsia="Consolas" w:cs="Consolas"/>
                <w:sz w:val="19"/>
              </w:rPr>
              <w:t xml:space="preserve"> </w:t>
            </w:r>
            <w:r>
              <w:rPr>
                <w:rFonts w:ascii="Consolas" w:hAnsi="Consolas" w:eastAsia="Consolas" w:cs="Consolas"/>
                <w:color w:val="A31515"/>
                <w:sz w:val="19"/>
              </w:rPr>
              <w:t>'contained database authentication'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RECONFIGURE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-- 2. Xóa CSDL cũ (nếu có) để chạy lại từ đầu</w:t>
            </w:r>
          </w:p>
          <w:p>
            <w:pPr>
              <w:spacing w:before="0" w:after="0" w:line="240" w:lineRule="auto"/>
              <w:jc w:val="left"/>
            </w:pP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DB_ID</w:t>
            </w:r>
            <w:r>
              <w:rPr>
                <w:rFonts w:ascii="Consolas" w:hAnsi="Consolas" w:eastAsia="Consolas" w:cs="Consolas"/>
                <w:color w:val="808080"/>
                <w:sz w:val="19"/>
              </w:rPr>
              <w:t>(</w:t>
            </w:r>
            <w:r>
              <w:rPr>
                <w:rFonts w:ascii="Consolas" w:hAnsi="Consolas" w:eastAsia="Consolas" w:cs="Consolas"/>
                <w:color w:val="A31515"/>
                <w:sz w:val="19"/>
              </w:rPr>
              <w:t>N'QLTTTA'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SINGLE_USER</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00"/>
                <w:sz w:val="19"/>
              </w:rPr>
              <w:t>IMMEDIATE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DROP</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-- 3. Tạo CSDL: chế độ độc lập một phần, collation tiếng Việt</w:t>
            </w:r>
          </w:p>
          <w:p>
            <w:pPr>
              <w:spacing w:before="0" w:after="0" w:line="240" w:lineRule="auto"/>
              <w:jc w:val="left"/>
            </w:pPr>
            <w:r>
              <w:rPr>
                <w:rFonts w:ascii="Consolas" w:hAnsi="Consolas" w:eastAsia="Consolas" w:cs="Consolas"/>
                <w:color w:val="008000"/>
                <w:sz w:val="19"/>
              </w:rPr>
              <w:t>--    (sắp xếp/so sánh đúng chữ có dấu: "Đỗ" đứng sau "Dương").</w:t>
            </w:r>
          </w:p>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CONTAINMENT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PARTIAL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COLLATE</w:t>
            </w:r>
            <w:r>
              <w:rPr>
                <w:rFonts w:ascii="Consolas" w:hAnsi="Consolas" w:eastAsia="Consolas" w:cs="Consolas"/>
                <w:sz w:val="19"/>
              </w:rPr>
              <w:t xml:space="preserve"> </w:t>
            </w:r>
            <w:r>
              <w:rPr>
                <w:rFonts w:ascii="Consolas" w:hAnsi="Consolas" w:eastAsia="Consolas" w:cs="Consolas"/>
                <w:color w:val="000000"/>
                <w:sz w:val="19"/>
              </w:rPr>
              <w:t>Vietnamese_CI_AS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-- 4. Mô hình phục hồi FULL để sao lưu được cả transaction log</w:t>
            </w:r>
          </w:p>
          <w:p>
            <w:pPr>
              <w:spacing w:before="0" w:after="0" w:line="240" w:lineRule="auto"/>
              <w:jc w:val="left"/>
            </w:pP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tc>
      </w:tr>
    </w:tbl>
    <w:p>
      <w:pPr>
        <w:spacing w:after="80"/>
      </w:pPr>
    </w:p>
    <w:p>
      <w:pPr>
        <w:spacing w:before="0" w:after="120" w:line="276" w:lineRule="auto"/>
        <w:ind w:firstLine="284"/>
        <w:jc w:val="both"/>
      </w:pPr>
      <w:r>
        <w:t xml:space="preserve">Mã nghiệp vụ dễ đọc (HV00001, LH0001, GD000001) được sinh bằng </w:t>
      </w:r>
      <w:r>
        <w:rPr>
          <w:b/>
        </w:rPr>
        <w:t>SEQUENCE</w:t>
      </w:r>
      <w:r>
        <w:t xml:space="preserve"> đặt trong ràng buộc DEFAULT - an toàn khi nhiều người thêm dữ liệu đồng thời, khác với cách tự tính MAX()+1 dễ bị trùng: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Sinh mã học viên bằng SEQUENCE trong DEFAULT - 01_tables.sql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SEQUENCE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seq_HOCVIEN</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00"/>
                <w:sz w:val="19"/>
              </w:rPr>
              <w:t>START</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00"/>
                <w:sz w:val="19"/>
              </w:rPr>
              <w:t>INCREMENT</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CONSTRAINT</w:t>
            </w:r>
            <w:r>
              <w:rPr>
                <w:rFonts w:ascii="Consolas" w:hAnsi="Consolas" w:eastAsia="Consolas" w:cs="Consolas"/>
                <w:sz w:val="19"/>
              </w:rPr>
              <w:t xml:space="preserve"> </w:t>
            </w:r>
            <w:r>
              <w:rPr>
                <w:rFonts w:ascii="Consolas" w:hAnsi="Consolas" w:eastAsia="Consolas" w:cs="Consolas"/>
                <w:color w:val="000000"/>
                <w:sz w:val="19"/>
              </w:rPr>
              <w:t>DF_HOCVIEN_MaHV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DEFAULT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RIGHT</w:t>
            </w:r>
            <w:r>
              <w:rPr>
                <w:rFonts w:ascii="Consolas" w:hAnsi="Consolas" w:eastAsia="Consolas" w:cs="Consolas"/>
                <w:color w:val="808080"/>
                <w:sz w:val="19"/>
              </w:rPr>
              <w:t>(</w:t>
            </w:r>
            <w:r>
              <w:rPr>
                <w:rFonts w:ascii="Consolas" w:hAnsi="Consolas" w:eastAsia="Consolas" w:cs="Consolas"/>
                <w:color w:val="A31515"/>
                <w:sz w:val="19"/>
              </w:rPr>
              <w:t>'00000'</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0000FF"/>
                <w:sz w:val="19"/>
              </w:rPr>
              <w:t>NEXT</w:t>
            </w:r>
            <w:r>
              <w:rPr>
                <w:rFonts w:ascii="Consolas" w:hAnsi="Consolas" w:eastAsia="Consolas" w:cs="Consolas"/>
                <w:sz w:val="19"/>
              </w:rPr>
              <w:t xml:space="preserve"> </w:t>
            </w:r>
            <w:r>
              <w:rPr>
                <w:rFonts w:ascii="Consolas" w:hAnsi="Consolas" w:eastAsia="Consolas" w:cs="Consolas"/>
                <w:color w:val="000000"/>
                <w:sz w:val="19"/>
              </w:rPr>
              <w:t>VALUE</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seq_HOCVIEN</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5</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TableCaption"/>
      </w:pPr>
      <w:r>
        <w:t>Bảng 4.2. Số dòng dữ liệu mẫu trong từng bảng (sau khi chạy 07_seed_data.sql)</w:t>
      </w:r>
    </w:p>
    <w:tbl>
      <w:tblPr>
        <w:tblW w:type="auto" w:w="0"/>
        <w:jc w:val="center"/>
        <w:tblLayout w:type="fixed"/>
        <w:tblLook w:firstColumn="1" w:firstRow="1" w:lastColumn="0" w:lastRow="0" w:noHBand="0" w:noVBand="1" w:val="04A0"/>
      </w:tblPr>
      <w:tblGrid>
        <w:gridCol w:w="4535"/>
        <w:gridCol w:w="4535"/>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SoDong</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BANGLUONG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BUOIHOC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CHUONGTRINH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1380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72</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KHUYENMAI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KIEMTRADAUVAO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LICHHOC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NHANVIEN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NHATKYHETHONG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234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PHIEUTHU</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96</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PHONGHOC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TAIKHOAN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THANHPHANDIEM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27</w:t>
            </w:r>
          </w:p>
        </w:tc>
      </w:tr>
    </w:tbl>
    <w:p>
      <w:pPr>
        <w:spacing w:after="80"/>
      </w:pPr>
    </w:p>
    <w:p>
      <w:pPr>
        <w:pStyle w:val="Heading2"/>
      </w:pPr>
      <w:r>
        <w:t>4.2. Truy vấn SQL</w:t>
      </w:r>
    </w:p>
    <w:p>
      <w:pPr>
        <w:spacing w:before="0"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pPr>
        <w:pStyle w:val="Heading3"/>
      </w:pPr>
      <w:r>
        <w:t>4.2.1. Gom nhóm có điều kiện (GROUP BY ... HAVING)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Q2 - Chương trình có doanh thu trên 50 triệu</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FF"/>
                <w:sz w:val="19"/>
              </w:rPr>
              <w:t>DISTINCT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SoHocVien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CHUONGTRINH</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p>
          <w:p>
            <w:pPr>
              <w:spacing w:before="0" w:after="0" w:line="240" w:lineRule="auto"/>
              <w:jc w:val="left"/>
            </w:pP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p>
          <w:p>
            <w:pPr>
              <w:spacing w:before="0" w:after="0" w:line="240" w:lineRule="auto"/>
              <w:jc w:val="left"/>
            </w:pPr>
            <w:r>
              <w:rPr>
                <w:rFonts w:ascii="Consolas" w:hAnsi="Consolas" w:eastAsia="Consolas" w:cs="Consolas"/>
                <w:color w:val="0000FF"/>
                <w:sz w:val="19"/>
              </w:rPr>
              <w:t>HAVING</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98658"/>
                <w:sz w:val="19"/>
              </w:rPr>
              <w:t>50000000</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4.3. Kết quả Q2</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TenCT</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SoHocVien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DoanhThu</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Luyện thi IELTS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214.964.000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Tiếng Anh giao tiếp</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70.220.000</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Tiếng Anh thiếu nhi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61.900.000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Luyện thi TOEIC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51.000.000</w:t>
            </w:r>
          </w:p>
        </w:tc>
      </w:tr>
    </w:tbl>
    <w:p>
      <w:pPr>
        <w:spacing w:after="80"/>
      </w:pPr>
    </w:p>
    <w:p>
      <w:pPr>
        <w:pStyle w:val="Heading3"/>
      </w:pPr>
      <w:r>
        <w:t>4.2.2. Phép chia quan hệ bằng NOT EXISTS lồng nhau</w:t>
      </w:r>
    </w:p>
    <w:p>
      <w:pPr>
        <w:spacing w:before="0"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Q4 - Phép chia</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'IELTS'</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A31515"/>
                <w:sz w:val="19"/>
              </w:rPr>
              <w:t>N'Đang tuyển sinh'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Heading3"/>
      </w:pPr>
      <w:r>
        <w:t>4.2.3. Hàm cửa sổ và CTE: xếp hạng trong từng lớp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Q5 - Top 3 học viên điểm cao nhất mỗi lớp đã kết thúc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XepHang</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DENSE_RANK</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OVER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PARTITION</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Hang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XepHang</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3</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color w:val="808080"/>
                <w:sz w:val="19"/>
              </w:rPr>
              <w:t>;</w:t>
            </w:r>
          </w:p>
        </w:tc>
      </w:tr>
    </w:tbl>
    <w:p>
      <w:pPr>
        <w:spacing w:after="80"/>
      </w:pPr>
    </w:p>
    <w:p>
      <w:pPr>
        <w:pStyle w:val="TableCaption"/>
      </w:pPr>
      <w:r>
        <w:t>Bảng 4.4. Kết quả Q5</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MaLop</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Hang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DiemTongKet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9.43</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9.09</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8.69</w:t>
            </w:r>
          </w:p>
        </w:tc>
      </w:tr>
    </w:tbl>
    <w:p>
      <w:pPr>
        <w:spacing w:after="80"/>
      </w:pPr>
    </w:p>
    <w:p>
      <w:pPr>
        <w:pStyle w:val="Heading3"/>
      </w:pPr>
      <w:r>
        <w:t>4.2.4. Truy vấn đệ quy (recursive CTE) trên mối kết hợp tiên quyết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Q8 - Lộ trình khóa học từ IELTS 6.5 về khóa gốc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MaKHTienQuyet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'IE-65'</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MaKHTienQuyet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color w:val="808080"/>
                <w:sz w:val="19"/>
              </w:rPr>
              <w:t>.</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color w:val="808080"/>
                <w:sz w:val="19"/>
              </w:rPr>
              <w:t>.</w:t>
            </w:r>
            <w:r>
              <w:rPr>
                <w:rFonts w:ascii="Consolas" w:hAnsi="Consolas" w:eastAsia="Consolas" w:cs="Consolas"/>
                <w:color w:val="000000"/>
                <w:sz w:val="19"/>
              </w:rPr>
              <w:t>MaKHTienQuyet</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TenKH</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4.5. Kết quả Q8</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Cap</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TenKH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6.5 Advanced</w:t>
            </w:r>
          </w:p>
        </w:tc>
      </w:tr>
    </w:tbl>
    <w:p>
      <w:pPr>
        <w:spacing w:after="80"/>
      </w:pPr>
    </w:p>
    <w:p>
      <w:pPr>
        <w:pStyle w:val="Heading3"/>
      </w:pPr>
      <w:r>
        <w:t>4.2.5. Xoay bảng (PIVOT)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Q7 - Số lượt ghi danh theo chương trình × chi nhánh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Quận</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Thủ</w:t>
            </w:r>
            <w:r>
              <w:rPr>
                <w:rFonts w:ascii="Consolas" w:hAnsi="Consolas" w:eastAsia="Consolas" w:cs="Consolas"/>
                <w:sz w:val="19"/>
              </w:rPr>
              <w:t xml:space="preserve"> </w:t>
            </w:r>
            <w:r>
              <w:rPr>
                <w:rFonts w:ascii="Consolas" w:hAnsi="Consolas" w:eastAsia="Consolas" w:cs="Consolas"/>
                <w:color w:val="808080"/>
                <w:sz w:val="19"/>
              </w:rPr>
              <w:t>Đ</w:t>
            </w:r>
            <w:r>
              <w:rPr>
                <w:rFonts w:ascii="Consolas" w:hAnsi="Consolas" w:eastAsia="Consolas" w:cs="Consolas"/>
                <w:color w:val="808080"/>
                <w:sz w:val="19"/>
              </w:rPr>
              <w:t>ứ</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CHUONGTRINH</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src</w:t>
            </w:r>
          </w:p>
          <w:p>
            <w:pPr>
              <w:spacing w:before="0" w:after="0" w:line="240" w:lineRule="auto"/>
              <w:jc w:val="left"/>
            </w:pPr>
            <w:r>
              <w:rPr>
                <w:rFonts w:ascii="Consolas" w:hAnsi="Consolas" w:eastAsia="Consolas" w:cs="Consolas"/>
                <w:color w:val="0000FF"/>
                <w:sz w:val="19"/>
              </w:rPr>
              <w:t>PIVOT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CN02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pv</w:t>
            </w:r>
            <w:r>
              <w:rPr>
                <w:rFonts w:ascii="Consolas" w:hAnsi="Consolas" w:eastAsia="Consolas" w:cs="Consolas"/>
                <w:color w:val="808080"/>
                <w:sz w:val="19"/>
              </w:rPr>
              <w:t>;</w:t>
            </w:r>
          </w:p>
        </w:tc>
      </w:tr>
    </w:tbl>
    <w:p>
      <w:pPr>
        <w:spacing w:after="80"/>
      </w:pPr>
    </w:p>
    <w:p>
      <w:pPr>
        <w:pStyle w:val="TableCaption"/>
      </w:pPr>
      <w:r>
        <w:t>Bảng 4.6. Kết quả Q7</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TenCT</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Quan1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ThuDuc</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Luyện thi IELTS</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Luyện thi TOEIC</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Tiếng Anh giao tiếp</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19</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Tiếng Anh thiếu nhi</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w:t>
            </w:r>
          </w:p>
        </w:tc>
      </w:tr>
    </w:tbl>
    <w:p>
      <w:pPr>
        <w:spacing w:after="80"/>
      </w:pPr>
    </w:p>
    <w:p>
      <w:pPr>
        <w:pStyle w:val="Heading2"/>
      </w:pPr>
      <w:r>
        <w:t>4.3. Truy vấn XPath / XQuery trên dữ liệu XML</w:t>
      </w:r>
    </w:p>
    <w:p>
      <w:pPr>
        <w:spacing w:before="0"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X3 - .exist(): giáo viên có IELTS từ 8.0</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'(/HoSo/ChungChi[@Loai = "IELTS"]/@Diem)[1]'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'DECIMAL(3,1)'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IELTS</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'/HoSo/ChungChi[@Loai = "IELTS" and @Diem &gt;= 8.0]'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tc>
      </w:tr>
    </w:tbl>
    <w:p>
      <w:pPr>
        <w:spacing w:after="80"/>
      </w:pPr>
    </w:p>
    <w:p>
      <w:pPr>
        <w:pStyle w:val="TableCaption"/>
      </w:pPr>
      <w:r>
        <w:t>Bảng 4.7. Kết quả X3</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MaGV</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IELTS</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8.5</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X4 - .nodes() + CROSS APPLY: tách mọi chứng chỉ thành bảng quan hệ</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'@Loai'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'NVARCHAR(30)'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ChungChi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'DECIMAL(5,1)'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'@Nam'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Nam</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000000"/>
                <w:sz w:val="19"/>
              </w:rPr>
              <w:t>gv</w:t>
            </w:r>
          </w:p>
          <w:p>
            <w:pPr>
              <w:spacing w:before="0" w:after="0" w:line="240" w:lineRule="auto"/>
              <w:jc w:val="left"/>
            </w:pPr>
            <w:r>
              <w:rPr>
                <w:rFonts w:ascii="Consolas" w:hAnsi="Consolas" w:eastAsia="Consolas" w:cs="Consolas"/>
                <w:color w:val="0000FF"/>
                <w:sz w:val="19"/>
              </w:rPr>
              <w:t>CROSS</w:t>
            </w:r>
            <w:r>
              <w:rPr>
                <w:rFonts w:ascii="Consolas" w:hAnsi="Consolas" w:eastAsia="Consolas" w:cs="Consolas"/>
                <w:sz w:val="19"/>
              </w:rPr>
              <w:t xml:space="preserve"> </w:t>
            </w:r>
            <w:r>
              <w:rPr>
                <w:rFonts w:ascii="Consolas" w:hAnsi="Consolas" w:eastAsia="Consolas" w:cs="Consolas"/>
                <w:color w:val="0000FF"/>
                <w:sz w:val="19"/>
              </w:rPr>
              <w:t>APPLY</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nodes</w:t>
            </w:r>
            <w:r>
              <w:rPr>
                <w:rFonts w:ascii="Consolas" w:hAnsi="Consolas" w:eastAsia="Consolas" w:cs="Consolas"/>
                <w:color w:val="808080"/>
                <w:sz w:val="19"/>
              </w:rPr>
              <w:t>(</w:t>
            </w:r>
            <w:r>
              <w:rPr>
                <w:rFonts w:ascii="Consolas" w:hAnsi="Consolas" w:eastAsia="Consolas" w:cs="Consolas"/>
                <w:color w:val="A31515"/>
                <w:sz w:val="19"/>
              </w:rPr>
              <w:t>'/HoSo/ChungChi'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Nam</w:t>
            </w:r>
            <w:r>
              <w:rPr>
                <w:rFonts w:ascii="Consolas" w:hAnsi="Consolas" w:eastAsia="Consolas" w:cs="Consolas"/>
                <w:color w:val="808080"/>
                <w:sz w:val="19"/>
              </w:rPr>
              <w:t>;</w:t>
            </w:r>
          </w:p>
        </w:tc>
      </w:tr>
    </w:tbl>
    <w:p>
      <w:pPr>
        <w:spacing w:after="80"/>
      </w:pPr>
    </w:p>
    <w:p>
      <w:pPr>
        <w:pStyle w:val="TableCaption"/>
      </w:pPr>
      <w:r>
        <w:t>Bảng 4.8. Kết quả X4 (8 dòng đầu)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MaGV</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ChungChi</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Nam</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2023</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2021</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2022</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2017</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X5 - FLWOR: lọc, sắp xếp và dựng lại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query</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DeCuong</w:t>
            </w:r>
            <w:r>
              <w:rPr>
                <w:rFonts w:ascii="Consolas" w:hAnsi="Consolas" w:eastAsia="Consolas" w:cs="Consolas"/>
                <w:color w:val="808080"/>
                <w:sz w:val="19"/>
              </w:rPr>
              <w:t>/</w:t>
            </w:r>
            <w:r>
              <w:rPr>
                <w:rFonts w:ascii="Consolas" w:hAnsi="Consolas" w:eastAsia="Consolas" w:cs="Consolas"/>
                <w:color w:val="000000"/>
                <w:sz w:val="19"/>
              </w:rPr>
              <w:t>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000000"/>
                <w:sz w:val="19"/>
              </w:rPr>
              <w:t>descending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Unit</w:t>
            </w:r>
            <w:r>
              <w:rPr>
                <w:rFonts w:ascii="Consolas" w:hAnsi="Consolas" w:eastAsia="Consolas" w:cs="Consolas"/>
                <w:sz w:val="19"/>
              </w:rPr>
              <w:t xml:space="preserve"> </w:t>
            </w:r>
            <w:r>
              <w:rPr>
                <w:rFonts w:ascii="Consolas" w:hAnsi="Consolas" w:eastAsia="Consolas" w:cs="Consolas"/>
                <w:color w:val="000000"/>
                <w:sz w:val="19"/>
              </w:rPr>
              <w:t>ma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buoi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TenUnit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UnitDai</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X6 - Kiểm tra nhất quán giữa XML và quan hệ: tổng số buổi các Unit = KHOAHOC.SoBuoi</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SoBuoi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'sum(/DeCuong/Unit/@SoBuoi)'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TongBuoiTrongDeCuong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'sum(/DeCuong/Unit/@SoBuoi)'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N'Khớp'</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N'Lệch'</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KiemTra</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p>
      <w:pPr>
        <w:pStyle w:val="TableCaption"/>
      </w:pPr>
      <w:r>
        <w:t>Bảng 4.9. Kết quả X6 - đề cương khớp số buổi của khóa học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SoBuoi</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TongBuoiDeCuong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GT-A1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Thủ tục usp_KhoaHoc_TimTheoKyNang - XQuery với sql:variable</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PROCEDURE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usp_KhoaHoc_TimTheoKyNang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@KyNang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50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CapDo</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'(/DeCuong/GiaoTrinh)[1]'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'NVARCHAR(200)'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GiaoTrinh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'count(/DeCuong/Unit[KyNang = sql:variable("@KyNang")])'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'/DeCuong/Unit[KyNang = sql:variable("@KyNang")]'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4.10. Kết quả EXEC usp_KhoaHoc_TimTheoKyNang N'Speaking'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TenKH</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CapDo</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GiaoTrinh</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SoUnit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GT-A1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tiếp Cơ bản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A1</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English File Beginner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B1</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Cambridge IELTS 18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A2</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Complete IELTS Foundation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Kids Starters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A1</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Fun for Starters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X7 - .modify(): thêm chứng chỉ vào hồ sơ giáo viên (XML DML)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BEGIN</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p>
          <w:p>
            <w:pPr>
              <w:spacing w:before="0" w:after="0" w:line="240" w:lineRule="auto"/>
              <w:jc w:val="left"/>
            </w:pP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modify</w:t>
            </w:r>
            <w:r>
              <w:rPr>
                <w:rFonts w:ascii="Consolas" w:hAnsi="Consolas" w:eastAsia="Consolas" w:cs="Consolas"/>
                <w:color w:val="808080"/>
                <w:sz w:val="19"/>
              </w:rPr>
              <w:t>(</w:t>
            </w:r>
            <w:r>
              <w:rPr>
                <w:rFonts w:ascii="Consolas" w:hAnsi="Consolas" w:eastAsia="Consolas" w:cs="Consolas"/>
                <w:color w:val="A31515"/>
                <w:sz w:val="19"/>
              </w:rPr>
              <w:t>'insert &lt;ChungChi Loai="CELTA" Nam="2026"/&gt; as last into (/HoSo)[1]'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'GV0003'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'GV0003'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tc>
      </w:tr>
    </w:tbl>
    <w:p>
      <w:pPr>
        <w:spacing w:after="80"/>
      </w:pPr>
    </w:p>
    <w:p>
      <w:pPr>
        <w:pStyle w:val="Heading2"/>
      </w:pPr>
      <w:r>
        <w:t>4.4. Stored procedure</w:t>
      </w:r>
    </w:p>
    <w:p>
      <w:pPr>
        <w:spacing w:before="0"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pPr>
        <w:pStyle w:val="TableCaption"/>
      </w:pPr>
      <w:r>
        <w:t>Bảng 4.11. Danh mục thủ tục theo nhóm chức năng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 nổi bật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usp_HocVien_Them, _CapNhat, _Xoa, _TimKiem, _ChiTiet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Tham số OUTPUT, OUTPUT INTO lấy mã mới, THROW lỗi nghiệp vụ</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usp_LopHoc_Tao, usp_LichHoc_Them, usp_LopHoc_TaoBuoiHoc, _CapNhatTrangThai, usp_BuoiHoc_CapNhat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Vòng lặp WHILE sinh buổi học, giao dịch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usp_GhiDanh, _ChuyenLop, _CapNhatTrangThai, _TheoLop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dịch nhiều bước, kiểm tra điều kiện đầu vào và trùng lịch</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usp_PhieuThu_Tao, _Huy, _InBienLai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Kết hợp trigger dẫn xuất, hủy mềm (soft delete)</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usp_KiemTraDauVao_Them, usp_DiemDanh_Luu/_TheoBuoi, usp_Diem_Luu, usp_LopHoc_XetKetQua</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Kiểm tra quyền theo người đăng nhập, CURSOR</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usp_BangLuong_Chot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CURSOR trên truy vấn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usp_ThongKe_TongQuan, usp_BaoCao_DoanhThu, usp_BaoCao_KetQuaLop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con vô hướng,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usp_KhoaHoc_TimTheoKyNang, _DeCuong, usp_GiaoVien_TimTheoChungChi, usp_HocVien_XuatXML/_NhapXML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XQuery, FOR XML PATH, .nodes()</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usp_TaiKhoan_Tao, _Khoa, _DatLaiMatKhau, _DoiMatKhau, _GhiNhanDangNhap, _DanhSach, usp_SaoLuu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Dynamic SQL an toàn, EXECUTE AS OWNER, BACKUP</w:t>
            </w:r>
          </w:p>
        </w:tc>
      </w:tr>
    </w:tbl>
    <w:p>
      <w:pPr>
        <w:spacing w:after="80"/>
      </w:pPr>
    </w:p>
    <w:p>
      <w:pPr>
        <w:pStyle w:val="Heading3"/>
      </w:pPr>
      <w:r>
        <w:t>4.4.1. usp_GhiDanh - giao dịch ghi danh nhiều bước</w:t>
      </w:r>
    </w:p>
    <w:p>
      <w:pPr>
        <w:spacing w:before="0"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GHIDANH và cập nhật trạng thái học viên. Sĩ số tối đa được trigger kiểm tra lại (phòng trường hợp hai người ghi danh đồng thời).</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usp_GhiDanh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OUTPUT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COALESCE</w:t>
            </w:r>
            <w:r>
              <w:rPr>
                <w:rFonts w:ascii="Consolas" w:hAnsi="Consolas" w:eastAsia="Consolas" w:cs="Consolas"/>
                <w:color w:val="808080"/>
                <w:sz w:val="17"/>
              </w:rPr>
              <w:t>(</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fn_MaNVHienTai</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HOCVIEN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N'Ngừng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không tồn tại hoặc đã ngừng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MaKHTienQuyet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DiemDauVaoToiThieu</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KHOAHOC</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tìm thấy lớp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tuyển sinh'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không còn nhận ghi 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đã ghi danh lớp này.'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Điều kiện đầu vào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đã đạt khóa tiên quyết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N'Đạt'</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hoặc điểm kiểm tra đầu vào gần nhất đủ chuẩn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FF"/>
                <w:sz w:val="17"/>
              </w:rPr>
              <w:t>TOP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DiemTong</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KIEMTRADAUVAO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NgayKiemTra</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MaKT</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kt</w:t>
            </w:r>
            <w:r>
              <w:rPr>
                <w:rFonts w:ascii="Consolas" w:hAnsi="Consolas" w:eastAsia="Consolas" w:cs="Consolas"/>
                <w:color w:val="808080"/>
                <w:sz w:val="17"/>
              </w:rPr>
              <w:t>.</w:t>
            </w:r>
            <w:r>
              <w:rPr>
                <w:rFonts w:ascii="Consolas" w:hAnsi="Consolas" w:eastAsia="Consolas" w:cs="Consolas"/>
                <w:color w:val="000000"/>
                <w:sz w:val="17"/>
              </w:rPr>
              <w:t>DiemTong</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@DiemToiThieu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chưa đạt điều kiện đầu vào của khóa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(cần hoàn thành khóa tiên quyết hoặc điểm kiểm tra đầu vào &gt;=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Không trùng lịch với lớp khác mà học viên 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00"/>
                <w:sz w:val="17"/>
              </w:rPr>
              <w:t>gd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Thu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Thu</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tuyển sinh'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GioKetThuc</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GioKetThuc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N'Lịch học của lớp bị trùng với một lớp khác học viên đang theo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fn_TinhSoTienGiam</w:t>
            </w:r>
            <w:r>
              <w:rPr>
                <w:rFonts w:ascii="Consolas" w:hAnsi="Consolas" w:eastAsia="Consolas" w:cs="Consolas"/>
                <w:color w:val="808080"/>
                <w:sz w:val="17"/>
              </w:rPr>
              <w:t>(</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N'Mã khuyến mãi không tồn tại hoặc đã hết hạn.'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@Moi</w:t>
            </w:r>
            <w:r>
              <w:rPr>
                <w:rFonts w:ascii="Consolas" w:hAnsi="Consolas" w:eastAsia="Consolas" w:cs="Consolas"/>
                <w:sz w:val="17"/>
              </w:rPr>
              <w:t xml:space="preserve"> </w:t>
            </w:r>
            <w:r>
              <w:rPr>
                <w:rFonts w:ascii="Consolas" w:hAnsi="Consolas" w:eastAsia="Consolas" w:cs="Consolas"/>
                <w:color w:val="0000FF"/>
                <w:sz w:val="17"/>
              </w:rPr>
              <w:t>TABLE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HocPhiGoc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SoTienGiam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MaNVGhiDanh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OUTPUT</w:t>
            </w:r>
            <w:r>
              <w:rPr>
                <w:rFonts w:ascii="Consolas" w:hAnsi="Consolas" w:eastAsia="Consolas" w:cs="Consolas"/>
                <w:sz w:val="17"/>
              </w:rPr>
              <w:t xml:space="preserve"> </w:t>
            </w:r>
            <w:r>
              <w:rPr>
                <w:rFonts w:ascii="Consolas" w:hAnsi="Consolas" w:eastAsia="Consolas" w:cs="Consolas"/>
                <w:color w:val="000000"/>
                <w:sz w:val="17"/>
              </w:rPr>
              <w:t>inserted</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@Moi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HOCVIEN</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N'Tiềm năng'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N'Bảo lưu'</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@Moi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Heading3"/>
      </w:pPr>
      <w:r>
        <w:t>4.4.2. usp_LopHoc_TaoBuoiHoc - sinh lịch buổi học tự động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usp_LopHoc_TaoBuoiHoc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usp_LopHoc_TaoBuoiHoc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MaPhong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KHOAHOC</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tìm thấy lớp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chưa có lịch học trong tuần.'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N'Chưa dạy'</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đã có buổi đã dạy/đã hủy, không thể sinh lại lịch.'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DELETE</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@SoBuoi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fn_ThuTrongTuan</w:t>
            </w:r>
            <w:r>
              <w:rPr>
                <w:rFonts w:ascii="Consolas" w:hAnsi="Consolas" w:eastAsia="Consolas" w:cs="Consolas"/>
                <w:color w:val="808080"/>
                <w:sz w:val="17"/>
              </w:rPr>
              <w:t>(</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@@ROWCOUNT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DAY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NgayKetThuc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SoBuoiDaTao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NgayKetThuc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Hàm </w:t>
      </w:r>
      <w:r>
        <w:rPr>
          <w:color w:val="C7254E"/>
        </w:rPr>
        <w:t>fn_ThuTrongTuan</w:t>
      </w:r>
      <w:r>
        <w:t xml:space="preserve"> tính thứ theo quy ước Việt Nam (2..7, Chủ nhật = 8)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pPr>
        <w:pStyle w:val="Heading2"/>
      </w:pPr>
      <w:r>
        <w:t>4.5. Function</w:t>
      </w:r>
    </w:p>
    <w:p>
      <w:pPr>
        <w:pStyle w:val="TableCaption"/>
      </w:pPr>
      <w:r>
        <w:t>Bảng 4.12. Danh mục hàm</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Mục đích</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fn_ThuTrongTuan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Thứ trong tuần không phụ thuộc DATEFIRST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fn_VaiTroHienTai, fn_MaGVHienTai, fn_MaNVHienTai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Ánh xạ USER đang đăng nhập sang vai trò/hồ sơ</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fn_SiSoHienTai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Số học viên đang học của lớp</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fn_TinhDiemTongKet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Σ(Diem × TrongSo)/100, NULL nếu thiếu điểm</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fn_XepLoai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 sắc / Giỏi / Khá / Trung bình / Không đạt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fn_TyLeChuyenCan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buổi có mặt trên số buổi đã dạy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fn_DeXuatKhoaHoc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học phù hợp với điểm kiểm tra đầu vào</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fn_TinhSoTienGiam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Tiền giảm theo khuyến mãi tại một ngày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fn_LichDayGiaoVien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Lịch dạy của giáo viên trong khoảng ngày</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fn_CongNoHocVien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khoản còn nợ của một học viên</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fn_DoanhThuTheoThang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Doanh thu đủ 12 tháng (tháng không phát sinh = 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fn_TinhDiemTongKet - hàm vô hướng</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fn_TinhDiemTongKet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9</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THANHPHANDIEM</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TrongSo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100</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000000"/>
                <w:sz w:val="19"/>
              </w:rPr>
              <w:t>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THANHPHANDIEM</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ROUND</w:t>
            </w:r>
            <w:r>
              <w:rPr>
                <w:rFonts w:ascii="Consolas" w:hAnsi="Consolas" w:eastAsia="Consolas" w:cs="Consolas"/>
                <w:color w:val="808080"/>
                <w:sz w:val="19"/>
              </w:rPr>
              <w:t>(</w:t>
            </w:r>
            <w:r>
              <w:rPr>
                <w:rFonts w:ascii="Consolas" w:hAnsi="Consolas" w:eastAsia="Consolas" w:cs="Consolas"/>
                <w:color w:val="000000"/>
                <w:sz w:val="19"/>
              </w:rPr>
              <w:t>@Tong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fn_DoanhThuTheoThang - hàm trả về bảng nhiều câu lệnh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fn_DoanhThuTheoThang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@Nam</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0000FF"/>
                <w:sz w:val="19"/>
              </w:rPr>
              <w:t>TABLE</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0000FF"/>
                <w:sz w:val="19"/>
              </w:rPr>
              <w:t>PRIMARY</w:t>
            </w:r>
            <w:r>
              <w:rPr>
                <w:rFonts w:ascii="Consolas" w:hAnsi="Consolas" w:eastAsia="Consolas" w:cs="Consolas"/>
                <w:sz w:val="19"/>
              </w:rPr>
              <w:t xml:space="preserve"> </w:t>
            </w:r>
            <w:r>
              <w:rPr>
                <w:rFonts w:ascii="Consolas" w:hAnsi="Consolas" w:eastAsia="Consolas" w:cs="Consolas"/>
                <w:color w:val="0000FF"/>
                <w:sz w:val="19"/>
              </w:rPr>
              <w:t>KEY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14</w:t>
            </w:r>
            <w:r>
              <w:rPr>
                <w:rFonts w:ascii="Consolas" w:hAnsi="Consolas" w:eastAsia="Consolas" w:cs="Consolas"/>
                <w:color w:val="808080"/>
                <w:sz w:val="19"/>
              </w:rPr>
              <w:t>,</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WHILE</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12</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VALUES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kq</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000000"/>
                <w:sz w:val="19"/>
              </w:rPr>
              <w:t>kq</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C2185B"/>
                <w:sz w:val="19"/>
              </w:rPr>
              <w:t>YEAR</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@Nam</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kq</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4.13. Kết quả fn_DoanhThuTheoThang (tháng 3 - 10 năm hiện tại)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SoPhieu</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DoanhThu</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63.375.000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5</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44.785.000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1.710.000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139.350.000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27</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99.150.000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44.714.000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5.000.000</w:t>
            </w:r>
          </w:p>
        </w:tc>
      </w:tr>
    </w:tbl>
    <w:p>
      <w:pPr>
        <w:spacing w:after="80"/>
      </w:pPr>
    </w:p>
    <w:p>
      <w:pPr>
        <w:spacing w:before="0"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pPr>
        <w:pStyle w:val="Heading2"/>
      </w:pPr>
      <w:r>
        <w:t>4.6. Trigger</w:t>
      </w:r>
    </w:p>
    <w:p>
      <w:pPr>
        <w:pStyle w:val="TableCaption"/>
      </w:pPr>
      <w:r>
        <w:t>Bảng 4.14. Danh mục trigger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Ràng buộc / mục đích</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trg_LOPHOC_KiemTraPhong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LOPHOC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cùng chi nhánh, sĩ số tối đa ≤ sức chứa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trg_LICHHOC_KiemTraTrungLich</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LICHHOC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trùng phòng, giáo viên</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trg_GHIDANH_KiemTraSiSo</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Sĩ số ≤ SiSoToiDa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trg_PHIEUTHU_CapNhatDaDong</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PHIEUTHU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Duy trì DaDong, chặn thu vượt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trg_PHIEUTHU_KhongXoa</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PHIEUTHU / INSTEAD OF DELETE</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Chứng từ không được xóa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trg_DIEMDANH_KiemTraLop</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DIEMDANH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viên thuộc lớp của buổi học</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trg_DIEM_KiemTraThanhPhan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điểm thuộc khóa học của lớp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trg_DIEM_NhatKy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thay đổi điểm (XML cũ/mới)</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trg_PHIEUTHU_NhatKy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PHIEUTHU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lập/hủy phiếu thu</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trg_NHATKY_KhongSua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NHATKYHETHONG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chỉ ghi thêm</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trg_KIEMTRADAUVAO_DeXuat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KIEMTRADAUVAO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Tự đề xuất khóa học</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trg_CHUNGCHI_KiemTraKetQua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Chỉ cấp cho học viên Đạt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trg_BUOIHOC_KhongSuaDaDay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BUOIHOC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sửa thời gian/phòng/GV của buổi đã dạy</w:t>
            </w:r>
          </w:p>
        </w:tc>
      </w:tr>
    </w:tbl>
    <w:p>
      <w:pPr>
        <w:spacing w:after="80"/>
      </w:pPr>
    </w:p>
    <w:p>
      <w:pPr>
        <w:spacing w:before="0"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MaGD FROM inserted</w:t>
      </w:r>
      <w:r>
        <w:t xml:space="preserve"> vốn chỉ xử lý được một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trg_PHIEUTHU_CapNhatDaDong - duy trì thuộc tính dẫn xuất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trg_PHIEUTHU_CapNhatDaDong</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HocPhiPhaiDong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N'Số tiền thu vượt quá học phí còn nợ của học viên.'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DaDong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trg_LICHHOC_KiemTraTrungLich - ràng buộc liên bộ</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trg_LICHHOC_KiemTraTrungLich</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LICHHOC</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400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TOP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N'Trùng lịch với lớp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N'cùng phòng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N'cùng giáo viên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0000FF"/>
                <w:sz w:val="19"/>
              </w:rPr>
              <w:t>END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LICHHOC</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GioBatDau</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GioKetThuc</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GioBatDau</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GioKetThuc</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N'Đang tuyển 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N'Đang học'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NgayKetThuc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NgayKetThuc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@Msg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trg_DIEM_NhatKy - nhật ký kiểm toán dạng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trg_DIEM_NhatKy</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DIEM</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DELETE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NHATKYHETHONG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BangDuLieu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HanhDong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KhoaChinh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DuLieuCu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DuLieuMoi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A31515"/>
                <w:sz w:val="19"/>
              </w:rPr>
              <w:t>N'DIEM'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'UPDATE'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'INSERT'</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'DELETE'</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NguoiNhap</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NguoiNhap</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sz w:val="19"/>
              </w:rPr>
              <w:t xml:space="preserve"> </w:t>
            </w:r>
            <w:r>
              <w:rPr>
                <w:rFonts w:ascii="Consolas" w:hAnsi="Consolas" w:eastAsia="Consolas" w:cs="Consolas"/>
                <w:color w:val="0000FF"/>
                <w:sz w:val="19"/>
              </w:rPr>
              <w:t>OUTER</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MaTP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spacing w:before="0"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pPr>
        <w:pStyle w:val="Heading2"/>
      </w:pPr>
      <w:r>
        <w:t>4.7. Cursor</w:t>
      </w:r>
    </w:p>
    <w:p>
      <w:pPr>
        <w:spacing w:before="0"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usp_LopHoc_XetKetQua - xét kết quả cuối khóa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usp_LopHoc_XetKetQua</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5</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kết thúc'</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không tồn tại hoặc chưa bắt đầu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vw_KhoaHoc_TrongSoChuaHopLe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N'Tổng trọng số các cột điểm của khóa học chưa bằng 100%.'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Kiểm tra trước: mọi học viên phải đủ điểm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fn_TinhDiemTongKet</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N'Còn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học viên chưa nhập đủ điểm.'</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fn_TinhDiemTongKet</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fn_TyLeChuyenCan</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100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5</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80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N'Đạt'</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A31515"/>
                <w:sz w:val="17"/>
              </w:rPr>
              <w:t>N'Không đạt'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DiemTongKet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N'Đạt'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CHUNGCHI</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CHUNGCHI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SoHieu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DiemTongKet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XepLoai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'EC'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CONVERT</w:t>
            </w:r>
            <w:r>
              <w:rPr>
                <w:rFonts w:ascii="Consolas" w:hAnsi="Consolas" w:eastAsia="Consolas" w:cs="Consolas"/>
                <w:color w:val="808080"/>
                <w:sz w:val="17"/>
              </w:rPr>
              <w:t>(</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fn_XepLoai</w:t>
            </w:r>
            <w:r>
              <w:rPr>
                <w:rFonts w:ascii="Consolas" w:hAnsi="Consolas" w:eastAsia="Consolas" w:cs="Consolas"/>
                <w:color w:val="808080"/>
                <w:sz w:val="17"/>
              </w:rPr>
              <w:t>(</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kết thúc'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4.15. Kết quả xét lớp LH0001 (IELTS Foundation K01) sau khi chạy thủ tục</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MaHV</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DiemTongKet</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XepLoai</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TyLeChuyenCan</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KetQua</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HV00006</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Giỏi</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Giỏi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HV00004</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HV00001</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Văn An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7.71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Hoàng Gia Huy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66.67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HV00003</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Hoàng Phúc</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7.43</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Đỗ Thành Đạt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7.27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Bùi Ngọc Ánh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6.91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HV00007</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Đặng Quốc Khánh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6.59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HV00010</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Ngô Khánh Linh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6.23</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Trung bình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HV00012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Lý Mỹ Duyên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6.07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Trung bình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HV00011</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Dương Tuấn Kiệt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4.51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đạt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đạt</w:t>
            </w:r>
          </w:p>
        </w:tc>
      </w:tr>
    </w:tbl>
    <w:p>
      <w:pPr>
        <w:spacing w:after="80"/>
      </w:pPr>
    </w:p>
    <w:p>
      <w:pPr>
        <w:spacing w:before="0"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EC&lt;năm&gt;-&lt;MaGD&gt;</w:t>
      </w:r>
      <w:r>
        <w:t xml:space="preserve"> ngay trong vòng lặp.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usp_BangLuong_Chot - chốt lương tháng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usp_BangLuong_Chot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TINYINT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0000FF"/>
                <w:sz w:val="17"/>
              </w:rPr>
              <w:t>SMALLINT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@SoGV</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DATEFROMPARTS</w:t>
            </w:r>
            <w:r>
              <w:rPr>
                <w:rFonts w:ascii="Consolas" w:hAnsi="Consolas" w:eastAsia="Consolas" w:cs="Consolas"/>
                <w:color w:val="808080"/>
                <w:sz w:val="17"/>
              </w:rPr>
              <w:t>(</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50050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thể chốt lương cho tháng trong tương lai.'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MaBuoi</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SUM</w:t>
            </w:r>
            <w:r>
              <w:rPr>
                <w:rFonts w:ascii="Consolas" w:hAnsi="Consolas" w:eastAsia="Consolas" w:cs="Consolas"/>
                <w:color w:val="808080"/>
                <w:sz w:val="17"/>
              </w:rPr>
              <w:t>(</w:t>
            </w:r>
            <w:r>
              <w:rPr>
                <w:rFonts w:ascii="Consolas" w:hAnsi="Consolas" w:eastAsia="Consolas" w:cs="Consolas"/>
                <w:color w:val="C2185B"/>
                <w:sz w:val="17"/>
              </w:rPr>
              <w:t>DATEDIFF</w:t>
            </w:r>
            <w:r>
              <w:rPr>
                <w:rFonts w:ascii="Consolas" w:hAnsi="Consolas" w:eastAsia="Consolas" w:cs="Consolas"/>
                <w:color w:val="808080"/>
                <w:sz w:val="17"/>
              </w:rPr>
              <w:t>(</w:t>
            </w:r>
            <w:r>
              <w:rPr>
                <w:rFonts w:ascii="Consolas" w:hAnsi="Consolas" w:eastAsia="Consolas" w:cs="Consolas"/>
                <w:color w:val="000000"/>
                <w:sz w:val="17"/>
              </w:rPr>
              <w:t>MINUTE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GioKetThuc</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60.0</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GIAOVIEN</w:t>
            </w:r>
            <w:r>
              <w:rPr>
                <w:rFonts w:ascii="Consolas" w:hAnsi="Consolas" w:eastAsia="Consolas" w:cs="Consolas"/>
                <w:sz w:val="17"/>
              </w:rPr>
              <w:t xml:space="preserve"> </w:t>
            </w:r>
            <w:r>
              <w:rPr>
                <w:rFonts w:ascii="Consolas" w:hAnsi="Consolas" w:eastAsia="Consolas" w:cs="Consolas"/>
                <w:color w:val="000000"/>
                <w:sz w:val="17"/>
              </w:rPr>
              <w:t>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dạy'</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GROUP</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20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500000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DonGiaGio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NgayChot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chốt'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HoTen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KhauTru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TongLuong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TrangThai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GIAOVIEN</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MaGV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HoTen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4.16. Bảng lương giáo viên (6 dòng đầu)</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Nam</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HoTen</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SoBuoi</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SoGio</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DonGiaGio</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Thuong</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TongLuong</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John Smith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11.700.000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Emily Johnson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5.040.000</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Huỳnh Minh Thư</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4.480.000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Lê Quốc Bảo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3.510.000</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Phạm Ngọc Diệp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2.640.000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John Smith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11.700.000</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pPr>
        <w:spacing w:after="40"/>
      </w:pPr>
    </w:p>
    <w:p>
      <w:pPr>
        <w:pStyle w:val="Heading2"/>
      </w:pPr>
      <w:r>
        <w:t>4.8. Giao dịch và xử lý lỗi</w:t>
      </w:r>
    </w:p>
    <w:p>
      <w:pPr>
        <w:pStyle w:val="ListParagraph"/>
        <w:numPr>
          <w:ilvl w:val="0"/>
          <w:numId w:val="2"/>
        </w:numPr>
        <w:spacing w:before="0" w:after="60" w:line="276" w:lineRule="auto"/>
        <w:jc w:val="both"/>
      </w:pPr>
      <w:r>
        <w:rPr>
          <w:color w:val="C7254E"/>
        </w:rPr>
        <w:t>SET XACT_ABORT ON</w:t>
      </w:r>
      <w:r>
        <w:t>: khi có lỗi thời gian chạy, SQL Server tự hủy toàn bộ giao dịch, tránh trạng thái dở dang.</w:t>
      </w:r>
    </w:p>
    <w:p>
      <w:pPr>
        <w:pStyle w:val="ListParagraph"/>
        <w:numPr>
          <w:ilvl w:val="0"/>
          <w:numId w:val="2"/>
        </w:numPr>
        <w:spacing w:before="0"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pPr>
        <w:pStyle w:val="ListParagraph"/>
        <w:numPr>
          <w:ilvl w:val="0"/>
          <w:numId w:val="2"/>
        </w:numPr>
        <w:spacing w:before="0" w:after="60" w:line="276" w:lineRule="auto"/>
        <w:jc w:val="both"/>
      </w:pPr>
      <w:r>
        <w:t xml:space="preserve">Lỗi nghiệp vụ dùng </w:t>
      </w:r>
      <w:r>
        <w:rPr>
          <w:color w:val="C7254E"/>
        </w:rPr>
        <w:t>THROW 5xxxx, N'thông báo tiếng Việt', 1</w:t>
      </w:r>
      <w:r>
        <w:t xml:space="preserve"> (SQL Server 2012+). Ứng dụng nhận nguyên văn thông báo và hiển thị cho người dùng; lỗi hệ thống (vi phạm CHECK, thiếu quyền, sai mật khẩu) được ứng dụng dịch sang tiếng Việt.</w:t>
      </w:r>
    </w:p>
    <w:p>
      <w:pPr>
        <w:pStyle w:val="ListParagraph"/>
        <w:numPr>
          <w:ilvl w:val="0"/>
          <w:numId w:val="2"/>
        </w:numPr>
        <w:spacing w:before="0" w:after="60" w:line="276" w:lineRule="auto"/>
        <w:jc w:val="both"/>
      </w:pPr>
      <w:r>
        <w:t xml:space="preserve">Trong trigger dùng </w:t>
      </w:r>
      <w:r>
        <w:rPr>
          <w:color w:val="C7254E"/>
        </w:rPr>
        <w:t>RAISERROR ... + ROLLBACK TRANSACTION</w:t>
      </w:r>
      <w:r>
        <w:t xml:space="preserve"> theo đúng mẫu bài giảng.</w:t>
      </w:r>
    </w:p>
    <w:p>
      <w:pPr>
        <w:pStyle w:val="Heading2"/>
      </w:pPr>
      <w:r>
        <w:t>4.9. Kiểm thử ràng buộc, nghiệp vụ và xử lý</w:t>
      </w:r>
    </w:p>
    <w:p>
      <w:pPr>
        <w:spacing w:before="0" w:after="120" w:line="276" w:lineRule="auto"/>
        <w:ind w:firstLine="284"/>
        <w:jc w:val="both"/>
      </w:pPr>
      <w:r>
        <w:t xml:space="preserve">Script </w:t>
      </w:r>
      <w:r>
        <w:rPr>
          <w:color w:val="C7254E"/>
        </w:rPr>
        <w:t>12_kiem_thu.sql</w:t>
      </w:r>
      <w:r>
        <w:t xml:space="preserve"> chạy 27 ca kiểm thử (cùng 12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w:t>
      </w:r>
    </w:p>
    <w:p>
      <w:pPr>
        <w:spacing w:before="0" w:after="120" w:line="276" w:lineRule="auto"/>
        <w:ind w:firstLine="284"/>
        <w:jc w:val="both"/>
      </w:pPr>
      <w:r>
        <w:t xml:space="preserve">Cách chấm được thiết kế để dùng làm </w:t>
      </w:r>
      <w:r>
        <w:rPr>
          <w:b/>
        </w:rPr>
        <w:t>kiểm thử hồi quy</w:t>
      </w:r>
      <w:r>
        <w:t xml:space="preserve">: bảng </w:t>
      </w:r>
      <w:r>
        <w:rPr>
          <w:color w:val="C7254E"/>
        </w:rPr>
        <w:t>#MongDoi</w:t>
      </w:r>
      <w:r>
        <w:t xml:space="preserve"> liệt kê mọi ca phải chạy và mẫu thông báo của ca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KHÔNG ĐẠT. Thông báo trong cột cuối là </w:t>
      </w:r>
      <w:r>
        <w:rPr>
          <w:b/>
        </w:rPr>
        <w:t>kết quả thực tế</w:t>
      </w:r>
      <w:r>
        <w:t xml:space="preserve"> do SQL Server trả về:</w:t>
      </w:r>
    </w:p>
    <w:p>
      <w:pPr>
        <w:pStyle w:val="TableCaption"/>
      </w:pPr>
      <w:r>
        <w:t>Bảng 4.17. Kết quả kiểm thử ràng buộc, nghiệp vụ và xử lý (27/27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 kết quả</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dưới 18 tuổi thiếu thông tin phụ huynh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INSERT statement conflicted with the CHECK constraint "CK_HOCVIEN_PhuHuynh". The conflict occurred in database "QLTTTA", table "dbo.HOCVIEN".</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Số điện thoại sai định dạng (CHECK miền giá trị)</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"CK_HOCVIEN_SoDienThoai". The conflict occurred in database "QLTTTA", table "dbo.HOCVIEN", column 'SoDienThoai'.</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lặp lại cùng một lớp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đã ghi danh lớp này.</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Chưa đạt khóa tiên quyết / điểm đầu vào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Học viên chưa đạt điều kiện đầu vào của khóa IE-65 (cần hoàn thành khóa tiên quyết hoặc điểm kiểm tra đầu vào &gt;= 6.50).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học 2 lớp trùng lịch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Lịch học của lớp bị trùng với một lớp khác học viên đang theo học.</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Thu tiền vượt học phí còn nợ</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Số tiền thu vượt quá học phí còn nợ của học viên.</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Xóa vật lý phiếu 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được xóa phiếu thu. Hãy dùng chức năng Hủy phiếu thu.</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Hai lớp dùng chung phòng cùng giờ</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Trùng lịch với lớp LH0004 (cùng phòng Q1-102).</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Phòng học khác chi nhánh với lớp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Phòng học phải thuộc cùng chi nhánh với lớp học.</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Điểm ngoài miền giá trị 0-10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"CK_DIEM_Diem". The conflict occurred in database "QLTTTA", table "dbo.DIEM", column 'Diem'.</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Sửa nội dung nhật ký kiểm toán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Nhật ký hệ thống chỉ được ghi thêm, không được sửa hoặc xóa.</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Cấp chứng nhận cho học viên Không đạt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Chỉ cấp chứng nhận cho học viên có kết quả Đạt.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Sửa thời gian buổi học đã dạy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được thay đổi thời gian, phòng, giáo viên của buổi đã dạy.</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Chuyển lớp sang khóa học khác</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Chỉ được chuyển sang lớp đang mở của cùng khóa học.</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hợp lệ có khuyến mãi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Mã GD000085, phải đóng 3,300,000 đ</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fn_XepLoai: xếp loại tại các mốc 9 / 8 / 6.5 / 5 điểm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11/11 mốc điểm (kể cả NULL) cho kết quả đúng</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fn_TinhDiemTongKet: điểm theo trọng số, thiếu cột điểm thì NULL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Khớp 22/22 lượt ghi danh; bỏ 1 cột điểm của GD000001 =&gt; NULL</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fn_TyLeChuyenCan: đi trễ tính có mặt, vắng có phép không tính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Có mặt 2 + đi trễ 1 trên 24 buổi đã dạy =&gt; 12.50% (kỳ vọng 12.50%)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fn_TinhSoTienGiam: làm tròn nghìn, không vượt học phí, hết hạn = 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15% x 4.250.000 = 638000; giảm 5 triệu trên học phí 3 triệu = 3000000; hết hạn = 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Thu tiền rồi hủy phiếu: DaDong tự cập nhật, có nhật ký XML</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GD000018: đã đóng 1900000 -&gt; 2000000 (thu 100.000) -&gt; 1900000 (hủy); nhật ký: 1 dòng</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vào lớp đã đủ sĩ số tối đa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Lớp LH0008 đã đủ sĩ số tối đa.</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usp_LopHoc_TaoBuoiHoc: sinh buổi học theo lịch tuần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LH0008: sinh 30/30 buổi, 0 buổi sai thứ/giờ, ngày kết thúc đúng</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usp_LopHoc_XetKetQua: xét Đạt theo điểm và chuyên cần, cấp chứng nhận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LH0001: 10 Đạt, 2 Không đạt (trong đó 1 HV đủ điểm nhưng chuyên cần &lt; 80%); 0 sai lệch chứng nhận</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usp_BangLuong_Chot: số buổi, số giờ, thưởng, tổng lương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Tháng 9/2026: 5 giáo viên, 0 dòng lệch so với BUOIHOC</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Chốt lương cho tháng trong tương lai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thể chốt lương cho tháng trong tương lai.</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Xuất/nhập học viên bằng XML, bỏ qua bản ghi trùng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Xuất 72/72 học viên; nhập 1 dòng, bỏ qua 1 dòng trùng SĐT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Đề cương khóa học sai cấu trúc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XML Validation: Invalid content. Expected element(s): 'GiaoTrinh'. Found: element 'PhanTuKhongCoTrongSchema' instead. Location: /</w:t>
            </w:r>
            <w:r>
              <w:rPr>
                <w:i/>
                <w:sz w:val="17"/>
              </w:rPr>
              <w:t>:DeCuong[1]/</w:t>
            </w:r>
            <w:r>
              <w:rPr>
                <w:sz w:val="17"/>
              </w:rPr>
              <w:t>:PhanTuKhongCoTrongSchema[1].</w:t>
            </w:r>
          </w:p>
        </w:tc>
      </w:tr>
    </w:tbl>
    <w:p>
      <w:pPr>
        <w:spacing w:after="80"/>
      </w:pPr>
    </w:p>
    <w:p>
      <w:pPr>
        <w:pStyle w:val="Heading1"/>
        <w:pageBreakBefore/>
      </w:pPr>
      <w:r>
        <w:t>CHƯƠNG 5: AN NINH DỮ LIỆU</w:t>
      </w:r>
    </w:p>
    <w:p>
      <w:pPr>
        <w:pStyle w:val="Heading2"/>
      </w:pPr>
      <w:r>
        <w:t>5.1. Xác thực người dùng</w:t>
      </w:r>
    </w:p>
    <w:p>
      <w:pPr>
        <w:spacing w:before="0"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pPr>
        <w:spacing w:before="0"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TAIKHOAN của ứng dụng chỉ giữ vai trò và liên kết hồ sơ, không chứa mật khẩu.</w:t>
      </w:r>
    </w:p>
    <w:p>
      <w:pPr>
        <w:pStyle w:val="TableCaption"/>
      </w:pPr>
      <w:r>
        <w:t>Bảng 5.1. So sánh login + user và contained user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Contained user (đồ án chọn)</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chính CSDL QLTTTA</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Restore xong đăng nhập được ngay</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USER (cấp CSDL)</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Hỗ trợ đầy đủ</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Bắt buộc chỉ định Database=QLTTTA</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contained user và gán role an toàn bằng dynamic SQL - usp_TaiKhoan_Tao</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usp_TaiKhoan_Tao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50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@MatKhau</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128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color w:val="0000FF"/>
                <w:sz w:val="17"/>
              </w:rPr>
              <w:t>WITH</w:t>
            </w:r>
            <w:r>
              <w:rPr>
                <w:rFonts w:ascii="Consolas" w:hAnsi="Consolas" w:eastAsia="Consolas" w:cs="Consolas"/>
                <w:sz w:val="17"/>
              </w:rPr>
              <w:t xml:space="preserve"> </w:t>
            </w:r>
            <w:r>
              <w:rPr>
                <w:rFonts w:ascii="Consolas" w:hAnsi="Consolas" w:eastAsia="Consolas" w:cs="Consolas"/>
                <w:color w:val="0000FF"/>
                <w:sz w:val="17"/>
              </w:rPr>
              <w:t>EXECUTE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OWNER</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SYSNAME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C2185B"/>
                <w:sz w:val="17"/>
              </w:rPr>
              <w:t>MAX</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LIKE</w:t>
            </w:r>
            <w:r>
              <w:rPr>
                <w:rFonts w:ascii="Consolas" w:hAnsi="Consolas" w:eastAsia="Consolas" w:cs="Consolas"/>
                <w:sz w:val="17"/>
              </w:rPr>
              <w:t xml:space="preserve"> </w:t>
            </w:r>
            <w:r>
              <w:rPr>
                <w:rFonts w:ascii="Consolas" w:hAnsi="Consolas" w:eastAsia="Consolas" w:cs="Consolas"/>
                <w:color w:val="A31515"/>
                <w:sz w:val="17"/>
              </w:rPr>
              <w:t>N'%[^a-zA-Z0-9_.]%'</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3</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N'Tên đăng nhập chỉ gồm chữ không dấu, số, dấu chấm, gạch dưới (tối thiểu 3 ký tự).'</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@MatKhau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8</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N'Mật khẩu tối thiểu 8 ký tự.'</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DATABASE_PRINCIPAL_ID</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TAIKHOAN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N'Tên đăng nhập đã tồn tại.'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'QUANLY'</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'rl_QuanLy'</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'GIAOVU'</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'rl_GiaoVu'</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'KETOAN'</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'rl_KeToan'</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'GIAOVIEN'</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'rl_GiaoVien'</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N'Vai trò không hợp lệ.'</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TAIKHOAN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N'CREATE USER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WITH PASSWORD = 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REPLACE</w:t>
            </w:r>
            <w:r>
              <w:rPr>
                <w:rFonts w:ascii="Consolas" w:hAnsi="Consolas" w:eastAsia="Consolas" w:cs="Consolas"/>
                <w:color w:val="808080"/>
                <w:sz w:val="17"/>
              </w:rPr>
              <w:t>(</w:t>
            </w:r>
            <w:r>
              <w:rPr>
                <w:rFonts w:ascii="Consolas" w:hAnsi="Consolas" w:eastAsia="Consolas" w:cs="Consolas"/>
                <w:color w:val="000000"/>
                <w:sz w:val="17"/>
              </w:rPr>
              <w:t>@MatKhau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DEFAULT_SCHEMA = dbo;'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ALTER ROLE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ADD MEMBER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EXEC</w:t>
            </w:r>
            <w:r>
              <w:rPr>
                <w:rFonts w:ascii="Consolas" w:hAnsi="Consolas" w:eastAsia="Consolas" w:cs="Consolas"/>
                <w:sz w:val="17"/>
              </w:rPr>
              <w:t xml:space="preserve"> </w:t>
            </w:r>
            <w:r>
              <w:rPr>
                <w:rFonts w:ascii="Consolas" w:hAnsi="Consolas" w:eastAsia="Consolas" w:cs="Consolas"/>
                <w:color w:val="000000"/>
                <w:sz w:val="17"/>
              </w:rPr>
              <w:t>sys</w:t>
            </w:r>
            <w:r>
              <w:rPr>
                <w:rFonts w:ascii="Consolas" w:hAnsi="Consolas" w:eastAsia="Consolas" w:cs="Consolas"/>
                <w:color w:val="808080"/>
                <w:sz w:val="17"/>
              </w:rPr>
              <w:t>.</w:t>
            </w:r>
            <w:r>
              <w:rPr>
                <w:rFonts w:ascii="Consolas" w:hAnsi="Consolas" w:eastAsia="Consolas" w:cs="Consolas"/>
                <w:color w:val="000000"/>
                <w:sz w:val="17"/>
              </w:rPr>
              <w:t>sp_executesql</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pPr>
        <w:pStyle w:val="Heading2"/>
      </w:pPr>
      <w:r>
        <w:t>5.2. Phân quyền</w:t>
      </w:r>
    </w:p>
    <w:p>
      <w:pPr>
        <w:spacing w:before="0" w:after="120" w:line="276" w:lineRule="auto"/>
        <w:ind w:firstLine="284"/>
        <w:jc w:val="both"/>
      </w:pPr>
      <w:r>
        <w:t xml:space="preserve">Quyền được cấp cho </w:t>
      </w:r>
      <w:r>
        <w:rPr>
          <w:b/>
        </w:rPr>
        <w:t>role</w:t>
      </w:r>
      <w:r>
        <w:t xml:space="preserve"> (rl_QuanLy, rl_GiaoVu, rl_KeToan, rl_GiaoVien),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064156"/>
            <wp:docPr id="522444767" name="Picture 522444767"/>
            <wp:cNvGraphicFramePr>
              <a:graphicFrameLocks noChangeAspect="1"/>
            </wp:cNvGraphicFramePr>
            <a:graphic>
              <a:graphicData uri="http://schemas.openxmlformats.org/drawingml/2006/picture">
                <pic:pic>
                  <pic:nvPicPr>
                    <pic:cNvPr id="0" name="phan_quyen.png"/>
                    <pic:cNvPicPr/>
                  </pic:nvPicPr>
                  <pic:blipFill>
                    <a:blip r:embed="rId15"/>
                    <a:stretch>
                      <a:fillRect/>
                    </a:stretch>
                  </pic:blipFill>
                  <pic:spPr>
                    <a:xfrm>
                      <a:off x="0" y="0"/>
                      <a:ext cx="8820000" cy="2064156"/>
                    </a:xfrm>
                    <a:prstGeom prst="rect"/>
                  </pic:spPr>
                </pic:pic>
              </a:graphicData>
            </a:graphic>
          </wp:inline>
        </w:drawing>
      </w:r>
    </w:p>
    <w:p>
      <w:pPr>
        <w:pStyle w:val="FigureCaption"/>
      </w:pPr>
      <w:r>
        <w:t>Hình 5.1. Mô hình phân quyền: user → role → view/thủ tục → bảng</w:t>
      </w:r>
    </w:p>
    <w:p>
      <w:pPr>
        <w:sectPr>
          <w:pgSz w:w="16838" w:h="11906" w:orient="landscape"/>
          <w:pgMar w:top="1440" w:right="1418" w:bottom="1440" w:left="1418" w:header="708" w:footer="708" w:gutter="0"/>
          <w:cols w:space="720"/>
          <w:docGrid w:linePitch="360"/>
        </w:sectPr>
      </w:pPr>
    </w:p>
    <w:p>
      <w:pPr>
        <w:pStyle w:val="TableCaption"/>
      </w:pPr>
      <w:r>
        <w:t>Bảng 5.2. Ma trận phân quyền theo role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viên</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PHIEUTHU, BANGLUONG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HOCVIEN, PHIEUTHU, BANGLUONG</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GIAOVIEN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 có DonGiaGio</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 HoTen, DonGiaGio...</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View vw_GV_*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(lọc theo USER_NAME())</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usp_HocVien_</w:t>
            </w:r>
            <w:r>
              <w:rPr>
                <w:i/>
                <w:sz w:val="18"/>
              </w:rPr>
              <w:t>, usp_GhiDanh</w:t>
            </w:r>
            <w:r>
              <w:rPr>
                <w:sz w:val="18"/>
              </w:rPr>
              <w:t>, usp_LopHoc_*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Chỉ tìm kiếm; DENY usp_GhiDanh</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usp_PhieuThu_*, usp_BangLuong_Chot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DENY usp_PhieuThu_Tao</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usp_DiemDanh_Luu, usp_Diem_Luu</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usp_Diem_Luu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(chỉ lớp mình)</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usp_TaiKhoan_Tao/_Khoa, usp_SaoLuu</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DELETE PHIEUTHU; UPDATE/DELETE NHATKYHETHONG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Trích 06_security.sql - GRANT/DENY cho role giáo viên và phân quyền mức cột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8000"/>
                <w:sz w:val="19"/>
              </w:rPr>
              <w:t>/* 6. GIÁO VIÊN: chỉ dữ liệu lớp mình dạy (qua view lọc theo người đăng nhập) */</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vw_GV_LopCuaToi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vw_GV_HocVienCuaToi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vw_GV_LichDayCuaToi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vw_GV_DiemLopCuaToi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vw_GV_LuongCuaToi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usp_BuoiHoc_CapNhat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usp_DiemDanh_TheoBuoi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usp_DiemDanh_Luu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usp_Diem_Luu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usp_KhoaHoc_DeCuong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8000"/>
                <w:sz w:val="19"/>
              </w:rPr>
              <w:t>-- Chặn tường minh dữ liệu nhạy cảm (DENY ưu tiên hơn GRANT)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BANGLUONG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Phân quyền mức cột: giáo vụ không thấy đơn giá giờ dạy</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LoaiGV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QuocTich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TrinhDo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rl_GiaoVu</w:t>
            </w:r>
            <w:r>
              <w:rPr>
                <w:rFonts w:ascii="Consolas" w:hAnsi="Consolas" w:eastAsia="Consolas" w:cs="Consolas"/>
                <w:color w:val="808080"/>
                <w:sz w:val="19"/>
              </w:rPr>
              <w:t>;</w:t>
            </w:r>
          </w:p>
        </w:tc>
      </w:tr>
    </w:tbl>
    <w:p>
      <w:pPr>
        <w:spacing w:after="80"/>
      </w:pPr>
    </w:p>
    <w:p>
      <w:pPr>
        <w:spacing w:before="0"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PHIEUTHU để bảo vệ chứng từ tài chính.</w:t>
      </w:r>
    </w:p>
    <w:p>
      <w:pPr>
        <w:pStyle w:val="Heading2"/>
      </w:pPr>
      <w:r>
        <w:t>5.3. View bảo mật</w:t>
      </w:r>
    </w:p>
    <w:p>
      <w:pPr>
        <w:spacing w:before="0" w:after="120" w:line="276" w:lineRule="auto"/>
        <w:ind w:firstLine="284"/>
        <w:jc w:val="both"/>
      </w:pPr>
      <w:r>
        <w:t>Bài giảng dùng view để bảo đảm an toàn dữ liệu. Đồ án áp dụng view cho cả hai chiều:</w:t>
      </w:r>
    </w:p>
    <w:p>
      <w:pPr>
        <w:pStyle w:val="ListParagraph"/>
        <w:numPr>
          <w:ilvl w:val="0"/>
          <w:numId w:val="2"/>
        </w:numPr>
        <w:spacing w:before="0" w:after="60" w:line="276" w:lineRule="auto"/>
        <w:jc w:val="both"/>
      </w:pPr>
      <w:r>
        <w:rPr>
          <w:b/>
        </w:rPr>
        <w:t>Giới hạn dòng</w:t>
      </w:r>
      <w:r>
        <w:t xml:space="preserve">: </w:t>
      </w:r>
      <w:r>
        <w:rPr>
          <w:color w:val="C7254E"/>
        </w:rPr>
        <w:t>vw_GV_LopCuaToi</w:t>
      </w:r>
      <w:r>
        <w:t xml:space="preserve">, </w:t>
      </w:r>
      <w:r>
        <w:rPr>
          <w:color w:val="C7254E"/>
        </w:rPr>
        <w:t>vw_GV_HocVienCuaToi</w:t>
      </w:r>
      <w:r>
        <w:t xml:space="preserve">, </w:t>
      </w:r>
      <w:r>
        <w:rPr>
          <w:color w:val="C7254E"/>
        </w:rPr>
        <w:t>vw_GV_LichDayCuaToi</w:t>
      </w:r>
      <w:r>
        <w:t xml:space="preserve">, </w:t>
      </w:r>
      <w:r>
        <w:rPr>
          <w:color w:val="C7254E"/>
        </w:rPr>
        <w:t>vw_GV_DiemLopCuaToi</w:t>
      </w:r>
      <w:r>
        <w:t xml:space="preserve">, </w:t>
      </w:r>
      <w:r>
        <w:rPr>
          <w:color w:val="C7254E"/>
        </w:rPr>
        <w:t>vw_GV_LuongCuaToi</w:t>
      </w:r>
      <w:r>
        <w:t xml:space="preserve"> lọc theo giáo viên đang đăng nhập (</w:t>
      </w:r>
      <w:r>
        <w:rPr>
          <w:color w:val="C7254E"/>
        </w:rPr>
        <w:t>USER_NAME()</w:t>
      </w:r>
      <w:r>
        <w:t xml:space="preserve"> → TAIKHOAN → MaGV).</w:t>
      </w:r>
    </w:p>
    <w:p>
      <w:pPr>
        <w:pStyle w:val="ListParagraph"/>
        <w:numPr>
          <w:ilvl w:val="0"/>
          <w:numId w:val="2"/>
        </w:numPr>
        <w:spacing w:before="0" w:after="60" w:line="276" w:lineRule="auto"/>
        <w:jc w:val="both"/>
      </w:pPr>
      <w:r>
        <w:rPr>
          <w:b/>
        </w:rPr>
        <w:t>Giới hạn cột</w:t>
      </w:r>
      <w:r>
        <w:t xml:space="preserve">: </w:t>
      </w:r>
      <w:r>
        <w:rPr>
          <w:color w:val="C7254E"/>
        </w:rPr>
        <w:t>vw_GV_HocVienCuaToi</w:t>
      </w:r>
      <w:r>
        <w:t xml:space="preserve"> không chứa số điện thoại, email, học phí của học viên.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vw_GV_HocVienCuaToi - view lọc theo người đăng nhập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vw_GV_HocVienCuaToi</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TenLop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GioiTinh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fn_TyLeChuyenCan</w:t>
            </w:r>
            <w:r>
              <w:rPr>
                <w:rFonts w:ascii="Consolas" w:hAnsi="Consolas" w:eastAsia="Consolas" w:cs="Consolas"/>
                <w:color w:val="808080"/>
                <w:sz w:val="19"/>
              </w:rPr>
              <w:t>(</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TyLeChuyenCan</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fn_MaGVHienTai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TenDangNhap, gây lỗi 468 </w:t>
            </w:r>
            <w:r>
              <w:rPr>
                <w:i/>
                <w:sz w:val="24"/>
              </w:rPr>
              <w:t>collation conflict</w:t>
            </w:r>
            <w:r>
              <w:rPr>
                <w:sz w:val="24"/>
              </w:rPr>
              <w:t xml:space="preserve">. Nhóm khắc phục bằng </w:t>
            </w:r>
            <w:r>
              <w:rPr>
                <w:color w:val="C7254E"/>
                <w:sz w:val="24"/>
              </w:rPr>
              <w:t>TenDangNhap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pPr>
        <w:spacing w:after="40"/>
      </w:pPr>
    </w:p>
    <w:p>
      <w:pPr>
        <w:pStyle w:val="Heading2"/>
      </w:pPr>
      <w:r>
        <w:t>5.4. Nhật ký kiểm toán (audit)</w:t>
      </w:r>
    </w:p>
    <w:p>
      <w:pPr>
        <w:spacing w:before="0" w:after="120" w:line="276" w:lineRule="auto"/>
        <w:ind w:firstLine="284"/>
        <w:jc w:val="both"/>
      </w:pPr>
      <w:r>
        <w:t>Thao tác trên dữ liệu nhạy cảm (điểm số, phiếu thu) được trigger ghi vào NHATKYHETHONG: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pPr>
        <w:pStyle w:val="TableCaption"/>
      </w:pPr>
      <w:r>
        <w:t>Bảng 5.3. Một số dòng nhật ký lập phiếu thu</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ThoiGian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NguoiThucHien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BangDuLieu</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HanhDong</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KhoaChinh</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DuLieuMoi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PT000081</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&lt;PhieuThu&gt;&lt;MaGD&gt;GD000003&lt;/MaGD&gt;&lt;SoTien&gt;3250000&lt;/SoTien&gt;&lt;HinhThuc&gt;Chuyển khoản&lt;/HinhThuc&gt;&lt;TrangThai&gt;Hợp lệ&lt;/TrangThai&gt;&lt;/PhieuThu&gt;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PT000082</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&lt;PhieuThu&gt;&lt;MaGD&gt;GD000006&lt;/MaGD&gt;&lt;SoTien&gt;3250000&lt;/SoTien&gt;&lt;HinhThuc&gt;Chuyển khoản&lt;/HinhThuc&gt;&lt;TrangThai&gt;Hợp lệ&lt;/TrangThai&gt;&lt;/PhieuThu&gt;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PT000083</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&lt;PhieuThu&gt;&lt;MaGD&gt;GD000009&lt;/MaGD&gt;&lt;SoTien&gt;3250000&lt;/SoTien&gt;&lt;HinhThuc&gt;Chuyển khoản&lt;/HinhThuc&gt;&lt;TrangThai&gt;Hợp lệ&lt;/TrangThai&gt;&lt;/PhieuThu&gt;</w:t>
            </w:r>
          </w:p>
        </w:tc>
      </w:tr>
    </w:tbl>
    <w:p>
      <w:pPr>
        <w:spacing w:after="80"/>
      </w:pPr>
    </w:p>
    <w:p>
      <w:pPr>
        <w:pStyle w:val="Heading2"/>
      </w:pPr>
      <w:r>
        <w:t>5.5. Sao lưu và phục hồi</w:t>
      </w:r>
    </w:p>
    <w:p>
      <w:pPr>
        <w:spacing w:before="0"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pPr>
        <w:pStyle w:val="TableCaption"/>
      </w:pPr>
      <w:r>
        <w:t>Bảng 5.4. Chiến lược sao lưu</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Lệnh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DATABASE ... WITH CHECKSUM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DATABASE ... WITH DIFFERENTIAL</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LOG ...</w:t>
            </w:r>
          </w:p>
        </w:tc>
      </w:tr>
    </w:tbl>
    <w:p>
      <w:pPr>
        <w:spacing w:after="80"/>
      </w:pPr>
    </w:p>
    <w:p>
      <w:pPr>
        <w:spacing w:before="0"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Phục hồi chuỗi Full → Differential → Log sang CSDL mới (09_backup_restore.sql)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w:t>
            </w:r>
          </w:p>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@Mdf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N'QLTTTA_log'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@Ldf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REPLACE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@Diff</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LOG</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@Log</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8000"/>
                <w:sz w:val="19"/>
              </w:rPr>
              <w:t>-- RECOVERY: đưa CSDL về trạng thái dùng được</w:t>
            </w:r>
          </w:p>
        </w:tc>
      </w:tr>
    </w:tbl>
    <w:p>
      <w:pPr>
        <w:spacing w:after="80"/>
      </w:pPr>
    </w:p>
    <w:p>
      <w:pPr>
        <w:pStyle w:val="TableCaption"/>
      </w:pPr>
      <w:r>
        <w:t>Bảng 5.5. Kết quả đối chiếu: bản phục hồi chứa cả dữ liệu phát sinh sau bản Full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CSDL</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MaKM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GiaTri</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KM-DEMO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300000.00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QLTTTA_KhoiPhuc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KM-DEMO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300000.00</w:t>
            </w:r>
          </w:p>
        </w:tc>
      </w:tr>
    </w:tbl>
    <w:p>
      <w:pPr>
        <w:spacing w:after="80"/>
      </w:pPr>
    </w:p>
    <w:p>
      <w:pPr>
        <w:spacing w:before="0" w:after="120" w:line="276" w:lineRule="auto"/>
        <w:ind w:firstLine="284"/>
        <w:jc w:val="both"/>
      </w:pPr>
      <w:r>
        <w:t xml:space="preserve">Dòng KM-DEMO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usp_SaoLuu</w:t>
      </w:r>
      <w:r>
        <w:t xml:space="preserve"> (FULL/DIFF/LOG).</w:t>
      </w:r>
    </w:p>
    <w:p>
      <w:pPr>
        <w:pStyle w:val="Heading2"/>
      </w:pPr>
      <w:r>
        <w:t>5.6. Nhập / xuất dữ liệu</w:t>
      </w:r>
    </w:p>
    <w:p>
      <w:pPr>
        <w:pStyle w:val="TableCaption"/>
      </w:pPr>
      <w:r>
        <w:t>Bảng 5.6. Các phương thức nhập/xuất dữ liệu</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Hiện thực</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usp_HocVien_XuatXML: danh sách học viên thành tài liệu XML có gốc DanhSachHocVien</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usp_HocVien_NhapXML: tách XML thành dòng, bỏ qua dòng trùng SĐT/email, chạy trong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File CSV Unicode (UTF-16 LE, DATAFILETYPE = 'widechar') vào bảng tạm rồi kiểm tra</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Dòng lệnh: bcp out/in định dạng Unicode, sqlcmd -s"," xuất CSV</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Excel, CSV, Access ↔ SQL Server (theo bài thực hành)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Mọi danh sách xuất được Excel (CSV UTF-8 có BOM) và báo cáo PDF</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pPr>
        <w:spacing w:after="40"/>
      </w:pPr>
    </w:p>
    <w:p>
      <w:pPr>
        <w:pStyle w:val="Heading2"/>
      </w:pPr>
      <w:r>
        <w:t>5.7. Kiểm thử phân quyền</w:t>
      </w:r>
    </w:p>
    <w:p>
      <w:pPr>
        <w:spacing w:before="0" w:after="120" w:line="276" w:lineRule="auto"/>
        <w:ind w:firstLine="284"/>
        <w:jc w:val="both"/>
      </w:pPr>
      <w:r>
        <w:t xml:space="preserve">Các ca kiểm thử phân quyền trong </w:t>
      </w:r>
      <w:r>
        <w:rPr>
          <w:color w:val="C7254E"/>
        </w:rPr>
        <w:t>12_kiem_thu.sql</w:t>
      </w:r>
      <w:r>
        <w:t xml:space="preserve"> giả lập từng người dùng bằng </w:t>
      </w:r>
      <w:r>
        <w:rPr>
          <w:color w:val="C7254E"/>
        </w:rPr>
        <w:t>EXECUTE AS USER ... REVERT</w:t>
      </w:r>
      <w:r>
        <w:t>. Thông báo là kết quả thực tế của SQL Server:</w:t>
      </w:r>
    </w:p>
    <w:p>
      <w:pPr>
        <w:pStyle w:val="TableCaption"/>
      </w:pPr>
      <w:r>
        <w:t>Bảng 5.7. Kết quả kiểm thử phân quyền (12/12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 kết quả</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viên SELECT bảng HOCVIEN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'HOCVIEN',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Giáo viên SELECT view lớp/học viên của mình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 lớp, 14 học viên (chỉ lớp của GV0001)</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viên nhập điểm lớp của giáo viên khác</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Bạn chỉ được nhập điểm lớp do mình phụ trách.</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Kế toán thực hiện ghi danh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EXECUTE permission was denied on the object 'usp_GhiDanh',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Kế toán SELECT cột GIAOVIEN.DonGiaGio</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Đọc được đơn giá 450,000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Giáo vụ SELECT cột GIAOVIEN.DonGiaGio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SELECT permission was denied on the column 'DonGiaGio' of the object 'GIAOVIEN',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SELECT bảng BANGLUONG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'BANGLUONG',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Quản lý DELETE bảng PHIEUTHU</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DELETE permission was denied on the object 'PHIEUTHU',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tạo tài khoản đăng nhập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EXECUTE permission was denied on the object 'usp_TaiKhoan_Tao',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Quản lý tạo tài khoản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Đã tạo contained user tuvan_mai thuộc rl_GiaoVu (đã hoàn tác)</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xem doanh thu tháng trên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usp_ThongKe_TongQuan trả DoanhThuThangNay = NULL cho vai trò GIAOVU</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Đổi mật khẩu với mật khẩu hiện tại sai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Mật khẩu hiện tại không đúng.</w:t>
            </w:r>
          </w:p>
        </w:tc>
      </w:tr>
    </w:tbl>
    <w:p>
      <w:pPr>
        <w:spacing w:after="80"/>
      </w:pPr>
    </w:p>
    <w:p>
      <w:pPr>
        <w:pStyle w:val="Heading1"/>
        <w:pageBreakBefore/>
      </w:pPr>
      <w:r>
        <w:t>CHƯƠNG 6: TRÌNH BÀY THÔNG TIN - ỨNG DỤNG QLTTTA</w:t>
      </w:r>
    </w:p>
    <w:p>
      <w:pPr>
        <w:pStyle w:val="Heading2"/>
      </w:pPr>
      <w:r>
        <w:t>6.1. Kiến trúc ứng dụng</w:t>
      </w:r>
    </w:p>
    <w:p>
      <w:pPr>
        <w:spacing w:before="0"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pPr>
        <w:keepNext/>
        <w:spacing w:before="120"/>
        <w:jc w:val="center"/>
      </w:pPr>
      <w:r>
        <w:drawing>
          <wp:inline xmlns:a="http://schemas.openxmlformats.org/drawingml/2006/main" xmlns:pic="http://schemas.openxmlformats.org/drawingml/2006/picture">
            <wp:extent cx="4500000" cy="3191769"/>
            <wp:docPr id="522444768" name="Picture 522444768"/>
            <wp:cNvGraphicFramePr>
              <a:graphicFrameLocks noChangeAspect="1"/>
            </wp:cNvGraphicFramePr>
            <a:graphic>
              <a:graphicData uri="http://schemas.openxmlformats.org/drawingml/2006/picture">
                <pic:pic>
                  <pic:nvPicPr>
                    <pic:cNvPr id="0" name="kien_truc.png"/>
                    <pic:cNvPicPr/>
                  </pic:nvPicPr>
                  <pic:blipFill>
                    <a:blip r:embed="rId16"/>
                    <a:stretch>
                      <a:fillRect/>
                    </a:stretch>
                  </pic:blipFill>
                  <pic:spPr>
                    <a:xfrm>
                      <a:off x="0" y="0"/>
                      <a:ext cx="4500000" cy="3191769"/>
                    </a:xfrm>
                    <a:prstGeom prst="rect"/>
                  </pic:spPr>
                </pic:pic>
              </a:graphicData>
            </a:graphic>
          </wp:inline>
        </w:drawing>
      </w:r>
    </w:p>
    <w:p>
      <w:pPr>
        <w:pStyle w:val="FigureCaption"/>
      </w:pPr>
      <w:r>
        <w:t>Hình 6.1. Clean Architecture của ứng dụng QLTTTA</w:t>
      </w:r>
    </w:p>
    <w:p>
      <w:pPr>
        <w:pStyle w:val="TableCaption"/>
      </w:pPr>
      <w:r>
        <w:t>Bảng 6.1. Các tầng của ứng dụng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HocVien::kiemTra() - dưới 18 tuổi phải có phụ huynh; Result&lt;T&gt;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HocVienService, AuthService, PhanQuyen, IHocVienRepository</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Kết nối ODBC, gọi thủ tục, ánh xạ lỗi SQL sang tiếng Việt,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DatabaseManager, SqlHocVienRepository, SqlErrorMapper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Giao diện Qt Widgets;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LoginDialog, MainWindow, HocVienPage, form .ui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main.cpp, AppContainer</w:t>
            </w:r>
          </w:p>
        </w:tc>
      </w:tr>
    </w:tbl>
    <w:p>
      <w:pPr>
        <w:spacing w:after="80"/>
      </w:pPr>
    </w:p>
    <w:p>
      <w:pPr>
        <w:spacing w:before="0"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các lớp </w:t>
      </w:r>
      <w:r>
        <w:rPr>
          <w:color w:val="C7254E"/>
        </w:rPr>
        <w:t>Sql*Repository</w:t>
      </w:r>
      <w:r>
        <w:t xml:space="preserve">. Quy tắc nghiệp vụ được kiểm tra </w:t>
      </w:r>
      <w:r>
        <w:rPr>
          <w:b/>
        </w:rPr>
        <w:t>hai lớp</w:t>
      </w:r>
      <w:r>
        <w:t>: tại ứng dụng để phản hồi nhanh, và tại CSDL (CHECK/trigger/thủ tục) là nguồn sự thật cuối cùng.</w:t>
      </w:r>
    </w:p>
    <w:p>
      <w:pPr>
        <w:pStyle w:val="Heading2"/>
      </w:pPr>
      <w:r>
        <w:t>6.2. Đăng nhập và menu theo vai trò</w:t>
      </w:r>
    </w:p>
    <w:p>
      <w:pPr>
        <w:spacing w:before="0"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pPr>
        <w:keepNext/>
        <w:spacing w:before="120"/>
        <w:jc w:val="center"/>
      </w:pPr>
      <w:r>
        <w:drawing>
          <wp:inline xmlns:a="http://schemas.openxmlformats.org/drawingml/2006/main" xmlns:pic="http://schemas.openxmlformats.org/drawingml/2006/picture">
            <wp:extent cx="4320000" cy="2612093"/>
            <wp:docPr id="522444769" name="Picture 522444769"/>
            <wp:cNvGraphicFramePr>
              <a:graphicFrameLocks noChangeAspect="1"/>
            </wp:cNvGraphicFramePr>
            <a:graphic>
              <a:graphicData uri="http://schemas.openxmlformats.org/drawingml/2006/picture">
                <pic:pic>
                  <pic:nvPicPr>
                    <pic:cNvPr id="0" name="00_dang_nhap.png"/>
                    <pic:cNvPicPr/>
                  </pic:nvPicPr>
                  <pic:blipFill>
                    <a:blip r:embed="rId17"/>
                    <a:stretch>
                      <a:fillRect/>
                    </a:stretch>
                  </pic:blipFill>
                  <pic:spPr>
                    <a:xfrm>
                      <a:off x="0" y="0"/>
                      <a:ext cx="4320000" cy="2612093"/>
                    </a:xfrm>
                    <a:prstGeom prst="rect"/>
                  </pic:spPr>
                </pic:pic>
              </a:graphicData>
            </a:graphic>
          </wp:inline>
        </w:drawing>
      </w:r>
    </w:p>
    <w:p>
      <w:pPr>
        <w:pStyle w:val="FigureCaption"/>
      </w:pPr>
      <w:r>
        <w:t>Hình 6.2. Màn hình đăng nhập (cấu hình máy chủ thu gọn)</w:t>
      </w:r>
    </w:p>
    <w:p>
      <w:pPr>
        <w:keepNext/>
        <w:spacing w:before="120"/>
        <w:jc w:val="center"/>
      </w:pPr>
      <w:r>
        <w:drawing>
          <wp:inline xmlns:a="http://schemas.openxmlformats.org/drawingml/2006/main" xmlns:pic="http://schemas.openxmlformats.org/drawingml/2006/picture">
            <wp:extent cx="5760000" cy="3440000"/>
            <wp:docPr id="522444770" name="Picture 522444770"/>
            <wp:cNvGraphicFramePr>
              <a:graphicFrameLocks noChangeAspect="1"/>
            </wp:cNvGraphicFramePr>
            <a:graphic>
              <a:graphicData uri="http://schemas.openxmlformats.org/drawingml/2006/picture">
                <pic:pic>
                  <pic:nvPicPr>
                    <pic:cNvPr id="0" name="ql_quan_01_tong_quan.png"/>
                    <pic:cNvPicPr/>
                  </pic:nvPicPr>
                  <pic:blipFill>
                    <a:blip r:embed="rId18"/>
                    <a:stretch>
                      <a:fillRect/>
                    </a:stretch>
                  </pic:blipFill>
                  <pic:spPr>
                    <a:xfrm>
                      <a:off x="0" y="0"/>
                      <a:ext cx="5760000" cy="3440000"/>
                    </a:xfrm>
                    <a:prstGeom prst="rect"/>
                  </pic:spPr>
                </pic:pic>
              </a:graphicData>
            </a:graphic>
          </wp:inline>
        </w:drawing>
      </w:r>
    </w:p>
    <w:p>
      <w:pPr>
        <w:pStyle w:val="FigureCaption"/>
      </w:pPr>
      <w:r>
        <w:t>Hình 6.3. Trang Tổng quan của Quản lý: chỉ số chính và biểu đồ doanh thu theo tháng</w:t>
      </w:r>
    </w:p>
    <w:p>
      <w:pPr>
        <w:pStyle w:val="TableCaption"/>
      </w:pPr>
      <w:r>
        <w:t>Bảng 6.2. Menu theo vai trò</w:t>
      </w:r>
    </w:p>
    <w:tbl>
      <w:tblPr>
        <w:tblW w:type="auto" w:w="0"/>
        <w:jc w:val="center"/>
        <w:tblLayout w:type="fixed"/>
        <w:tblLook w:firstColumn="1" w:firstRow="1" w:lastColumn="0" w:lastRow="0" w:noHBand="0" w:noVBand="1" w:val="04A0"/>
      </w:tblPr>
      <w:tblGrid>
        <w:gridCol w:w="4535"/>
        <w:gridCol w:w="4535"/>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Menu hiển thị</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 Doanh thu, Lương giáo viên, Tài khoản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(chỉ xem), Công nợ, Doanh thu, Lương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Lớp của tôi, Lịch dạy, Lương của tôi</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1" name="Picture 522444771"/>
            <wp:cNvGraphicFramePr>
              <a:graphicFrameLocks noChangeAspect="1"/>
            </wp:cNvGraphicFramePr>
            <a:graphic>
              <a:graphicData uri="http://schemas.openxmlformats.org/drawingml/2006/picture">
                <pic:pic>
                  <pic:nvPicPr>
                    <pic:cNvPr id="0" name="gv_john_02_lich_day.png"/>
                    <pic:cNvPicPr/>
                  </pic:nvPicPr>
                  <pic:blipFill>
                    <a:blip r:embed="rId19"/>
                    <a:stretch>
                      <a:fillRect/>
                    </a:stretch>
                  </pic:blipFill>
                  <pic:spPr>
                    <a:xfrm>
                      <a:off x="0" y="0"/>
                      <a:ext cx="5760000" cy="3440000"/>
                    </a:xfrm>
                    <a:prstGeom prst="rect"/>
                  </pic:spPr>
                </pic:pic>
              </a:graphicData>
            </a:graphic>
          </wp:inline>
        </w:drawing>
      </w:r>
    </w:p>
    <w:p>
      <w:pPr>
        <w:pStyle w:val="FigureCaption"/>
      </w:pPr>
      <w:r>
        <w:t>Hình 6.4. Giáo viên chỉ thấy lịch dạy của chính mình (dữ liệu từ view vw_GV_LichDayCuaToi)</w:t>
      </w:r>
    </w:p>
    <w:p>
      <w:pPr>
        <w:spacing w:before="0"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usp_ThongKe_TongQuan</w:t>
      </w:r>
      <w:r>
        <w:t xml:space="preserve">) nhưng thủ tục dùng </w:t>
      </w:r>
      <w:r>
        <w:rPr>
          <w:color w:val="C7254E"/>
        </w:rPr>
        <w:t>fn_VaiTroHienTai()</w:t>
      </w:r>
      <w:r>
        <w:t xml:space="preserve"> để trả </w:t>
      </w:r>
      <w:r>
        <w:rPr>
          <w:b/>
        </w:rPr>
        <w:t>NULL</w:t>
      </w:r>
      <w:r>
        <w:t xml:space="preserve"> cho cột doanh thu, còn </w:t>
      </w:r>
      <w:r>
        <w:rPr>
          <w:color w:val="C7254E"/>
        </w:rPr>
        <w:t>fn_DoanhThuTheoThang</w:t>
      </w:r>
      <w:r>
        <w:t xml:space="preserve"> không được GRANT cho </w:t>
      </w:r>
      <w:r>
        <w:rPr>
          <w:color w:val="C7254E"/>
        </w:rPr>
        <w:t>rl_GiaoVu</w:t>
      </w:r>
      <w:r>
        <w:t xml:space="preserve"> nên biểu đồ bị SQL Server từ chối. Ứng dụng chỉ hiển thị kết quả đó: thẻ doanh thu ghi “Không có quyền” (ca kiểm thử P11).</w:t>
      </w:r>
    </w:p>
    <w:p>
      <w:pPr>
        <w:keepNext/>
        <w:spacing w:before="120"/>
        <w:jc w:val="center"/>
      </w:pPr>
      <w:r>
        <w:drawing>
          <wp:inline xmlns:a="http://schemas.openxmlformats.org/drawingml/2006/main" xmlns:pic="http://schemas.openxmlformats.org/drawingml/2006/picture">
            <wp:extent cx="5040000" cy="3010000"/>
            <wp:docPr id="522444772" name="Picture 522444772"/>
            <wp:cNvGraphicFramePr>
              <a:graphicFrameLocks noChangeAspect="1"/>
            </wp:cNvGraphicFramePr>
            <a:graphic>
              <a:graphicData uri="http://schemas.openxmlformats.org/drawingml/2006/picture">
                <pic:pic>
                  <pic:nvPicPr>
                    <pic:cNvPr id="0" name="gvu_lan_01_tong_quan.png"/>
                    <pic:cNvPicPr/>
                  </pic:nvPicPr>
                  <pic:blipFill>
                    <a:blip r:embed="rId20"/>
                    <a:stretch>
                      <a:fillRect/>
                    </a:stretch>
                  </pic:blipFill>
                  <pic:spPr>
                    <a:xfrm>
                      <a:off x="0" y="0"/>
                      <a:ext cx="5040000" cy="3010000"/>
                    </a:xfrm>
                    <a:prstGeom prst="rect"/>
                  </pic:spPr>
                </pic:pic>
              </a:graphicData>
            </a:graphic>
          </wp:inline>
        </w:drawing>
      </w:r>
    </w:p>
    <w:p>
      <w:pPr>
        <w:pStyle w:val="FigureCaption"/>
      </w:pPr>
      <w:r>
        <w:t>Hình 6.5. Tổng quan của Giáo vụ: doanh thu bị CSDL ẩn theo vai trò</w:t>
      </w:r>
    </w:p>
    <w:p>
      <w:pPr>
        <w:pStyle w:val="Heading2"/>
      </w:pPr>
      <w:r>
        <w:t>6.3. Form nhập liệu</w:t>
      </w:r>
    </w:p>
    <w:p>
      <w:pPr>
        <w:spacing w:before="0" w:after="120" w:line="276" w:lineRule="auto"/>
        <w:ind w:firstLine="284"/>
        <w:jc w:val="both"/>
      </w:pPr>
      <w:r>
        <w:t xml:space="preserve">Form học viên được thiết kế bằng </w:t>
      </w:r>
      <w:r>
        <w:rPr>
          <w:b/>
        </w:rPr>
        <w:t>Qt Designer</w:t>
      </w:r>
      <w:r>
        <w:t xml:space="preserve"> (file </w:t>
      </w:r>
      <w:r>
        <w:rPr>
          <w:color w:val="C7254E"/>
        </w:rPr>
        <w:t>HocVienFormDialog.ui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usp_HocVien_Them</w:t>
      </w:r>
      <w:r>
        <w:t>/</w:t>
      </w:r>
      <w:r>
        <w:rPr>
          <w:color w:val="C7254E"/>
        </w:rPr>
        <w:t>usp_HocVien_CapNhat</w:t>
      </w:r>
      <w:r>
        <w:t>; lỗi từ CSDL (trùng SĐT, vi phạm CHECK) được dịch sang tiếng Việt.</w:t>
      </w:r>
    </w:p>
    <w:p>
      <w:pPr>
        <w:keepNext/>
        <w:spacing w:before="120"/>
        <w:jc w:val="center"/>
      </w:pPr>
      <w:r>
        <w:drawing>
          <wp:inline xmlns:a="http://schemas.openxmlformats.org/drawingml/2006/main" xmlns:pic="http://schemas.openxmlformats.org/drawingml/2006/picture">
            <wp:extent cx="3600000" cy="4558065"/>
            <wp:docPr id="522444773" name="Picture 522444773"/>
            <wp:cNvGraphicFramePr>
              <a:graphicFrameLocks noChangeAspect="1"/>
            </wp:cNvGraphicFramePr>
            <a:graphic>
              <a:graphicData uri="http://schemas.openxmlformats.org/drawingml/2006/picture">
                <pic:pic>
                  <pic:nvPicPr>
                    <pic:cNvPr id="0" name="gvu_lan_form_hoc_vien.png"/>
                    <pic:cNvPicPr/>
                  </pic:nvPicPr>
                  <pic:blipFill>
                    <a:blip r:embed="rId21"/>
                    <a:stretch>
                      <a:fillRect/>
                    </a:stretch>
                  </pic:blipFill>
                  <pic:spPr>
                    <a:xfrm>
                      <a:off x="0" y="0"/>
                      <a:ext cx="3600000" cy="4558065"/>
                    </a:xfrm>
                    <a:prstGeom prst="rect"/>
                  </pic:spPr>
                </pic:pic>
              </a:graphicData>
            </a:graphic>
          </wp:inline>
        </w:drawing>
      </w:r>
    </w:p>
    <w:p>
      <w:pPr>
        <w:pStyle w:val="FigureCaption"/>
      </w:pPr>
      <w:r>
        <w:t>Hình 6.6. Form sửa thông tin học viên (thiết kế bằng Qt Designer)</w:t>
      </w:r>
    </w:p>
    <w:p>
      <w:pPr>
        <w:keepNext/>
        <w:spacing w:before="120"/>
        <w:jc w:val="center"/>
      </w:pPr>
      <w:r>
        <w:drawing>
          <wp:inline xmlns:a="http://schemas.openxmlformats.org/drawingml/2006/main" xmlns:pic="http://schemas.openxmlformats.org/drawingml/2006/picture">
            <wp:extent cx="5760000" cy="3440000"/>
            <wp:docPr id="522444774" name="Picture 522444774"/>
            <wp:cNvGraphicFramePr>
              <a:graphicFrameLocks noChangeAspect="1"/>
            </wp:cNvGraphicFramePr>
            <a:graphic>
              <a:graphicData uri="http://schemas.openxmlformats.org/drawingml/2006/picture">
                <pic:pic>
                  <pic:nvPicPr>
                    <pic:cNvPr id="0" name="ql_quan_02_hoc_vien.png"/>
                    <pic:cNvPicPr/>
                  </pic:nvPicPr>
                  <pic:blipFill>
                    <a:blip r:embed="rId22"/>
                    <a:stretch>
                      <a:fillRect/>
                    </a:stretch>
                  </pic:blipFill>
                  <pic:spPr>
                    <a:xfrm>
                      <a:off x="0" y="0"/>
                      <a:ext cx="5760000" cy="3440000"/>
                    </a:xfrm>
                    <a:prstGeom prst="rect"/>
                  </pic:spPr>
                </pic:pic>
              </a:graphicData>
            </a:graphic>
          </wp:inline>
        </w:drawing>
      </w:r>
    </w:p>
    <w:p>
      <w:pPr>
        <w:pStyle w:val="FigureCaption"/>
      </w:pPr>
      <w:r>
        <w:t>Hình 6.7. Màn hình quản lý học viên: tìm kiếm, lọc, thêm/sửa/xóa, xuất Excel/PDF</w:t>
      </w:r>
    </w:p>
    <w:p>
      <w:pPr>
        <w:pStyle w:val="Heading2"/>
      </w:pPr>
      <w:r>
        <w:t>6.4. Báo cáo</w:t>
      </w:r>
    </w:p>
    <w:p>
      <w:pPr>
        <w:spacing w:before="0"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pPr>
        <w:pStyle w:val="TableCaption"/>
      </w:pPr>
      <w:r>
        <w:t>Bảng 6.3. Đối chiếu cấu trúc báo cáo</w:t>
      </w:r>
    </w:p>
    <w:tbl>
      <w:tblPr>
        <w:tblW w:type="auto" w:w="0"/>
        <w:jc w:val="center"/>
        <w:tblLayout w:type="fixed"/>
        <w:tblLook w:firstColumn="1" w:firstRow="1" w:lastColumn="0" w:lastRow="0" w:noHBand="0" w:noVBand="1" w:val="04A0"/>
      </w:tblPr>
      <w:tblGrid>
        <w:gridCol w:w="4535"/>
        <w:gridCol w:w="4535"/>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báo cáo PDF của QLTTTA</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Tên trung tâm, tiêu đề báo cáo, ngày lập, người lập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tiêu đề cột lặp lại đầu mỗi trang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Dữ liệu đã lọc/sắp xếp trên màn hình, định dạng tiền tệ và ngày theo kiểu Việt Nam</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TỔNG CỘNG cho các cột tiền (đã đóng, còn nợ, doanh thu, lương), tổng số dòng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Số trang tự động</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và thủ tục báo cáo (usp_BaoCao_DoanhThu, usp_BaoCao_KetQuaLop...)</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5" name="Picture 522444775"/>
            <wp:cNvGraphicFramePr>
              <a:graphicFrameLocks noChangeAspect="1"/>
            </wp:cNvGraphicFramePr>
            <a:graphic>
              <a:graphicData uri="http://schemas.openxmlformats.org/drawingml/2006/picture">
                <pic:pic>
                  <pic:nvPicPr>
                    <pic:cNvPr id="0" name="kt_minh_03_cong_no_hoc_phi.png"/>
                    <pic:cNvPicPr/>
                  </pic:nvPicPr>
                  <pic:blipFill>
                    <a:blip r:embed="rId23"/>
                    <a:stretch>
                      <a:fillRect/>
                    </a:stretch>
                  </pic:blipFill>
                  <pic:spPr>
                    <a:xfrm>
                      <a:off x="0" y="0"/>
                      <a:ext cx="5760000" cy="3440000"/>
                    </a:xfrm>
                    <a:prstGeom prst="rect"/>
                  </pic:spPr>
                </pic:pic>
              </a:graphicData>
            </a:graphic>
          </wp:inline>
        </w:drawing>
      </w:r>
    </w:p>
    <w:p>
      <w:pPr>
        <w:pStyle w:val="FigureCaption"/>
      </w:pPr>
      <w:r>
        <w:t>Hình 6.8. Màn hình công nợ học phí của Kế toán, có dòng tổng và nút xuất báo cáo PDF</w:t>
      </w:r>
    </w:p>
    <w:p>
      <w:pPr>
        <w:keepNext/>
        <w:spacing w:before="120"/>
        <w:jc w:val="center"/>
      </w:pPr>
      <w:r>
        <w:drawing>
          <wp:inline xmlns:a="http://schemas.openxmlformats.org/drawingml/2006/main" xmlns:pic="http://schemas.openxmlformats.org/drawingml/2006/picture">
            <wp:extent cx="5760000" cy="3440000"/>
            <wp:docPr id="522444776" name="Picture 522444776"/>
            <wp:cNvGraphicFramePr>
              <a:graphicFrameLocks noChangeAspect="1"/>
            </wp:cNvGraphicFramePr>
            <a:graphic>
              <a:graphicData uri="http://schemas.openxmlformats.org/drawingml/2006/picture">
                <pic:pic>
                  <pic:nvPicPr>
                    <pic:cNvPr id="0" name="gvu_lan_05_ket_qua_hoc_tap.png"/>
                    <pic:cNvPicPr/>
                  </pic:nvPicPr>
                  <pic:blipFill>
                    <a:blip r:embed="rId28"/>
                    <a:stretch>
                      <a:fillRect/>
                    </a:stretch>
                  </pic:blipFill>
                  <pic:spPr>
                    <a:xfrm>
                      <a:off x="0" y="0"/>
                      <a:ext cx="5760000" cy="3440000"/>
                    </a:xfrm>
                    <a:prstGeom prst="rect"/>
                  </pic:spPr>
                </pic:pic>
              </a:graphicData>
            </a:graphic>
          </wp:inline>
        </w:drawing>
      </w:r>
    </w:p>
    <w:p>
      <w:pPr>
        <w:pStyle w:val="FigureCaption"/>
      </w:pPr>
      <w:r>
        <w:t>Hình 6.9. Báo cáo kết quả học tập (điểm tổng kết, xếp loại, chuyên cần)</w:t>
      </w:r>
    </w:p>
    <w:p>
      <w:pPr>
        <w:pStyle w:val="Heading2"/>
      </w:pPr>
      <w:r>
        <w:t>6.5. Đa nền tảng, CI/CD và đóng gói</w:t>
      </w:r>
    </w:p>
    <w:p>
      <w:pPr>
        <w:spacing w:before="0" w:after="120" w:line="276" w:lineRule="auto"/>
        <w:ind w:firstLine="284"/>
        <w:jc w:val="both"/>
      </w:pPr>
      <w:r>
        <w:t xml:space="preserve">Nhóm dùng GitHub với hai nhánh chính </w:t>
      </w:r>
      <w:r>
        <w:rPr>
          <w:color w:val="C7254E"/>
        </w:rPr>
        <w:t>develop</w:t>
      </w:r>
      <w:r>
        <w:t xml:space="preserve"> và </w:t>
      </w:r>
      <w:r>
        <w:rPr>
          <w:color w:val="C7254E"/>
        </w:rPr>
        <w:t>main</w:t>
      </w:r>
      <w:r>
        <w:t xml:space="preserve">. GitHub Actions tự động build và chạy unit test trên </w:t>
      </w:r>
      <w:r>
        <w:rPr>
          <w:b/>
        </w:rPr>
        <w:t>macOS và Windows</w:t>
      </w:r>
      <w:r>
        <w:t xml:space="preserve"> cho mỗi Pull Request; khi merge vào </w:t>
      </w:r>
      <w:r>
        <w:rPr>
          <w:color w:val="C7254E"/>
        </w:rPr>
        <w:t>main</w:t>
      </w:r>
      <w:r>
        <w:t>, quy trình Release tự đóng gói:</w:t>
      </w:r>
    </w:p>
    <w:p>
      <w:pPr>
        <w:keepNext/>
        <w:spacing w:before="120"/>
        <w:jc w:val="center"/>
      </w:pPr>
      <w:r>
        <w:drawing>
          <wp:inline xmlns:a="http://schemas.openxmlformats.org/drawingml/2006/main" xmlns:pic="http://schemas.openxmlformats.org/drawingml/2006/picture">
            <wp:extent cx="5760000" cy="2260528"/>
            <wp:docPr id="522444777" name="Picture 522444777"/>
            <wp:cNvGraphicFramePr>
              <a:graphicFrameLocks noChangeAspect="1"/>
            </wp:cNvGraphicFramePr>
            <a:graphic>
              <a:graphicData uri="http://schemas.openxmlformats.org/drawingml/2006/picture">
                <pic:pic>
                  <pic:nvPicPr>
                    <pic:cNvPr id="0" name="cicd.png"/>
                    <pic:cNvPicPr/>
                  </pic:nvPicPr>
                  <pic:blipFill>
                    <a:blip r:embed="rId29"/>
                    <a:stretch>
                      <a:fillRect/>
                    </a:stretch>
                  </pic:blipFill>
                  <pic:spPr>
                    <a:xfrm>
                      <a:off x="0" y="0"/>
                      <a:ext cx="5760000" cy="2260528"/>
                    </a:xfrm>
                    <a:prstGeom prst="rect"/>
                  </pic:spPr>
                </pic:pic>
              </a:graphicData>
            </a:graphic>
          </wp:inline>
        </w:drawing>
      </w:r>
    </w:p>
    <w:p>
      <w:pPr>
        <w:pStyle w:val="FigureCaption"/>
      </w:pPr>
      <w:r>
        <w:t>Hình 6.10. Quy trình CI/CD từ nhánh tính năng tới file cài</w:t>
      </w:r>
    </w:p>
    <w:p>
      <w:pPr>
        <w:pStyle w:val="TableCaption"/>
      </w:pPr>
      <w:r>
        <w:t>Bảng 6.4. File cài đặt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 đóng gói</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windeployqt (Qt + runtime MinGW + plugin ODBC), Inno Setup, cài không cần quyền admin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macdeployqt, kèm FreeTDS + unixODBC + OpenSSL (đổi đường dẫn sang @loader_path), ký ad-hoc</w:t>
            </w:r>
          </w:p>
        </w:tc>
      </w:tr>
    </w:tbl>
    <w:p>
      <w:pPr>
        <w:spacing w:after="80"/>
      </w:pPr>
    </w:p>
    <w:p>
      <w:pPr>
        <w:spacing w:before="0"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pPr>
        <w:pStyle w:val="Heading2"/>
      </w:pPr>
      <w:r>
        <w:t>6.6. Kiểm thử ứng dụng</w:t>
      </w:r>
    </w:p>
    <w:p>
      <w:pPr>
        <w:pStyle w:val="ListParagraph"/>
        <w:numPr>
          <w:ilvl w:val="0"/>
          <w:numId w:val="2"/>
        </w:numPr>
        <w:spacing w:before="0" w:after="60" w:line="276" w:lineRule="auto"/>
        <w:jc w:val="both"/>
      </w:pPr>
      <w:r>
        <w:rPr>
          <w:b/>
        </w:rPr>
        <w:t>Unit test</w:t>
      </w:r>
      <w:r>
        <w:t xml:space="preserve"> (Qt Test): kiểm tra quy tắc HocVien, ánh xạ vai trò, use case thêm học viên (dùng repository giả), đăng nhập/đổi mật khẩu, ma trận phân quyền, ánh xạ lỗi SQL và chuỗi kết nối ODBC - 3 bộ test, chạy tự động trên CI.</w:t>
      </w:r>
    </w:p>
    <w:p>
      <w:pPr>
        <w:pStyle w:val="ListParagraph"/>
        <w:numPr>
          <w:ilvl w:val="0"/>
          <w:numId w:val="2"/>
        </w:numPr>
        <w:spacing w:before="0"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với thông báo tiếng Việt; vừa đăng nhập phải mở sẵn trang đầu tiên, thẻ doanh thu của giáo vụ ghi "Không có quyền"; </w:t>
      </w:r>
      <w:r>
        <w:rPr>
          <w:b/>
        </w:rPr>
        <w:t>mỗi vai trò mở lần lượt mọi chức năng được phép</w:t>
      </w:r>
      <w:r>
        <w:t xml:space="preserve"> và trang phải có dữ liệu (thiếu một lệnh GRANT là bị phát hiện); sửa học viên qua form và đọc lại từ CSDL; lọc nhanh thì dòng tổng tính lại đúng. Kết quả: 9/9 kịch bản đạt, dữ liệu trở về nguyên trạng. Trên CI (không có SQL Server) bài kiểm thử được ghi nhận là bỏ qua (Skipped).</w:t>
      </w:r>
    </w:p>
    <w:p>
      <w:pPr>
        <w:pStyle w:val="ListParagraph"/>
        <w:numPr>
          <w:ilvl w:val="0"/>
          <w:numId w:val="2"/>
        </w:numPr>
        <w:spacing w:before="0"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pPr>
        <w:pStyle w:val="ListParagraph"/>
        <w:numPr>
          <w:ilvl w:val="0"/>
          <w:numId w:val="2"/>
        </w:numPr>
        <w:spacing w:before="0" w:after="60" w:line="276" w:lineRule="auto"/>
        <w:jc w:val="both"/>
      </w:pPr>
      <w:r>
        <w:rPr>
          <w:b/>
        </w:rPr>
        <w:t>Kiểm thử CSDL</w:t>
      </w:r>
      <w:r>
        <w:t xml:space="preserve">: 39 ca trong </w:t>
      </w:r>
      <w:r>
        <w:rPr>
          <w:color w:val="C7254E"/>
        </w:rPr>
        <w:t>12_kiem_thu.sql</w:t>
      </w:r>
      <w:r>
        <w:t xml:space="preserve"> (Chương 4 và 5), tất cả đạt.</w:t>
      </w:r>
    </w:p>
    <w:p>
      <w:pPr>
        <w:pStyle w:val="ListParagraph"/>
        <w:numPr>
          <w:ilvl w:val="0"/>
          <w:numId w:val="2"/>
        </w:numPr>
        <w:spacing w:before="0"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pPr>
        <w:pStyle w:val="Heading1"/>
        <w:pageBreakBefore/>
      </w:pPr>
      <w:r>
        <w:t>CHƯƠNG 7: MÔ HÌNH CSDL TIÊN TIẾN - ÁP DỤNG CHO BÀI TOÁN</w:t>
      </w:r>
    </w:p>
    <w:p>
      <w:pPr>
        <w:pStyle w:val="Heading2"/>
      </w:pPr>
      <w:r>
        <w:t>7.1. CSDL hướng đối tượng</w:t>
      </w:r>
    </w:p>
    <w:p>
      <w:pPr>
        <w:spacing w:before="0"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Định nghĩa lớp theo cú pháp ODL (rút gọn)</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class Nguoi { attribute string hoTen; attribute date ngaySinh; attribute string soDienThoai;</w:t>
            </w:r>
          </w:p>
          <w:p>
            <w:pPr>
              <w:spacing w:before="0" w:after="0" w:line="240" w:lineRule="auto"/>
              <w:jc w:val="left"/>
            </w:pPr>
            <w:r>
              <w:rPr>
                <w:rFonts w:ascii="Consolas" w:hAnsi="Consolas" w:eastAsia="Consolas" w:cs="Consolas"/>
                <w:color w:val="000000"/>
                <w:sz w:val="19"/>
              </w:rPr>
              <w:t xml:space="preserve">              int tuoi(in date ngay); };</w:t>
            </w:r>
          </w:p>
          <w:p>
            <w:pPr>
              <w:spacing w:before="0" w:after="0" w:line="240" w:lineRule="auto"/>
              <w:jc w:val="left"/>
            </w:pPr>
            <w:r>
              <w:rPr>
                <w:rFonts w:ascii="Consolas" w:hAnsi="Consolas" w:eastAsia="Consolas" w:cs="Consolas"/>
                <w:color w:val="000000"/>
                <w:sz w:val="19"/>
              </w:rPr>
              <w:t>class HocVien extends Nguoi (extent HocViens key maHV) {</w:t>
            </w:r>
          </w:p>
          <w:p>
            <w:pPr>
              <w:spacing w:before="0" w:after="0" w:line="240" w:lineRule="auto"/>
              <w:jc w:val="left"/>
            </w:pPr>
            <w:r>
              <w:rPr>
                <w:rFonts w:ascii="Consolas" w:hAnsi="Consolas" w:eastAsia="Consolas" w:cs="Consolas"/>
                <w:color w:val="000000"/>
                <w:sz w:val="19"/>
              </w:rPr>
              <w:t xml:space="preserve">    attribute string maHV;</w:t>
            </w:r>
          </w:p>
          <w:p>
            <w:pPr>
              <w:spacing w:before="0" w:after="0" w:line="240" w:lineRule="auto"/>
              <w:jc w:val="left"/>
            </w:pPr>
            <w:r>
              <w:rPr>
                <w:rFonts w:ascii="Consolas" w:hAnsi="Consolas" w:eastAsia="Consolas" w:cs="Consolas"/>
                <w:color w:val="000000"/>
                <w:sz w:val="19"/>
              </w:rPr>
              <w:t xml:space="preserve">    attribute tuple(string ten, string sdt) phuHuynh;          -- thuộc tính phức hợp</w:t>
            </w:r>
          </w:p>
          <w:p>
            <w:pPr>
              <w:spacing w:before="0" w:after="0" w:line="240" w:lineRule="auto"/>
              <w:jc w:val="left"/>
            </w:pPr>
            <w:r>
              <w:rPr>
                <w:rFonts w:ascii="Consolas" w:hAnsi="Consolas" w:eastAsia="Consolas" w:cs="Consolas"/>
                <w:color w:val="000000"/>
                <w:sz w:val="19"/>
              </w:rPr>
              <w:t xml:space="preserve">    relationship set&lt;GhiDanh&gt; cacLuotGhiDanh inverse GhiDanh::hocVien;</w:t>
            </w:r>
          </w:p>
          <w:p>
            <w:pPr>
              <w:spacing w:before="0" w:after="0" w:line="240" w:lineRule="auto"/>
              <w:jc w:val="left"/>
            </w:pPr>
            <w:r>
              <w:rPr>
                <w:rFonts w:ascii="Consolas" w:hAnsi="Consolas" w:eastAsia="Consolas" w:cs="Consolas"/>
                <w:color w:val="000000"/>
                <w:sz w:val="19"/>
              </w:rPr>
              <w:t xml:space="preserve">    money congNo(); };</w:t>
            </w:r>
          </w:p>
          <w:p>
            <w:pPr>
              <w:spacing w:before="0" w:after="0" w:line="240" w:lineRule="auto"/>
              <w:jc w:val="left"/>
            </w:pPr>
            <w:r>
              <w:rPr>
                <w:rFonts w:ascii="Consolas" w:hAnsi="Consolas" w:eastAsia="Consolas" w:cs="Consolas"/>
                <w:color w:val="000000"/>
                <w:sz w:val="19"/>
              </w:rPr>
              <w:t>class LopHoc (extent LopHocs key maLop) {</w:t>
            </w:r>
          </w:p>
          <w:p>
            <w:pPr>
              <w:spacing w:before="0" w:after="0" w:line="240" w:lineRule="auto"/>
              <w:jc w:val="left"/>
            </w:pPr>
            <w:r>
              <w:rPr>
                <w:rFonts w:ascii="Consolas" w:hAnsi="Consolas" w:eastAsia="Consolas" w:cs="Consolas"/>
                <w:color w:val="000000"/>
                <w:sz w:val="19"/>
              </w:rPr>
              <w:t xml:space="preserve">    attribute string maLop; attribute date ngayKhaiGiang;</w:t>
            </w:r>
          </w:p>
          <w:p>
            <w:pPr>
              <w:spacing w:before="0" w:after="0" w:line="240" w:lineRule="auto"/>
              <w:jc w:val="left"/>
            </w:pPr>
            <w:r>
              <w:rPr>
                <w:rFonts w:ascii="Consolas" w:hAnsi="Consolas" w:eastAsia="Consolas" w:cs="Consolas"/>
                <w:color w:val="000000"/>
                <w:sz w:val="19"/>
              </w:rPr>
              <w:t xml:space="preserve">    attribute set&lt;tuple(short thu, time batDau, time ketThuc)&gt; lichHoc;   -- thay bảng LICHHOC</w:t>
            </w:r>
          </w:p>
          <w:p>
            <w:pPr>
              <w:spacing w:before="0" w:after="0" w:line="240" w:lineRule="auto"/>
              <w:jc w:val="left"/>
            </w:pPr>
            <w:r>
              <w:rPr>
                <w:rFonts w:ascii="Consolas" w:hAnsi="Consolas" w:eastAsia="Consolas" w:cs="Consolas"/>
                <w:color w:val="000000"/>
                <w:sz w:val="19"/>
              </w:rPr>
              <w:t xml:space="preserve">    relationship KhoaHoc khoaHoc inverse KhoaHoc::cacLop;</w:t>
            </w:r>
          </w:p>
          <w:p>
            <w:pPr>
              <w:spacing w:before="0" w:after="0" w:line="240" w:lineRule="auto"/>
              <w:jc w:val="left"/>
            </w:pPr>
            <w:r>
              <w:rPr>
                <w:rFonts w:ascii="Consolas" w:hAnsi="Consolas" w:eastAsia="Consolas" w:cs="Consolas"/>
                <w:color w:val="000000"/>
                <w:sz w:val="19"/>
              </w:rPr>
              <w:t xml:space="preserve">    relationship GiaoVien giaoVien inverse GiaoVien::cacLop;</w:t>
            </w:r>
          </w:p>
          <w:p>
            <w:pPr>
              <w:spacing w:before="0" w:after="0" w:line="240" w:lineRule="auto"/>
              <w:jc w:val="left"/>
            </w:pPr>
            <w:r>
              <w:rPr>
                <w:rFonts w:ascii="Consolas" w:hAnsi="Consolas" w:eastAsia="Consolas" w:cs="Consolas"/>
                <w:color w:val="000000"/>
                <w:sz w:val="19"/>
              </w:rPr>
              <w:t xml:space="preserve">    relationship set&lt;GhiDanh&gt; cacHocVien inverse GhiDanh::lop;</w:t>
            </w:r>
          </w:p>
          <w:p>
            <w:pPr>
              <w:spacing w:before="0" w:after="0" w:line="240" w:lineRule="auto"/>
              <w:jc w:val="left"/>
            </w:pPr>
            <w:r>
              <w:rPr>
                <w:rFonts w:ascii="Consolas" w:hAnsi="Consolas" w:eastAsia="Consolas" w:cs="Consolas"/>
                <w:color w:val="000000"/>
                <w:sz w:val="19"/>
              </w:rPr>
              <w:t xml:space="preserve">    void taoBuoiHoc(); void xetKetQua(); };</w:t>
            </w:r>
          </w:p>
          <w:p>
            <w:pPr>
              <w:spacing w:before="0" w:after="0" w:line="240" w:lineRule="auto"/>
              <w:jc w:val="left"/>
            </w:pPr>
            <w:r>
              <w:rPr>
                <w:rFonts w:ascii="Consolas" w:hAnsi="Consolas" w:eastAsia="Consolas" w:cs="Consolas"/>
                <w:color w:val="000000"/>
                <w:sz w:val="19"/>
              </w:rPr>
              <w:t>class GhiDanh (extent GhiDanhs key maGD) {</w:t>
            </w:r>
          </w:p>
          <w:p>
            <w:pPr>
              <w:spacing w:before="0" w:after="0" w:line="240" w:lineRule="auto"/>
              <w:jc w:val="left"/>
            </w:pPr>
            <w:r>
              <w:rPr>
                <w:rFonts w:ascii="Consolas" w:hAnsi="Consolas" w:eastAsia="Consolas" w:cs="Consolas"/>
                <w:color w:val="000000"/>
                <w:sz w:val="19"/>
              </w:rPr>
              <w:t xml:space="preserve">    attribute money hocPhiPhaiDong;</w:t>
            </w:r>
          </w:p>
          <w:p>
            <w:pPr>
              <w:spacing w:before="0" w:after="0" w:line="240" w:lineRule="auto"/>
              <w:jc w:val="left"/>
            </w:pPr>
            <w:r>
              <w:rPr>
                <w:rFonts w:ascii="Consolas" w:hAnsi="Consolas" w:eastAsia="Consolas" w:cs="Consolas"/>
                <w:color w:val="000000"/>
                <w:sz w:val="19"/>
              </w:rPr>
              <w:t xml:space="preserve">    attribute set&lt;tuple(date ngay, money soTien, string hinhThuc)&gt; phieuThu;  -- nhúng phiếu thu</w:t>
            </w:r>
          </w:p>
          <w:p>
            <w:pPr>
              <w:spacing w:before="0" w:after="0" w:line="240" w:lineRule="auto"/>
              <w:jc w:val="left"/>
            </w:pPr>
            <w:r>
              <w:rPr>
                <w:rFonts w:ascii="Consolas" w:hAnsi="Consolas" w:eastAsia="Consolas" w:cs="Consolas"/>
                <w:color w:val="000000"/>
                <w:sz w:val="19"/>
              </w:rPr>
              <w:t xml:space="preserve">    relationship HocVien hocVien inverse HocVien::cacLuotGhiDanh;</w:t>
            </w:r>
          </w:p>
          <w:p>
            <w:pPr>
              <w:spacing w:before="0" w:after="0" w:line="240" w:lineRule="auto"/>
              <w:jc w:val="left"/>
            </w:pPr>
            <w:r>
              <w:rPr>
                <w:rFonts w:ascii="Consolas" w:hAnsi="Consolas" w:eastAsia="Consolas" w:cs="Consolas"/>
                <w:color w:val="000000"/>
                <w:sz w:val="19"/>
              </w:rPr>
              <w:t xml:space="preserve">    relationship LopHoc lop inverse LopHoc::cacHocVien;</w:t>
            </w:r>
          </w:p>
          <w:p>
            <w:pPr>
              <w:spacing w:before="0" w:after="0" w:line="240" w:lineRule="auto"/>
              <w:jc w:val="left"/>
            </w:pPr>
            <w:r>
              <w:rPr>
                <w:rFonts w:ascii="Consolas" w:hAnsi="Consolas" w:eastAsia="Consolas" w:cs="Consolas"/>
                <w:color w:val="000000"/>
                <w:sz w:val="19"/>
              </w:rPr>
              <w:t xml:space="preserve">    money daDong(); void thuHocPhi(in money soTien); };</w:t>
            </w:r>
          </w:p>
        </w:tc>
      </w:tr>
    </w:tbl>
    <w:p>
      <w:pPr>
        <w:spacing w:after="80"/>
      </w:pPr>
    </w:p>
    <w:p>
      <w:pPr>
        <w:spacing w:before="0" w:after="120" w:line="276" w:lineRule="auto"/>
        <w:ind w:firstLine="284"/>
        <w:jc w:val="both"/>
      </w:pPr>
      <w:r>
        <w:rPr>
          <w:b/>
        </w:rPr>
        <w:t>Đánh giá</w:t>
      </w:r>
      <w:r>
        <w:t xml:space="preserve">: mô hình hướng đối tượng biểu diễn tự nhiên kế thừa NGUOI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pPr>
        <w:pStyle w:val="Heading2"/>
      </w:pPr>
      <w:r>
        <w:t>7.2. CSDL phân tán</w:t>
      </w:r>
    </w:p>
    <w:p>
      <w:pPr>
        <w:spacing w:before="0"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pPr>
        <w:keepNext/>
        <w:spacing w:before="120"/>
        <w:jc w:val="center"/>
      </w:pPr>
      <w:r>
        <w:drawing>
          <wp:inline xmlns:a="http://schemas.openxmlformats.org/drawingml/2006/main" xmlns:pic="http://schemas.openxmlformats.org/drawingml/2006/picture">
            <wp:extent cx="5400000" cy="2333656"/>
            <wp:docPr id="522444778" name="Picture 522444778"/>
            <wp:cNvGraphicFramePr>
              <a:graphicFrameLocks noChangeAspect="1"/>
            </wp:cNvGraphicFramePr>
            <a:graphic>
              <a:graphicData uri="http://schemas.openxmlformats.org/drawingml/2006/picture">
                <pic:pic>
                  <pic:nvPicPr>
                    <pic:cNvPr id="0" name="phan_tan.png"/>
                    <pic:cNvPicPr/>
                  </pic:nvPicPr>
                  <pic:blipFill>
                    <a:blip r:embed="rId30"/>
                    <a:stretch>
                      <a:fillRect/>
                    </a:stretch>
                  </pic:blipFill>
                  <pic:spPr>
                    <a:xfrm>
                      <a:off x="0" y="0"/>
                      <a:ext cx="5400000" cy="2333656"/>
                    </a:xfrm>
                    <a:prstGeom prst="rect"/>
                  </pic:spPr>
                </pic:pic>
              </a:graphicData>
            </a:graphic>
          </wp:inline>
        </w:drawing>
      </w:r>
    </w:p>
    <w:p>
      <w:pPr>
        <w:pStyle w:val="FigureCaption"/>
      </w:pPr>
      <w:r>
        <w:t>Hình 7.1. Thiết kế phân mảnh và cấp phát dữ liệu theo chi nhánh</w:t>
      </w:r>
    </w:p>
    <w:p>
      <w:pPr>
        <w:pStyle w:val="TableCaption"/>
      </w:pPr>
      <w:r>
        <w:t>Bảng 7.1. Thiết kế CSDL phân tán cho QLTTTA</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Lý do</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HOCVIEN_CNi = σ MaCN = 'CNi' (HOCVIEN); LOPHOC_CNi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chi nhánh truy cập cục bộ học viên, lớp của mình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GHIDANH_CNi = GHIDANH ⋉ LOPHOC_CNi; PHIEUTHU, DIEMDANH, DIEM theo GHIDANH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Giữ dữ liệu phụ thuộc cùng trạm với lớp để phép kết thực hiện cục bộ</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 → GV_CONGKHAI (hồ sơ) và GV_LUONG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Thông tin lương chỉ đặt ở trạm trung tâm (bảo mật)</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CHUONGTRINH, KHOAHOC, THANHPHANDIEM, KHUYENMAI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Ít thay đổi, đọc nhiều</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Ứng dụng báo cáo không cần biết dữ liệu nằm ở đâu</w:t>
            </w:r>
          </w:p>
        </w:tc>
      </w:tr>
    </w:tbl>
    <w:p>
      <w:pPr>
        <w:spacing w:after="80"/>
      </w:pPr>
    </w:p>
    <w:p>
      <w:pPr>
        <w:spacing w:before="0" w:after="120" w:line="276" w:lineRule="auto"/>
        <w:ind w:firstLine="284"/>
        <w:jc w:val="both"/>
      </w:pPr>
      <w:r>
        <w:t xml:space="preserve">Tính đúng đắn của phân mảnh ngang HOCVIEN được kiểm chứng bằng script </w:t>
      </w:r>
      <w:r>
        <w:rPr>
          <w:color w:val="C7254E"/>
        </w:rPr>
        <w:t>11_distributed_demo.sql</w:t>
      </w:r>
      <w:r>
        <w:t xml:space="preserve"> (2 CSDL trên cùng máy chủ mô phỏng 2 trạm; triển khai thật dùng Linked Server):</w:t>
      </w:r>
    </w:p>
    <w:p>
      <w:pPr>
        <w:pStyle w:val="TableCaption"/>
      </w:pPr>
      <w:r>
        <w:t>Bảng 7.2. Kiểm tra tính đầy đủ, tái thiết và tách biệt của phân mảnh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BangGoc</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ManhCN01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ManhCN02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TaiThiet</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TrungLap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0</w:t>
            </w:r>
          </w:p>
        </w:tc>
      </w:tr>
    </w:tbl>
    <w:p>
      <w:pPr>
        <w:spacing w:after="80"/>
      </w:pPr>
    </w:p>
    <w:p>
      <w:pPr>
        <w:pStyle w:val="ListParagraph"/>
        <w:numPr>
          <w:ilvl w:val="0"/>
          <w:numId w:val="2"/>
        </w:numPr>
        <w:spacing w:before="0" w:after="60" w:line="276" w:lineRule="auto"/>
        <w:jc w:val="both"/>
      </w:pPr>
      <w:r>
        <w:rPr>
          <w:b/>
        </w:rPr>
        <w:t>Đầy đủ (completeness)</w:t>
      </w:r>
      <w:r>
        <w:t>: 47 + 25 = 72 dòng - mọi học viên thuộc một mảnh.</w:t>
      </w:r>
    </w:p>
    <w:p>
      <w:pPr>
        <w:pStyle w:val="ListParagraph"/>
        <w:numPr>
          <w:ilvl w:val="0"/>
          <w:numId w:val="2"/>
        </w:numPr>
        <w:spacing w:before="0" w:after="60" w:line="276" w:lineRule="auto"/>
        <w:jc w:val="both"/>
      </w:pPr>
      <w:r>
        <w:rPr>
          <w:b/>
        </w:rPr>
        <w:t>Tái thiết (reconstruction)</w:t>
      </w:r>
      <w:r>
        <w:t>: HOCVIEN = HOCVIEN_CN01 ∪ HOCVIEN_CN02 (view UNION ALL trả về 72 dòng).</w:t>
      </w:r>
    </w:p>
    <w:p>
      <w:pPr>
        <w:pStyle w:val="ListParagraph"/>
        <w:numPr>
          <w:ilvl w:val="0"/>
          <w:numId w:val="2"/>
        </w:numPr>
        <w:spacing w:before="0" w:after="60" w:line="276" w:lineRule="auto"/>
        <w:jc w:val="both"/>
      </w:pPr>
      <w:r>
        <w:rPr>
          <w:b/>
        </w:rPr>
        <w:t>Tách biệt (disjointness)</w:t>
      </w:r>
      <w:r>
        <w:t>: không MaHV nào thuộc cả hai mảnh (0 dòng trùng); ràng buộc CHECK (MaCN = 'CNi') ở mỗi mảnh còn giúp bộ tối ưu chỉ quét đúng mảnh khi truy vấn có điều kiện MaCN.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View phân tán tại trạm trung tâm (11_distributed_demo.sql)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vw_HocVien_ToanHeThong</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NgaySinh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SoDienThoai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QLTTTA_CN01</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p>
          <w:p>
            <w:pPr>
              <w:spacing w:before="0" w:after="0" w:line="240" w:lineRule="auto"/>
              <w:jc w:val="left"/>
            </w:pP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NgaySinh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SoDienThoai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QLTTTA_CN02</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color w:val="808080"/>
                <w:sz w:val="19"/>
              </w:rPr>
              <w:t>;</w:t>
            </w:r>
          </w:p>
        </w:tc>
      </w:tr>
    </w:tbl>
    <w:p>
      <w:pPr>
        <w:spacing w:after="80"/>
      </w:pPr>
    </w:p>
    <w:p>
      <w:pPr>
        <w:spacing w:before="0" w:after="120" w:line="276" w:lineRule="auto"/>
        <w:ind w:firstLine="284"/>
        <w:jc w:val="both"/>
      </w:pPr>
      <w:r>
        <w:t>Yêu cầu khi triển khai thật: giao dịch ghi danh/chuyển lớp giữa hai chi nhánh cần giao thức hai pha (2PC, MSDTC); danh mục nhân bản cần cơ chế đồng bộ (replication) một chiều từ trạm trung tâm; nếu mất kết nối, chi nhánh vẫn hoạt động với dữ liệu cục bộ.</w:t>
      </w:r>
    </w:p>
    <w:p>
      <w:pPr>
        <w:pStyle w:val="Heading2"/>
      </w:pPr>
      <w:r>
        <w:t>7.3. CSDL phi quan hệ (NoSQL)</w:t>
      </w:r>
    </w:p>
    <w:p>
      <w:pPr>
        <w:spacing w:before="0"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pPr>
        <w:pStyle w:val="TableCaption"/>
      </w:pPr>
      <w:r>
        <w:t>Bảng 7.3. Áp dụng các mô hình NoSQL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Thiết kế</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Collection hocvien, nhúng (embed) các lượt ghi danh, phiếu thu, điểm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"lop:LH0003:chotrong" → 6</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Partition key (MaLop, Thang), clustering key NgayHoc</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(:KhoaHoc)-[:TIEN_QUYET]-&gt;(:KhoaHoc), (:HocVien)-[:GIOI_THIEU]-&gt;(:HocVien)</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Chuyển đổi quan hệ → document (MongoDB): một học viên kèm lịch sử học tập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w:t>
            </w:r>
          </w:p>
          <w:p>
            <w:pPr>
              <w:spacing w:before="0" w:after="0" w:line="240" w:lineRule="auto"/>
              <w:jc w:val="left"/>
            </w:pPr>
            <w:r>
              <w:rPr>
                <w:rFonts w:ascii="Consolas" w:hAnsi="Consolas" w:eastAsia="Consolas" w:cs="Consolas"/>
                <w:color w:val="000000"/>
                <w:sz w:val="19"/>
              </w:rPr>
              <w:t xml:space="preserve">  "_id": "HV00001",</w:t>
            </w:r>
          </w:p>
          <w:p>
            <w:pPr>
              <w:spacing w:before="0" w:after="0" w:line="240" w:lineRule="auto"/>
              <w:jc w:val="left"/>
            </w:pPr>
            <w:r>
              <w:rPr>
                <w:rFonts w:ascii="Consolas" w:hAnsi="Consolas" w:eastAsia="Consolas" w:cs="Consolas"/>
                <w:color w:val="000000"/>
                <w:sz w:val="19"/>
              </w:rPr>
              <w:t xml:space="preserve">  "hoTen": "Nguyễn Văn An", "ngaySinh": "2004-03-12", "chiNhanh": { "ma": "CN01", "ten": "Quận 1" },</w:t>
            </w:r>
          </w:p>
          <w:p>
            <w:pPr>
              <w:spacing w:before="0" w:after="0" w:line="240" w:lineRule="auto"/>
              <w:jc w:val="left"/>
            </w:pPr>
            <w:r>
              <w:rPr>
                <w:rFonts w:ascii="Consolas" w:hAnsi="Consolas" w:eastAsia="Consolas" w:cs="Consolas"/>
                <w:color w:val="000000"/>
                <w:sz w:val="19"/>
              </w:rPr>
              <w:t xml:space="preserve">  "kiemTraDauVao": [ { "ngay": "2026-04-10", "nghe": 4.5, "noi": 4.0, "doc": 4.5, "viet": 4.0, "deXuat": "IE-FND" } ],</w:t>
            </w:r>
          </w:p>
          <w:p>
            <w:pPr>
              <w:spacing w:before="0" w:after="0" w:line="240" w:lineRule="auto"/>
              <w:jc w:val="left"/>
            </w:pPr>
            <w:r>
              <w:rPr>
                <w:rFonts w:ascii="Consolas" w:hAnsi="Consolas" w:eastAsia="Consolas" w:cs="Consolas"/>
                <w:color w:val="000000"/>
                <w:sz w:val="19"/>
              </w:rPr>
              <w:t xml:space="preserve">  "ghiDanh": [</w:t>
            </w:r>
          </w:p>
          <w:p>
            <w:pPr>
              <w:spacing w:before="0" w:after="0" w:line="240" w:lineRule="auto"/>
              <w:jc w:val="left"/>
            </w:pPr>
            <w:r>
              <w:rPr>
                <w:rFonts w:ascii="Consolas" w:hAnsi="Consolas" w:eastAsia="Consolas" w:cs="Consolas"/>
                <w:color w:val="000000"/>
                <w:sz w:val="19"/>
              </w:rPr>
              <w:t xml:space="preserve">    { "maGD": "GD000001", "lop": { "ma": "LH0001", "ten": "IELTS Foundation K01", "khoaHoc": "IE-FND" },</w:t>
            </w:r>
          </w:p>
          <w:p>
            <w:pPr>
              <w:spacing w:before="0" w:after="0" w:line="240" w:lineRule="auto"/>
              <w:jc w:val="left"/>
            </w:pPr>
            <w:r>
              <w:rPr>
                <w:rFonts w:ascii="Consolas" w:hAnsi="Consolas" w:eastAsia="Consolas" w:cs="Consolas"/>
                <w:color w:val="000000"/>
                <w:sz w:val="19"/>
              </w:rPr>
              <w:t xml:space="preserve">      "hocPhiPhaiDong": 6500000,</w:t>
            </w:r>
          </w:p>
          <w:p>
            <w:pPr>
              <w:spacing w:before="0" w:after="0" w:line="240" w:lineRule="auto"/>
              <w:jc w:val="left"/>
            </w:pPr>
            <w:r>
              <w:rPr>
                <w:rFonts w:ascii="Consolas" w:hAnsi="Consolas" w:eastAsia="Consolas" w:cs="Consolas"/>
                <w:color w:val="000000"/>
                <w:sz w:val="19"/>
              </w:rPr>
              <w:t xml:space="preserve">      "phieuThu": [ { "ma": "PT000001", "ngay": "2026-04-24", "soTien": 6500000, "hinhThuc": "Chuyển khoản" } ],</w:t>
            </w:r>
          </w:p>
          <w:p>
            <w:pPr>
              <w:spacing w:before="0" w:after="0" w:line="240" w:lineRule="auto"/>
              <w:jc w:val="left"/>
            </w:pPr>
            <w:r>
              <w:rPr>
                <w:rFonts w:ascii="Consolas" w:hAnsi="Consolas" w:eastAsia="Consolas" w:cs="Consolas"/>
                <w:color w:val="000000"/>
                <w:sz w:val="19"/>
              </w:rPr>
              <w:t xml:space="preserve">      "diem": { "Bài tập": 7.5, "Giữa khóa": 8.0, "Cuối khóa": 7.6 },</w:t>
            </w:r>
          </w:p>
          <w:p>
            <w:pPr>
              <w:spacing w:before="0" w:after="0" w:line="240" w:lineRule="auto"/>
              <w:jc w:val="left"/>
            </w:pPr>
            <w:r>
              <w:rPr>
                <w:rFonts w:ascii="Consolas" w:hAnsi="Consolas" w:eastAsia="Consolas" w:cs="Consolas"/>
                <w:color w:val="000000"/>
                <w:sz w:val="19"/>
              </w:rPr>
              <w:t xml:space="preserve">      "ketQua": "Đạt", "chungNhan": "EC2026-GD000001" },</w:t>
            </w:r>
          </w:p>
          <w:p>
            <w:pPr>
              <w:spacing w:before="0" w:after="0" w:line="240" w:lineRule="auto"/>
              <w:jc w:val="left"/>
            </w:pPr>
            <w:r>
              <w:rPr>
                <w:rFonts w:ascii="Consolas" w:hAnsi="Consolas" w:eastAsia="Consolas" w:cs="Consolas"/>
                <w:color w:val="000000"/>
                <w:sz w:val="19"/>
              </w:rPr>
              <w:t xml:space="preserve">    { "maGD": "GD000013", "lop": { "ma": "LH0003", "ten": "IELTS 5.5 Intensive K01" }, "ketQua": null }</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w:t>
            </w:r>
          </w:p>
        </w:tc>
      </w:tr>
    </w:tbl>
    <w:p>
      <w:pPr>
        <w:spacing w:after="80"/>
      </w:pPr>
    </w:p>
    <w:p>
      <w:pPr>
        <w:spacing w:before="0"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pPr>
        <w:pStyle w:val="Heading2"/>
      </w:pPr>
      <w:r>
        <w:t>7.4. So sánh và đánh giá các mô hình cho bài toán</w:t>
      </w:r>
    </w:p>
    <w:p>
      <w:pPr>
        <w:pStyle w:val="TableCaption"/>
      </w:pPr>
      <w:r>
        <w:t>Bảng 7.4. So sánh các mô hình CSDL đối với bài toán quản lý trung tâm tiếng 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NoSQL (document)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Yếu, kiểm tra ở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Hạn chế (một tài liệu / tùy chọn)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(aggregation pipeline)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Rất tốt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ngang (sharding)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Thường ở mức collection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Bổ trợ: cache, nhật ký, hồ sơ</w:t>
            </w:r>
          </w:p>
        </w:tc>
      </w:tr>
    </w:tbl>
    <w:p>
      <w:pPr>
        <w:spacing w:after="80"/>
      </w:pPr>
    </w:p>
    <w:p>
      <w:pPr>
        <w:spacing w:before="0"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pPr>
        <w:pStyle w:val="Heading1"/>
        <w:pageBreakBefore/>
      </w:pPr>
      <w:r>
        <w:t>CHƯƠNG 8: TỔNG KẾT</w:t>
      </w:r>
    </w:p>
    <w:p>
      <w:pPr>
        <w:pStyle w:val="Heading2"/>
      </w:pPr>
      <w:r>
        <w:t>8.1. Kết quả đạt được</w:t>
      </w:r>
    </w:p>
    <w:p>
      <w:pPr>
        <w:pStyle w:val="TableCaption"/>
      </w:pPr>
      <w:r>
        <w:t>Bảng 8.1. Tổng hợp kết quả</w:t>
      </w:r>
    </w:p>
    <w:tbl>
      <w:tblPr>
        <w:tblW w:type="auto" w:w="0"/>
        <w:jc w:val="center"/>
        <w:tblLayout w:type="fixed"/>
        <w:tblLook w:firstColumn="1" w:firstRow="1" w:lastColumn="0" w:lastRow="0" w:noHBand="0" w:noVBand="1" w:val="04A0"/>
      </w:tblPr>
      <w:tblGrid>
        <w:gridCol w:w="4535"/>
        <w:gridCol w:w="4535"/>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Kết quả</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DFD mức 0-1, ERD (Chen) 21 thực thể, CD có kế thừa, lược đồ quan hệ đạt BCNF, từ điển dữ liệu</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21 bảng, 182 ràng buộc khai báo, 8 sequence, 1 XML Schema, 13 hàm, 13 view, 38 thủ tục, 13 trigger, 4 role</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 SQL (chia, đệ quy, cửa sổ, PIVOT), XPath/XQuery đủ 5 phương thức, cursor,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Contained user, phân quyền mức đối tượng và mức cột, view bảo mật, nhật ký XML, backup Full/Diff/Log</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39/39 ca kiểm thử CSDL đạt; 3 bộ unit test; 9/9 kịch bản end-to-end qua giao diện</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6 đa nền tảng, Clean Architecture, đăng nhập theo vai trò, Tổng quan, Học viên, 10 màn hình tra cứu, xuất PDF/Excel</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CI build/test macOS + Windows, tự đóng gói setup.exe/zip/dmg, tài liệu cài đặt</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Chuyển đổi sang OODB, thiết kế + demo phân mảnh phân tán, thiết kế NoSQL, bảng so sánh</w:t>
            </w:r>
          </w:p>
        </w:tc>
      </w:tr>
    </w:tbl>
    <w:p>
      <w:pPr>
        <w:spacing w:after="80"/>
      </w:pPr>
    </w:p>
    <w:p>
      <w:pPr>
        <w:pStyle w:val="Heading2"/>
      </w:pPr>
      <w:r>
        <w:t>8.2. Khó khăn và cách khắc phục</w:t>
      </w:r>
    </w:p>
    <w:p>
      <w:pPr>
        <w:pStyle w:val="TableCaption"/>
      </w:pPr>
      <w:r>
        <w:t>Bảng 8.2. Khó khăn và cách khắc phục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Cách khắc phục</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vụ bị báo “EXECUTE permission denied on fn_TinhDiemTongKet”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Tắt TSQL_SCALAR_UDF_INLINING ở mức CSDL (có kiểm tra phiên bản để vẫn chạy trên 2012-2017)</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COLLATE DATABASE_DEFAULT trong phép so sánh</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File UTF-16 LE + DATAFILETYPE = 'widechar'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SET QUOTED_IDENTIFIER ON đầu mỗi file, sqlcmd -I -f 65001</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 .dmg kèm driver mã nguồn mở FreeTDS (LGPL), ứng dụng tự thử nhiều driver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CMake + Qt đa nền tảng, CI kiểm tra cả hai hệ điều hành; phân công theo mảng nội dung</w:t>
            </w:r>
          </w:p>
        </w:tc>
      </w:tr>
    </w:tbl>
    <w:p>
      <w:pPr>
        <w:spacing w:after="80"/>
      </w:pPr>
    </w:p>
    <w:p>
      <w:pPr>
        <w:pStyle w:val="Heading2"/>
      </w:pPr>
      <w:r>
        <w:t>8.3. Hạn chế và hướng phát triển</w:t>
      </w:r>
    </w:p>
    <w:p>
      <w:pPr>
        <w:pStyle w:val="ListParagraph"/>
        <w:numPr>
          <w:ilvl w:val="0"/>
          <w:numId w:val="2"/>
        </w:numPr>
        <w:spacing w:before="0"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pPr>
        <w:pStyle w:val="ListParagraph"/>
        <w:numPr>
          <w:ilvl w:val="0"/>
          <w:numId w:val="2"/>
        </w:numPr>
        <w:spacing w:before="0" w:after="60" w:line="276" w:lineRule="auto"/>
        <w:jc w:val="both"/>
      </w:pPr>
      <w:r>
        <w:t>Bản cài macOS chưa ký bằng Apple Developer ID nên lần đầu mở cần xác nhận trong System Settings.</w:t>
      </w:r>
    </w:p>
    <w:p>
      <w:pPr>
        <w:pStyle w:val="ListParagraph"/>
        <w:numPr>
          <w:ilvl w:val="0"/>
          <w:numId w:val="2"/>
        </w:numPr>
        <w:spacing w:before="0" w:after="60" w:line="276" w:lineRule="auto"/>
        <w:jc w:val="both"/>
      </w:pPr>
      <w:r>
        <w:t>Chưa triển khai CSDL phân tán thật trên nhiều máy chủ (mới mô phỏng trên một máy chủ).</w:t>
      </w:r>
    </w:p>
    <w:p>
      <w:pPr>
        <w:pStyle w:val="ListParagraph"/>
        <w:numPr>
          <w:ilvl w:val="0"/>
          <w:numId w:val="2"/>
        </w:numPr>
        <w:spacing w:before="0" w:after="60" w:line="276" w:lineRule="auto"/>
        <w:jc w:val="both"/>
      </w:pPr>
      <w:r>
        <w:t>Hướng phát triển: cổng thông tin cho học viên/phụ huynh (web), nhắc nợ học phí qua email/SMS, đồng bộ dữ liệu giữa các chi nhánh, báo cáo có tham số và biểu đồ nâng cao.</w:t>
      </w:r>
    </w:p>
    <w:p>
      <w:pPr>
        <w:pStyle w:val="Heading2"/>
      </w:pPr>
      <w:r>
        <w:t>8.4. Bài học kinh nghiệm</w:t>
      </w:r>
    </w:p>
    <w:p>
      <w:pPr>
        <w:pStyle w:val="ListParagraph"/>
        <w:numPr>
          <w:ilvl w:val="0"/>
          <w:numId w:val="2"/>
        </w:numPr>
        <w:spacing w:before="0" w:after="60" w:line="276" w:lineRule="auto"/>
        <w:jc w:val="both"/>
      </w:pPr>
      <w:r>
        <w:t>Đặt quy tắc nghiệp vụ tại CSDL giúp dữ liệu luôn đúng bất kể truy cập từ ứng dụng hay SSMS; ứng dụng chỉ cần hiển thị thông báo của CSDL.</w:t>
      </w:r>
    </w:p>
    <w:p>
      <w:pPr>
        <w:pStyle w:val="ListParagraph"/>
        <w:numPr>
          <w:ilvl w:val="0"/>
          <w:numId w:val="2"/>
        </w:numPr>
        <w:spacing w:before="0" w:after="60" w:line="276" w:lineRule="auto"/>
        <w:jc w:val="both"/>
      </w:pPr>
      <w:r>
        <w:t>Phân quyền qua role + view/thủ tục + ownership chaining gọn và an toàn hơn nhiều so với cấp quyền trên từng bảng.</w:t>
      </w:r>
    </w:p>
    <w:p>
      <w:pPr>
        <w:pStyle w:val="ListParagraph"/>
        <w:numPr>
          <w:ilvl w:val="0"/>
          <w:numId w:val="2"/>
        </w:numPr>
        <w:spacing w:before="0" w:after="60" w:line="276" w:lineRule="auto"/>
        <w:jc w:val="both"/>
      </w:pPr>
      <w:r>
        <w:t>Kiểm thử bằng kịch bản tự động (ROLLBACK sau mỗi ca) giúp sửa CSDL mạnh tay mà không sợ hỏng dữ liệu mẫu.</w:t>
      </w:r>
    </w:p>
    <w:p>
      <w:pPr>
        <w:pStyle w:val="ListParagraph"/>
        <w:numPr>
          <w:ilvl w:val="0"/>
          <w:numId w:val="2"/>
        </w:numPr>
        <w:spacing w:before="0" w:after="60" w:line="276" w:lineRule="auto"/>
        <w:jc w:val="both"/>
      </w:pPr>
      <w:r>
        <w:t>Công cụ AI hỗ trợ viết mã nhanh, nhưng mỗi thành viên vẫn phải tự chạy, đọc hiểu và giải thích được phần mình phụ trách.</w:t>
      </w:r>
    </w:p>
    <w:p>
      <w:pPr>
        <w:pStyle w:val="Heading1"/>
        <w:pageBreakBefore/>
      </w:pPr>
      <w:r>
        <w:t>TÀI LIỆU THAM KHẢO</w:t>
      </w:r>
    </w:p>
    <w:p>
      <w:pPr>
        <w:spacing w:before="0" w:after="60" w:line="276" w:lineRule="auto"/>
        <w:ind w:left="510" w:hanging="340"/>
        <w:jc w:val="both"/>
      </w:pPr>
      <w:r>
        <w:t xml:space="preserve">1) Kenneth C. Laudon, Jane P. Laudon (2011). </w:t>
      </w:r>
      <w:r>
        <w:rPr>
          <w:i/>
        </w:rPr>
        <w:t>Management Information Systems</w:t>
      </w:r>
      <w:r>
        <w:t xml:space="preserve"> (12th Edition). Prentice Hall.</w:t>
      </w:r>
    </w:p>
    <w:p>
      <w:pPr>
        <w:spacing w:before="0" w:after="60" w:line="276" w:lineRule="auto"/>
        <w:ind w:left="510" w:hanging="340"/>
        <w:jc w:val="both"/>
      </w:pPr>
      <w:r>
        <w:t xml:space="preserve">2) Ramez Elmasri, Shamkant B. Navathe (2010). </w:t>
      </w:r>
      <w:r>
        <w:rPr>
          <w:i/>
        </w:rPr>
        <w:t>Fundamentals of Database Systems</w:t>
      </w:r>
      <w:r>
        <w:t xml:space="preserve"> (6th Edition). Addison-Wesley.</w:t>
      </w:r>
    </w:p>
    <w:p>
      <w:pPr>
        <w:spacing w:before="0" w:after="60" w:line="276" w:lineRule="auto"/>
        <w:ind w:left="510" w:hanging="340"/>
        <w:jc w:val="both"/>
      </w:pPr>
      <w:r>
        <w:t xml:space="preserve">3) Itzik Ben-Gan (2012). </w:t>
      </w:r>
      <w:r>
        <w:rPr>
          <w:i/>
        </w:rPr>
        <w:t>Microsoft SQL Server 2012 T-SQL Fundamentals</w:t>
      </w:r>
      <w:r>
        <w:t>. Microsoft Press.</w:t>
      </w:r>
    </w:p>
    <w:p>
      <w:pPr>
        <w:spacing w:before="0"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pPr>
        <w:spacing w:before="0"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pPr>
        <w:spacing w:before="0" w:after="60" w:line="276" w:lineRule="auto"/>
        <w:ind w:left="510" w:hanging="340"/>
        <w:jc w:val="both"/>
      </w:pPr>
      <w:r>
        <w:t xml:space="preserve">6) The Qt Company. </w:t>
      </w:r>
      <w:r>
        <w:rPr>
          <w:i/>
        </w:rPr>
        <w:t>Qt 6 Documentation</w:t>
      </w:r>
      <w:r>
        <w:t xml:space="preserve"> - Qt SQL (QODBC), Qt Widgets, deployment (doc.qt.io).</w:t>
      </w:r>
    </w:p>
    <w:p>
      <w:pPr>
        <w:spacing w:before="0" w:after="60" w:line="276" w:lineRule="auto"/>
        <w:ind w:left="510" w:hanging="340"/>
        <w:jc w:val="both"/>
      </w:pPr>
      <w:r>
        <w:t xml:space="preserve">7) Robert C. Martin (2017). </w:t>
      </w:r>
      <w:r>
        <w:rPr>
          <w:i/>
        </w:rPr>
        <w:t>Clean Architecture: A Craftsman's Guide to Software Structure and Design</w:t>
      </w:r>
      <w:r>
        <w:t>. Prentice Hall.</w:t>
      </w:r>
    </w:p>
    <w:p>
      <w:pPr>
        <w:spacing w:before="0" w:after="60" w:line="276" w:lineRule="auto"/>
        <w:ind w:left="510" w:hanging="340"/>
        <w:jc w:val="both"/>
      </w:pPr>
      <w:r>
        <w:t xml:space="preserve">8) M. Tamer Özsu, Patrick Valduriez (2020). </w:t>
      </w:r>
      <w:r>
        <w:rPr>
          <w:i/>
        </w:rPr>
        <w:t>Principles of Distributed Database Systems</w:t>
      </w:r>
      <w:r>
        <w:t xml:space="preserve"> (4th Edition). Springer.</w:t>
      </w:r>
    </w:p>
    <w:p>
      <w:pPr>
        <w:pStyle w:val="Heading1"/>
        <w:pageBreakBefore/>
      </w:pPr>
      <w:r>
        <w:t>PHỤ LỤC: HƯỚNG DẪN CÀI ĐẶT VÀ CHẠY THỬ</w:t>
      </w:r>
    </w:p>
    <w:p>
      <w:pPr>
        <w:pStyle w:val="Heading2"/>
      </w:pPr>
      <w:r>
        <w:t>A. Khởi tạo CSDL</w:t>
      </w:r>
    </w:p>
    <w:p>
      <w:pPr>
        <w:pStyle w:val="ListParagraph"/>
        <w:numPr>
          <w:ilvl w:val="0"/>
          <w:numId w:val="2"/>
        </w:numPr>
        <w:spacing w:before="0"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pPr>
        <w:pStyle w:val="ListParagraph"/>
        <w:numPr>
          <w:ilvl w:val="0"/>
          <w:numId w:val="2"/>
        </w:numPr>
        <w:spacing w:before="0"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pPr>
        <w:pStyle w:val="ListParagraph"/>
        <w:numPr>
          <w:ilvl w:val="0"/>
          <w:numId w:val="2"/>
        </w:numPr>
        <w:spacing w:before="0" w:after="60" w:line="276" w:lineRule="auto"/>
        <w:jc w:val="both"/>
      </w:pPr>
      <w:r>
        <w:t xml:space="preserve">Kiểm thử: chạy </w:t>
      </w:r>
      <w:r>
        <w:rPr>
          <w:color w:val="C7254E"/>
        </w:rPr>
        <w:t>database/12_kiem_thu.sql</w:t>
      </w:r>
      <w:r>
        <w:t xml:space="preserve"> - bảng kết quả cuối file phải có 39/39 ca ĐẠT.</w:t>
      </w:r>
    </w:p>
    <w:p>
      <w:pPr>
        <w:pStyle w:val="Heading2"/>
      </w:pPr>
      <w:r>
        <w:t>B. Cài ứng dụng</w:t>
      </w:r>
    </w:p>
    <w:p>
      <w:pPr>
        <w:pStyle w:val="ListParagraph"/>
        <w:numPr>
          <w:ilvl w:val="0"/>
          <w:numId w:val="2"/>
        </w:numPr>
        <w:spacing w:before="0"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pPr>
        <w:pStyle w:val="ListParagraph"/>
        <w:numPr>
          <w:ilvl w:val="0"/>
          <w:numId w:val="2"/>
        </w:numPr>
        <w:spacing w:before="0"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pPr>
        <w:pStyle w:val="ListParagraph"/>
        <w:numPr>
          <w:ilvl w:val="0"/>
          <w:numId w:val="2"/>
        </w:numPr>
        <w:spacing w:before="0"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pPr>
        <w:pStyle w:val="ListParagraph"/>
        <w:numPr>
          <w:ilvl w:val="0"/>
          <w:numId w:val="2"/>
        </w:numPr>
        <w:spacing w:before="0"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pPr>
        <w:pStyle w:val="Heading2"/>
      </w:pPr>
      <w:r>
        <w:t>C. Tài khoản demo</w:t>
      </w:r>
    </w:p>
    <w:p>
      <w:pPr>
        <w:pStyle w:val="TableCaption"/>
      </w:pPr>
      <w:r>
        <w:t>Bảng 8.3. Tài khoản demo (mật khẩu chung ghi trong docs/SETUP.md)</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Ghi chú</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quản trị tài khoản, sao lưu</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Chi nhánh Quận 1 / Thủ Đức</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công nợ, doanh thu, lương</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dữ liệu lớp mình dạy</w:t>
            </w:r>
          </w:p>
        </w:tc>
      </w:tr>
    </w:tbl>
    <w:p>
      <w:pPr>
        <w:spacing w:after="80"/>
      </w:pPr>
    </w:p>
    <w:p>
      <w:pPr>
        <w:pStyle w:val="Heading2"/>
      </w:pPr>
      <w:r>
        <w:t>D. Cấu trúc mã nguồn</w:t>
      </w:r>
    </w:p>
    <w:p>
      <w:pPr>
        <w:pStyle w:val="TableCaption"/>
      </w:pPr>
      <w:r>
        <w:t>Bảng 8.4. Cấu trúc kho mã nguồn</w:t>
      </w:r>
    </w:p>
    <w:tbl>
      <w:tblPr>
        <w:tblW w:type="auto" w:w="0"/>
        <w:jc w:val="center"/>
        <w:tblLayout w:type="fixed"/>
        <w:tblLook w:firstColumn="1" w:firstRow="1" w:lastColumn="0" w:lastRow="0" w:noHBand="0" w:noVBand="1" w:val="04A0"/>
      </w:tblPr>
      <w:tblGrid>
        <w:gridCol w:w="4535"/>
        <w:gridCol w:w="4535"/>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Nội dung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00-07 cài đặt CSDL; 08 truy vấn minh họa; 09 backup/restore; 10 import/export; 11 CSDL phân tán; 12 kiểm thử</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Thực thể, quy tắc nghiệp vụ</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port (interface), ma trận phân quyền</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ODBC, repository gọi thủ tục, ánh xạ lỗi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 Qt Widgets (menu, form, báo cáo)</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Composition root: main.cpp, AppContainer</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Unit test và kiểm thử end-to-end qua giao diện (Qt Test)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chụp màn hình tự động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Khởi tạo CSDL, đóng gói; icon, Inno Setup, Info.plist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CI (build + test) và Release (tạo file cài)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liệu dự án và báo cáo (docs/report)</w:t>
            </w:r>
          </w:p>
        </w:tc>
      </w:tr>
    </w:tbl>
    <w:p>
      <w:pPr>
        <w:spacing w:after="80"/>
      </w:pPr>
    </w:p>
    <w:sectPr w:rsidR="006D5844">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40830" w14:textId="77777777" w:rsidR="00CA7234" w:rsidRDefault="00CA7234">
      <w:r>
        <w:separator/>
      </w:r>
    </w:p>
  </w:endnote>
  <w:endnote w:type="continuationSeparator" w:id="0">
    <w:p w14:paraId="24966059" w14:textId="77777777" w:rsidR="00CA7234" w:rsidRDefault="00CA7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82C77" w14:textId="77777777" w:rsidR="008D3F0E" w:rsidRDefault="00000000">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8ABEF" w14:textId="77777777" w:rsidR="00CA7234" w:rsidRDefault="00CA7234">
      <w:r>
        <w:separator/>
      </w:r>
    </w:p>
  </w:footnote>
  <w:footnote w:type="continuationSeparator" w:id="0">
    <w:p w14:paraId="2A5C2616" w14:textId="77777777" w:rsidR="00CA7234" w:rsidRDefault="00CA7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7B4C2" w14:textId="77777777" w:rsidR="008D3F0E" w:rsidRDefault="00000000">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0E653"/>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jc w:val="center"/>
    </w:pPr>
    <w:rPr>
      <w:i/>
      <w:color w:val="555555"/>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27" Type="http://schemas.openxmlformats.org/officeDocument/2006/relationships/theme" Target="theme/theme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4531</Words>
  <Characters>25832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30303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3</cp:revision>
  <cp:lastPrinted>2026-09-26T16:31:00Z</cp:lastPrinted>
  <dcterms:created xsi:type="dcterms:W3CDTF">2026-09-26T16:31:00Z</dcterms:created>
  <dcterms:modified xsi:type="dcterms:W3CDTF">2026-09-26T16:40:00Z</dcterms:modified>
</cp:coreProperties>
</file>